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3BC3" w14:textId="77777777" w:rsidR="001B41FE" w:rsidRPr="00C826CB" w:rsidRDefault="001B41FE" w:rsidP="001B41FE">
      <w:pPr>
        <w:rPr>
          <w:rFonts w:ascii="Arial" w:hAnsi="Arial" w:cs="Arial"/>
          <w:b/>
          <w:bCs/>
        </w:rPr>
      </w:pPr>
      <w:r w:rsidRPr="00C826CB">
        <w:rPr>
          <w:rFonts w:ascii="Arial" w:hAnsi="Arial" w:cs="Arial"/>
          <w:b/>
          <w:bCs/>
        </w:rPr>
        <w:t>Format Note:</w:t>
      </w:r>
    </w:p>
    <w:p w14:paraId="0361D2A6" w14:textId="2A45BA38" w:rsidR="001B41FE" w:rsidRDefault="001B41FE" w:rsidP="001B41FE">
      <w:pPr>
        <w:rPr>
          <w:rFonts w:ascii="Arial" w:hAnsi="Arial" w:cs="Arial"/>
        </w:rPr>
      </w:pPr>
      <w:r>
        <w:rPr>
          <w:rFonts w:ascii="Arial" w:hAnsi="Arial" w:cs="Arial"/>
        </w:rPr>
        <w:t>The text in this document will read as if all the proposed changes have been adopted.</w:t>
      </w:r>
    </w:p>
    <w:p w14:paraId="16FFCFE9" w14:textId="40936846" w:rsidR="001B41FE" w:rsidRDefault="001B41FE" w:rsidP="001B41FE">
      <w:pPr>
        <w:rPr>
          <w:rFonts w:ascii="Arial" w:hAnsi="Arial" w:cs="Arial"/>
        </w:rPr>
      </w:pPr>
      <w:r>
        <w:rPr>
          <w:rFonts w:ascii="Arial" w:hAnsi="Arial" w:cs="Arial"/>
        </w:rPr>
        <w:t>For comparison, here is a link to the copy of the current codified text for: Sections</w:t>
      </w:r>
      <w:r>
        <w:t xml:space="preserve"> </w:t>
      </w:r>
      <w:hyperlink r:id="rId7" w:history="1">
        <w:r w:rsidRPr="001B41FE">
          <w:rPr>
            <w:rStyle w:val="Hyperlink"/>
          </w:rPr>
          <w:t>11</w:t>
        </w:r>
      </w:hyperlink>
      <w:r>
        <w:t xml:space="preserve">, </w:t>
      </w:r>
      <w:hyperlink r:id="rId8" w:history="1">
        <w:r w:rsidRPr="00012E17">
          <w:rPr>
            <w:rStyle w:val="Hyperlink"/>
          </w:rPr>
          <w:t>11.5</w:t>
        </w:r>
      </w:hyperlink>
      <w:r>
        <w:t xml:space="preserve">, </w:t>
      </w:r>
      <w:hyperlink r:id="rId9" w:history="1">
        <w:r w:rsidRPr="00BB6E0B">
          <w:rPr>
            <w:rStyle w:val="Hyperlink"/>
          </w:rPr>
          <w:t>15</w:t>
        </w:r>
      </w:hyperlink>
      <w:r>
        <w:t xml:space="preserve">, </w:t>
      </w:r>
      <w:hyperlink r:id="rId10" w:history="1">
        <w:r w:rsidRPr="00BB6E0B">
          <w:rPr>
            <w:rStyle w:val="Hyperlink"/>
          </w:rPr>
          <w:t>17</w:t>
        </w:r>
      </w:hyperlink>
      <w:r>
        <w:t xml:space="preserve">, </w:t>
      </w:r>
      <w:hyperlink r:id="rId11" w:history="1">
        <w:r w:rsidRPr="00BB6E0B">
          <w:rPr>
            <w:rStyle w:val="Hyperlink"/>
          </w:rPr>
          <w:t>18</w:t>
        </w:r>
      </w:hyperlink>
      <w:r>
        <w:t xml:space="preserve">, </w:t>
      </w:r>
      <w:hyperlink r:id="rId12" w:history="1">
        <w:r w:rsidRPr="00BB6E0B">
          <w:rPr>
            <w:rStyle w:val="Hyperlink"/>
          </w:rPr>
          <w:t>19</w:t>
        </w:r>
      </w:hyperlink>
      <w:r>
        <w:t xml:space="preserve">, </w:t>
      </w:r>
      <w:hyperlink r:id="rId13" w:history="1">
        <w:r w:rsidRPr="00BB6E0B">
          <w:rPr>
            <w:rStyle w:val="Hyperlink"/>
          </w:rPr>
          <w:t>20</w:t>
        </w:r>
      </w:hyperlink>
      <w:r>
        <w:t xml:space="preserve">, </w:t>
      </w:r>
      <w:hyperlink r:id="rId14" w:history="1">
        <w:r w:rsidRPr="00BB6E0B">
          <w:rPr>
            <w:rStyle w:val="Hyperlink"/>
          </w:rPr>
          <w:t>26</w:t>
        </w:r>
      </w:hyperlink>
      <w:r>
        <w:t xml:space="preserve">, </w:t>
      </w:r>
      <w:hyperlink r:id="rId15" w:history="1">
        <w:r w:rsidRPr="00BB6E0B">
          <w:rPr>
            <w:rStyle w:val="Hyperlink"/>
          </w:rPr>
          <w:t>30</w:t>
        </w:r>
      </w:hyperlink>
      <w:r>
        <w:t xml:space="preserve">, </w:t>
      </w:r>
      <w:hyperlink r:id="rId16" w:history="1">
        <w:r w:rsidRPr="00BB6E0B">
          <w:rPr>
            <w:rStyle w:val="Hyperlink"/>
          </w:rPr>
          <w:t>31.3</w:t>
        </w:r>
      </w:hyperlink>
      <w:r>
        <w:t xml:space="preserve">, </w:t>
      </w:r>
      <w:hyperlink r:id="rId17" w:history="1">
        <w:r w:rsidRPr="00BB6E0B">
          <w:rPr>
            <w:rStyle w:val="Hyperlink"/>
          </w:rPr>
          <w:t>31.5</w:t>
        </w:r>
      </w:hyperlink>
      <w:r>
        <w:t xml:space="preserve">, </w:t>
      </w:r>
      <w:hyperlink r:id="rId18" w:history="1">
        <w:r w:rsidRPr="00BB6E0B">
          <w:rPr>
            <w:rStyle w:val="Hyperlink"/>
          </w:rPr>
          <w:t>32</w:t>
        </w:r>
      </w:hyperlink>
      <w:r>
        <w:t xml:space="preserve">, </w:t>
      </w:r>
      <w:hyperlink r:id="rId19" w:history="1">
        <w:r w:rsidRPr="00BB6E0B">
          <w:rPr>
            <w:rStyle w:val="Hyperlink"/>
          </w:rPr>
          <w:t>34</w:t>
        </w:r>
      </w:hyperlink>
      <w:r>
        <w:t xml:space="preserve">, </w:t>
      </w:r>
      <w:hyperlink r:id="rId20" w:history="1">
        <w:r w:rsidRPr="00BB6E0B">
          <w:rPr>
            <w:rStyle w:val="Hyperlink"/>
          </w:rPr>
          <w:t>36</w:t>
        </w:r>
      </w:hyperlink>
      <w:r>
        <w:t xml:space="preserve">, </w:t>
      </w:r>
      <w:hyperlink r:id="rId21" w:history="1">
        <w:r w:rsidRPr="00BB6E0B">
          <w:rPr>
            <w:rStyle w:val="Hyperlink"/>
          </w:rPr>
          <w:t>36.5</w:t>
        </w:r>
      </w:hyperlink>
      <w:r>
        <w:t xml:space="preserve">, </w:t>
      </w:r>
      <w:hyperlink r:id="rId22" w:history="1">
        <w:r w:rsidRPr="00BB6E0B">
          <w:rPr>
            <w:rStyle w:val="Hyperlink"/>
          </w:rPr>
          <w:t>39.5</w:t>
        </w:r>
      </w:hyperlink>
      <w:r>
        <w:t xml:space="preserve">, </w:t>
      </w:r>
      <w:hyperlink r:id="rId23" w:history="1">
        <w:r w:rsidRPr="00BB6E0B">
          <w:rPr>
            <w:rStyle w:val="Hyperlink"/>
          </w:rPr>
          <w:t>41</w:t>
        </w:r>
      </w:hyperlink>
      <w:r>
        <w:t xml:space="preserve">, </w:t>
      </w:r>
      <w:hyperlink r:id="rId24" w:history="1">
        <w:r w:rsidRPr="00BB6E0B">
          <w:rPr>
            <w:rStyle w:val="Hyperlink"/>
          </w:rPr>
          <w:t>55.1</w:t>
        </w:r>
      </w:hyperlink>
      <w:r>
        <w:t xml:space="preserve">, </w:t>
      </w:r>
      <w:hyperlink r:id="rId25" w:history="1">
        <w:r w:rsidRPr="00BB6E0B">
          <w:rPr>
            <w:rStyle w:val="Hyperlink"/>
          </w:rPr>
          <w:t>60</w:t>
        </w:r>
      </w:hyperlink>
      <w:r>
        <w:t xml:space="preserve">, </w:t>
      </w:r>
      <w:hyperlink r:id="rId26" w:history="1">
        <w:r w:rsidRPr="00BB6E0B">
          <w:rPr>
            <w:rStyle w:val="Hyperlink"/>
          </w:rPr>
          <w:t>9793</w:t>
        </w:r>
      </w:hyperlink>
      <w:r>
        <w:t xml:space="preserve">, </w:t>
      </w:r>
      <w:hyperlink r:id="rId27" w:history="1">
        <w:r w:rsidRPr="00BB6E0B">
          <w:rPr>
            <w:rStyle w:val="Hyperlink"/>
          </w:rPr>
          <w:t>9794</w:t>
        </w:r>
      </w:hyperlink>
      <w:r>
        <w:t xml:space="preserve"> and </w:t>
      </w:r>
      <w:hyperlink r:id="rId28" w:history="1">
        <w:r w:rsidRPr="00BB6E0B">
          <w:rPr>
            <w:rStyle w:val="Hyperlink"/>
          </w:rPr>
          <w:t>9795</w:t>
        </w:r>
      </w:hyperlink>
      <w:r>
        <w:t xml:space="preserve">. </w:t>
      </w:r>
    </w:p>
    <w:p w14:paraId="6ED7ED11" w14:textId="77777777" w:rsidR="001B41FE" w:rsidRPr="00865A19" w:rsidRDefault="001B41FE" w:rsidP="001B41FE">
      <w:pPr>
        <w:rPr>
          <w:rFonts w:ascii="Arial" w:hAnsi="Arial" w:cs="Arial"/>
        </w:rPr>
      </w:pPr>
      <w:r>
        <w:rPr>
          <w:rFonts w:ascii="Arial" w:hAnsi="Arial" w:cs="Arial"/>
        </w:rPr>
        <w:t>Sections will be marked to indicate [No Change], [Revised], [New Section], or [Deleted].</w:t>
      </w:r>
    </w:p>
    <w:p w14:paraId="492E9CFC" w14:textId="77777777" w:rsidR="009D5F44" w:rsidRDefault="009D5F44" w:rsidP="005D15DB">
      <w:pPr>
        <w:pStyle w:val="Title"/>
        <w:rPr>
          <w:b/>
          <w:bCs/>
        </w:rPr>
      </w:pPr>
    </w:p>
    <w:p w14:paraId="267C2728" w14:textId="632CCFD9" w:rsidR="005D15DB" w:rsidRPr="005D15DB" w:rsidRDefault="005D15DB" w:rsidP="005D15DB">
      <w:pPr>
        <w:pStyle w:val="Title"/>
        <w:rPr>
          <w:b/>
          <w:bCs/>
        </w:rPr>
      </w:pPr>
      <w:r w:rsidRPr="005D15DB">
        <w:rPr>
          <w:b/>
          <w:bCs/>
        </w:rPr>
        <w:t>Title 8. Industrial Relations</w:t>
      </w:r>
    </w:p>
    <w:p w14:paraId="03F6FE21" w14:textId="77777777" w:rsidR="005D15DB" w:rsidRPr="005D15DB" w:rsidRDefault="005D15DB" w:rsidP="005D15DB">
      <w:pPr>
        <w:pStyle w:val="Title"/>
        <w:rPr>
          <w:b/>
          <w:bCs/>
        </w:rPr>
      </w:pPr>
      <w:r w:rsidRPr="005D15DB">
        <w:rPr>
          <w:b/>
          <w:bCs/>
        </w:rPr>
        <w:t>Division 1. Department of Industrial Relations</w:t>
      </w:r>
    </w:p>
    <w:p w14:paraId="357FEE3D" w14:textId="3DA6FB11" w:rsidR="005D15DB" w:rsidRPr="005D15DB" w:rsidRDefault="005D15DB" w:rsidP="005D15DB">
      <w:pPr>
        <w:pStyle w:val="Title"/>
        <w:rPr>
          <w:b/>
          <w:bCs/>
        </w:rPr>
      </w:pPr>
      <w:r w:rsidRPr="005D15DB">
        <w:rPr>
          <w:b/>
          <w:bCs/>
        </w:rPr>
        <w:t>Chapter 1. Division of Workers' Compensation Qualified Medical Evaluator Regulations</w:t>
      </w:r>
    </w:p>
    <w:p w14:paraId="3005A333" w14:textId="77777777" w:rsidR="005D15DB" w:rsidRPr="005D15DB" w:rsidRDefault="005D15DB" w:rsidP="005D15DB">
      <w:pPr>
        <w:pStyle w:val="Heading1"/>
        <w:rPr>
          <w:rFonts w:cs="Arial"/>
          <w:szCs w:val="26"/>
        </w:rPr>
      </w:pPr>
      <w:r w:rsidRPr="005D15DB">
        <w:rPr>
          <w:rFonts w:cs="Arial"/>
          <w:szCs w:val="26"/>
        </w:rPr>
        <w:t>Article 2. QME Eligibility</w:t>
      </w:r>
    </w:p>
    <w:p w14:paraId="4A01B106" w14:textId="77777777" w:rsidR="005D15DB" w:rsidRDefault="005D15DB" w:rsidP="00D878D7">
      <w:pPr>
        <w:ind w:left="-634"/>
        <w:rPr>
          <w:rFonts w:ascii="Arial" w:hAnsi="Arial" w:cs="Arial"/>
          <w:sz w:val="26"/>
          <w:szCs w:val="26"/>
        </w:rPr>
      </w:pPr>
    </w:p>
    <w:p w14:paraId="047E513B" w14:textId="639090C7" w:rsidR="009477E4" w:rsidRPr="00A22F3A" w:rsidRDefault="009477E4" w:rsidP="00D878D7">
      <w:pPr>
        <w:ind w:left="-634"/>
        <w:rPr>
          <w:rFonts w:ascii="Arial" w:hAnsi="Arial" w:cs="Arial"/>
          <w:b/>
          <w:bCs/>
          <w:sz w:val="26"/>
          <w:szCs w:val="26"/>
        </w:rPr>
      </w:pPr>
      <w:r w:rsidRPr="00C03B69">
        <w:rPr>
          <w:rStyle w:val="Heading2Char"/>
        </w:rPr>
        <w:t>§ 11. Eligibility Requirements for Initial Appointment as a QME</w:t>
      </w:r>
      <w:r w:rsidRPr="009477E4">
        <w:rPr>
          <w:rFonts w:ascii="Arial" w:hAnsi="Arial" w:cs="Arial"/>
          <w:sz w:val="26"/>
          <w:szCs w:val="26"/>
        </w:rPr>
        <w:t>.</w:t>
      </w:r>
      <w:r w:rsidR="00A22F3A">
        <w:rPr>
          <w:rFonts w:ascii="Arial" w:hAnsi="Arial" w:cs="Arial"/>
          <w:b/>
          <w:bCs/>
          <w:sz w:val="26"/>
          <w:szCs w:val="26"/>
        </w:rPr>
        <w:t>[REVISED]</w:t>
      </w:r>
    </w:p>
    <w:p w14:paraId="26F23077" w14:textId="3918B902" w:rsidR="00267421" w:rsidRPr="00267421" w:rsidRDefault="00267421" w:rsidP="00615CAE">
      <w:pPr>
        <w:ind w:left="-180"/>
        <w:rPr>
          <w:rFonts w:ascii="Arial" w:hAnsi="Arial" w:cs="Arial"/>
          <w:sz w:val="26"/>
          <w:szCs w:val="26"/>
        </w:rPr>
      </w:pPr>
      <w:r w:rsidRPr="00267421">
        <w:rPr>
          <w:rFonts w:ascii="Arial" w:hAnsi="Arial" w:cs="Arial"/>
          <w:sz w:val="26"/>
          <w:szCs w:val="26"/>
        </w:rPr>
        <w:t>The Administrative Director shall appoint as QMEs all applicants who meet the requirements set forth in Labor Code Section 139.2(b) and all applicants:</w:t>
      </w:r>
    </w:p>
    <w:p w14:paraId="343A187A" w14:textId="77777777" w:rsidR="00267421" w:rsidRPr="00267421" w:rsidRDefault="00267421" w:rsidP="004D3285">
      <w:pPr>
        <w:ind w:hanging="360"/>
        <w:rPr>
          <w:rFonts w:ascii="Arial" w:hAnsi="Arial" w:cs="Arial"/>
          <w:sz w:val="26"/>
          <w:szCs w:val="26"/>
        </w:rPr>
      </w:pPr>
      <w:r w:rsidRPr="00267421">
        <w:rPr>
          <w:rFonts w:ascii="Arial" w:hAnsi="Arial" w:cs="Arial"/>
          <w:sz w:val="26"/>
          <w:szCs w:val="26"/>
        </w:rPr>
        <w:t>(a) Shall submit the required supporting documentation:</w:t>
      </w:r>
    </w:p>
    <w:p w14:paraId="33C9D298" w14:textId="77777777" w:rsidR="00267421" w:rsidRPr="00267421" w:rsidRDefault="00267421" w:rsidP="00267421">
      <w:pPr>
        <w:rPr>
          <w:rFonts w:ascii="Arial" w:hAnsi="Arial" w:cs="Arial"/>
          <w:sz w:val="26"/>
          <w:szCs w:val="26"/>
        </w:rPr>
      </w:pPr>
      <w:r w:rsidRPr="00267421">
        <w:rPr>
          <w:rFonts w:ascii="Arial" w:hAnsi="Arial" w:cs="Arial"/>
          <w:sz w:val="26"/>
          <w:szCs w:val="26"/>
        </w:rPr>
        <w:t>(1) Copy of current license to practice in California;</w:t>
      </w:r>
    </w:p>
    <w:p w14:paraId="60A0D5A0" w14:textId="77777777" w:rsidR="00267421" w:rsidRPr="00267421" w:rsidRDefault="00267421" w:rsidP="00267421">
      <w:pPr>
        <w:rPr>
          <w:rFonts w:ascii="Arial" w:hAnsi="Arial" w:cs="Arial"/>
          <w:sz w:val="26"/>
          <w:szCs w:val="26"/>
        </w:rPr>
      </w:pPr>
      <w:r w:rsidRPr="00267421">
        <w:rPr>
          <w:rFonts w:ascii="Arial" w:hAnsi="Arial" w:cs="Arial"/>
          <w:sz w:val="26"/>
          <w:szCs w:val="26"/>
        </w:rPr>
        <w:t>(2) For Medical Doctors, or Doctors of Osteopathy:</w:t>
      </w:r>
    </w:p>
    <w:p w14:paraId="1530551C" w14:textId="77777777" w:rsidR="00267421" w:rsidRPr="00267421" w:rsidRDefault="00267421" w:rsidP="00267421">
      <w:pPr>
        <w:rPr>
          <w:rFonts w:ascii="Arial" w:hAnsi="Arial" w:cs="Arial"/>
          <w:sz w:val="26"/>
          <w:szCs w:val="26"/>
        </w:rPr>
      </w:pPr>
      <w:r w:rsidRPr="00267421">
        <w:rPr>
          <w:rFonts w:ascii="Arial" w:hAnsi="Arial" w:cs="Arial"/>
          <w:sz w:val="26"/>
          <w:szCs w:val="26"/>
        </w:rPr>
        <w:t>(A) A copy of the applicant's certificate of completion of postgraduate specialty training at an institution recognized by the Accreditation Council for Graduate Medical Education or the osteopathic equivalent as defined pursuant to Section 12, or;</w:t>
      </w:r>
    </w:p>
    <w:p w14:paraId="7A3DE1EB" w14:textId="77777777" w:rsidR="00267421" w:rsidRPr="00267421" w:rsidRDefault="00267421" w:rsidP="00267421">
      <w:pPr>
        <w:rPr>
          <w:rFonts w:ascii="Arial" w:hAnsi="Arial" w:cs="Arial"/>
          <w:sz w:val="26"/>
          <w:szCs w:val="26"/>
        </w:rPr>
      </w:pPr>
      <w:r w:rsidRPr="00267421">
        <w:rPr>
          <w:rFonts w:ascii="Arial" w:hAnsi="Arial" w:cs="Arial"/>
          <w:sz w:val="26"/>
          <w:szCs w:val="26"/>
        </w:rPr>
        <w:t>(B) A copy of the applicant's Board certification by a specialty board recognized by the Administrative Director or as defined pursuant to Section 12, or;</w:t>
      </w:r>
    </w:p>
    <w:p w14:paraId="3310F0E7" w14:textId="77777777" w:rsidR="00267421" w:rsidRPr="00267421" w:rsidRDefault="00267421" w:rsidP="00267421">
      <w:pPr>
        <w:rPr>
          <w:rFonts w:ascii="Arial" w:hAnsi="Arial" w:cs="Arial"/>
          <w:sz w:val="26"/>
          <w:szCs w:val="26"/>
        </w:rPr>
      </w:pPr>
      <w:r w:rsidRPr="00267421">
        <w:rPr>
          <w:rFonts w:ascii="Arial" w:hAnsi="Arial" w:cs="Arial"/>
          <w:sz w:val="26"/>
          <w:szCs w:val="26"/>
        </w:rPr>
        <w:t>(C) A declaration under penalty of perjury accompanied by supporting documentation that the physician has qualifications that the Administrative Director and the Medical Board of California or the Osteopathic Medical Board of California both deem to be equivalent to board certification in a specialty.</w:t>
      </w:r>
    </w:p>
    <w:p w14:paraId="2BF6A390" w14:textId="77777777" w:rsidR="00267421" w:rsidRPr="00267421" w:rsidRDefault="00267421" w:rsidP="00267421">
      <w:pPr>
        <w:rPr>
          <w:rFonts w:ascii="Arial" w:hAnsi="Arial" w:cs="Arial"/>
          <w:sz w:val="26"/>
          <w:szCs w:val="26"/>
        </w:rPr>
      </w:pPr>
      <w:r w:rsidRPr="00267421">
        <w:rPr>
          <w:rFonts w:ascii="Arial" w:hAnsi="Arial" w:cs="Arial"/>
          <w:sz w:val="26"/>
          <w:szCs w:val="26"/>
        </w:rPr>
        <w:t>(3) If a psychologist, (</w:t>
      </w:r>
      <w:proofErr w:type="spellStart"/>
      <w:r w:rsidRPr="00267421">
        <w:rPr>
          <w:rFonts w:ascii="Arial" w:hAnsi="Arial" w:cs="Arial"/>
          <w:sz w:val="26"/>
          <w:szCs w:val="26"/>
        </w:rPr>
        <w:t>i</w:t>
      </w:r>
      <w:proofErr w:type="spellEnd"/>
      <w:r w:rsidRPr="00267421">
        <w:rPr>
          <w:rFonts w:ascii="Arial" w:hAnsi="Arial" w:cs="Arial"/>
          <w:sz w:val="26"/>
          <w:szCs w:val="26"/>
        </w:rPr>
        <w:t xml:space="preserve">) a copy of a doctoral degree in psychology or a doctoral degree deemed equivalent for licensure by the Board of Psychology pursuant to </w:t>
      </w:r>
      <w:r w:rsidRPr="00267421">
        <w:rPr>
          <w:rFonts w:ascii="Arial" w:hAnsi="Arial" w:cs="Arial"/>
          <w:sz w:val="26"/>
          <w:szCs w:val="26"/>
        </w:rPr>
        <w:lastRenderedPageBreak/>
        <w:t>Section 2914 of the Business and Professions Code, and has not had less than five years postdoctoral experience in the treatment of emotional and mental disorders or (ii) served as an AME on eight or more occasions prior to January 1, 1990 and has not less than five years postdoctoral experience in the diagnosis and treatment of emotional and mental disorders.</w:t>
      </w:r>
    </w:p>
    <w:p w14:paraId="2FED9664"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(4) For </w:t>
      </w:r>
      <w:proofErr w:type="gramStart"/>
      <w:r w:rsidRPr="00267421">
        <w:rPr>
          <w:rFonts w:ascii="Arial" w:hAnsi="Arial" w:cs="Arial"/>
          <w:sz w:val="26"/>
          <w:szCs w:val="26"/>
        </w:rPr>
        <w:t>Doctors of Chiropractic</w:t>
      </w:r>
      <w:proofErr w:type="gramEnd"/>
      <w:r w:rsidRPr="00267421">
        <w:rPr>
          <w:rFonts w:ascii="Arial" w:hAnsi="Arial" w:cs="Arial"/>
          <w:sz w:val="26"/>
          <w:szCs w:val="26"/>
        </w:rPr>
        <w:t>, the physician shall provide a copy of a current or otherwise valid certificate in California Workers Compensation Evaluation by either a California professional chiropractic association or an accredited California college recognized by the Administrative Director (i.e. Workers' Compensation Evaluation Certificate with a minimum 25 hours completed). For purposes of this subsection, a current or otherwise valid certificate in California Workers Compensation Evaluation is one that has been obtained within the three years prior to the current application to become certified as a QME.</w:t>
      </w:r>
    </w:p>
    <w:p w14:paraId="48AF5451" w14:textId="77777777" w:rsidR="00267421" w:rsidRPr="00267421" w:rsidRDefault="00267421" w:rsidP="00267421">
      <w:pPr>
        <w:rPr>
          <w:rFonts w:ascii="Arial" w:hAnsi="Arial" w:cs="Arial"/>
          <w:sz w:val="26"/>
          <w:szCs w:val="26"/>
        </w:rPr>
      </w:pPr>
      <w:r w:rsidRPr="00267421">
        <w:rPr>
          <w:rFonts w:ascii="Arial" w:hAnsi="Arial" w:cs="Arial"/>
          <w:sz w:val="26"/>
          <w:szCs w:val="26"/>
        </w:rPr>
        <w:t>(5) Or, for other physicians, a copy of the physician's professional diploma.</w:t>
      </w:r>
    </w:p>
    <w:p w14:paraId="0942870A" w14:textId="77777777" w:rsidR="00267421" w:rsidRPr="00267421" w:rsidRDefault="00267421" w:rsidP="00FA065A">
      <w:pPr>
        <w:ind w:hanging="450"/>
        <w:rPr>
          <w:rFonts w:ascii="Arial" w:hAnsi="Arial" w:cs="Arial"/>
          <w:sz w:val="26"/>
          <w:szCs w:val="26"/>
        </w:rPr>
      </w:pPr>
      <w:r w:rsidRPr="00267421">
        <w:rPr>
          <w:rFonts w:ascii="Arial" w:hAnsi="Arial" w:cs="Arial"/>
          <w:sz w:val="26"/>
          <w:szCs w:val="26"/>
        </w:rPr>
        <w:t xml:space="preserve">(b)(1) Shall, prior to appointment as a QME, complete a course of at least sixteen (16) hours in disability evaluation report writing pursuant to section 11.5 of this Article. </w:t>
      </w:r>
      <w:proofErr w:type="gramStart"/>
      <w:r w:rsidRPr="00267421">
        <w:rPr>
          <w:rFonts w:ascii="Arial" w:hAnsi="Arial" w:cs="Arial"/>
          <w:sz w:val="26"/>
          <w:szCs w:val="26"/>
        </w:rPr>
        <w:t>Doctors of Chiropractic</w:t>
      </w:r>
      <w:proofErr w:type="gramEnd"/>
      <w:r w:rsidRPr="00267421">
        <w:rPr>
          <w:rFonts w:ascii="Arial" w:hAnsi="Arial" w:cs="Arial"/>
          <w:sz w:val="26"/>
          <w:szCs w:val="26"/>
        </w:rPr>
        <w:t xml:space="preserve"> who submit documentation showing compliance with section 11(a)(4) are exempt from this requirement; and</w:t>
      </w:r>
    </w:p>
    <w:p w14:paraId="5843356A" w14:textId="77777777" w:rsidR="00267421" w:rsidRPr="00267421" w:rsidRDefault="00267421" w:rsidP="00267421">
      <w:pPr>
        <w:rPr>
          <w:rFonts w:ascii="Arial" w:hAnsi="Arial" w:cs="Arial"/>
          <w:sz w:val="26"/>
          <w:szCs w:val="26"/>
        </w:rPr>
      </w:pPr>
      <w:r w:rsidRPr="00267421">
        <w:rPr>
          <w:rFonts w:ascii="Arial" w:hAnsi="Arial" w:cs="Arial"/>
          <w:sz w:val="26"/>
          <w:szCs w:val="26"/>
        </w:rPr>
        <w:t>(2) Shall accurately and fully report on the SFI Form 124 attached to the application (QME Form 100) to the best of the applicant's knowledge the information required by section 29 of Title 8 of the California Code of Regulations, regarding applicant's specified financial interests.</w:t>
      </w:r>
    </w:p>
    <w:p w14:paraId="256518D9" w14:textId="77777777" w:rsidR="00267421" w:rsidRPr="00267421" w:rsidRDefault="00267421" w:rsidP="0075214C">
      <w:pPr>
        <w:ind w:hanging="450"/>
        <w:rPr>
          <w:rFonts w:ascii="Arial" w:hAnsi="Arial" w:cs="Arial"/>
          <w:sz w:val="26"/>
          <w:szCs w:val="26"/>
        </w:rPr>
      </w:pPr>
      <w:r w:rsidRPr="00267421">
        <w:rPr>
          <w:rFonts w:ascii="Arial" w:hAnsi="Arial" w:cs="Arial"/>
          <w:sz w:val="26"/>
          <w:szCs w:val="26"/>
        </w:rPr>
        <w:t>(c) Shall provide supplemental information and/or documentation to the Administrative Director after an application, QME Form 100 (see, 8 Cal. Code Regs. § 100), is submitted if requested to verify an applicant's eligibility for appointment.</w:t>
      </w:r>
    </w:p>
    <w:p w14:paraId="3277018B" w14:textId="77777777" w:rsidR="00267421" w:rsidRPr="00267421" w:rsidRDefault="00267421" w:rsidP="0075214C">
      <w:pPr>
        <w:ind w:hanging="450"/>
        <w:rPr>
          <w:rFonts w:ascii="Arial" w:hAnsi="Arial" w:cs="Arial"/>
          <w:sz w:val="26"/>
          <w:szCs w:val="26"/>
        </w:rPr>
      </w:pPr>
      <w:r w:rsidRPr="00267421">
        <w:rPr>
          <w:rFonts w:ascii="Arial" w:hAnsi="Arial" w:cs="Arial"/>
          <w:sz w:val="26"/>
          <w:szCs w:val="26"/>
        </w:rPr>
        <w:t xml:space="preserve">(d) Shall agree that during a QME evaluation exam he, she or they will not treat or offer or solicit to provide medical treatment for that injury for which he, she or they have done a QME evaluation for an injured worker unless a medical emergency arises as defined under subdivision (a) or (b) of section 1317.1 of the Health and Safety Code. A QME may also provide treatment if requested by the employee pursuant to section 4600 of the Labor Code, but he, she or they shall not offer or solicit to provide it. A QME who solicits an injured worker to receive </w:t>
      </w:r>
      <w:r w:rsidRPr="00267421">
        <w:rPr>
          <w:rFonts w:ascii="Arial" w:hAnsi="Arial" w:cs="Arial"/>
          <w:sz w:val="26"/>
          <w:szCs w:val="26"/>
        </w:rPr>
        <w:lastRenderedPageBreak/>
        <w:t>direct medical treatment or to become the primary treating physician of that employee shall be subject to disciplinary action pursuant to section 60.</w:t>
      </w:r>
    </w:p>
    <w:p w14:paraId="1A82FAA1" w14:textId="77777777" w:rsidR="00267421" w:rsidRPr="00267421" w:rsidRDefault="00267421" w:rsidP="0075214C">
      <w:pPr>
        <w:ind w:hanging="450"/>
        <w:rPr>
          <w:rFonts w:ascii="Arial" w:hAnsi="Arial" w:cs="Arial"/>
          <w:sz w:val="26"/>
          <w:szCs w:val="26"/>
        </w:rPr>
      </w:pPr>
      <w:r w:rsidRPr="00267421">
        <w:rPr>
          <w:rFonts w:ascii="Arial" w:hAnsi="Arial" w:cs="Arial"/>
          <w:sz w:val="26"/>
          <w:szCs w:val="26"/>
        </w:rPr>
        <w:t>(e) Shall declare under penalty of perjury on the QME application that he, she or they:</w:t>
      </w:r>
    </w:p>
    <w:p w14:paraId="2DD5B0C1" w14:textId="0267EE75" w:rsidR="00267421" w:rsidRPr="00A22F3A" w:rsidRDefault="00267421" w:rsidP="00267421">
      <w:pPr>
        <w:rPr>
          <w:rFonts w:ascii="Arial" w:hAnsi="Arial" w:cs="Arial"/>
          <w:sz w:val="26"/>
          <w:szCs w:val="26"/>
        </w:rPr>
      </w:pPr>
      <w:r w:rsidRPr="00267421">
        <w:rPr>
          <w:rFonts w:ascii="Arial" w:hAnsi="Arial" w:cs="Arial"/>
          <w:sz w:val="26"/>
          <w:szCs w:val="26"/>
        </w:rPr>
        <w:t xml:space="preserve">(1) </w:t>
      </w:r>
      <w:r w:rsidRPr="00A22F3A">
        <w:rPr>
          <w:rFonts w:ascii="Arial" w:hAnsi="Arial" w:cs="Arial"/>
          <w:sz w:val="26"/>
          <w:szCs w:val="26"/>
        </w:rPr>
        <w:t>Has an unrestricted California license</w:t>
      </w:r>
      <w:r w:rsidR="00FE33F0" w:rsidRPr="00A22F3A">
        <w:rPr>
          <w:rFonts w:ascii="Arial" w:hAnsi="Arial" w:cs="Arial"/>
          <w:sz w:val="26"/>
          <w:szCs w:val="26"/>
        </w:rPr>
        <w:t>,</w:t>
      </w:r>
      <w:r w:rsidRPr="00A22F3A">
        <w:rPr>
          <w:rFonts w:ascii="Arial" w:hAnsi="Arial" w:cs="Arial"/>
          <w:sz w:val="26"/>
          <w:szCs w:val="26"/>
        </w:rPr>
        <w:t xml:space="preserve"> </w:t>
      </w:r>
      <w:r w:rsidR="00384BB5" w:rsidRPr="00A22F3A">
        <w:rPr>
          <w:rFonts w:ascii="Arial" w:eastAsia="Calibri" w:hAnsi="Arial" w:cs="Arial"/>
          <w:kern w:val="0"/>
          <w:sz w:val="26"/>
          <w:szCs w:val="26"/>
          <w14:ligatures w14:val="none"/>
        </w:rPr>
        <w:t xml:space="preserve">does not have any pending disciplinary action against the physician’s license from </w:t>
      </w:r>
      <w:r w:rsidR="00766945">
        <w:rPr>
          <w:rFonts w:ascii="Arial" w:eastAsia="Calibri" w:hAnsi="Arial" w:cs="Arial"/>
          <w:kern w:val="0"/>
          <w:sz w:val="26"/>
          <w:szCs w:val="26"/>
          <w14:ligatures w14:val="none"/>
        </w:rPr>
        <w:t xml:space="preserve">a </w:t>
      </w:r>
      <w:r w:rsidR="00384BB5" w:rsidRPr="00A22F3A">
        <w:rPr>
          <w:rFonts w:ascii="Arial" w:eastAsia="Calibri" w:hAnsi="Arial" w:cs="Arial"/>
          <w:kern w:val="0"/>
          <w:sz w:val="26"/>
          <w:szCs w:val="26"/>
          <w14:ligatures w14:val="none"/>
        </w:rPr>
        <w:t>state licensing board</w:t>
      </w:r>
      <w:r w:rsidR="00384BB5" w:rsidRPr="00A22F3A">
        <w:rPr>
          <w:rFonts w:ascii="Arial" w:eastAsia="Calibri" w:hAnsi="Arial" w:cs="Arial"/>
          <w:kern w:val="0"/>
          <w14:ligatures w14:val="none"/>
        </w:rPr>
        <w:t xml:space="preserve"> </w:t>
      </w:r>
      <w:r w:rsidRPr="00A22F3A">
        <w:rPr>
          <w:rFonts w:ascii="Arial" w:hAnsi="Arial" w:cs="Arial"/>
          <w:sz w:val="26"/>
          <w:szCs w:val="26"/>
        </w:rPr>
        <w:t>and is not currently on probation from the state licensing board, or, if the applicant has a California restricted license</w:t>
      </w:r>
      <w:r w:rsidR="0027142B" w:rsidRPr="00A22F3A">
        <w:rPr>
          <w:rFonts w:ascii="Arial" w:hAnsi="Arial" w:cs="Arial"/>
          <w:sz w:val="26"/>
          <w:szCs w:val="26"/>
        </w:rPr>
        <w:t xml:space="preserve">, has pending disciplinary action against the physician’s license </w:t>
      </w:r>
      <w:r w:rsidRPr="00A22F3A">
        <w:rPr>
          <w:rFonts w:ascii="Arial" w:hAnsi="Arial" w:cs="Arial"/>
          <w:sz w:val="26"/>
          <w:szCs w:val="26"/>
        </w:rPr>
        <w:t>or is currently on probation, state all the restrictions on the license</w:t>
      </w:r>
      <w:r w:rsidR="00145343" w:rsidRPr="00A22F3A">
        <w:rPr>
          <w:rFonts w:ascii="Arial" w:eastAsia="Calibri" w:hAnsi="Arial" w:cs="Arial"/>
          <w:kern w:val="0"/>
          <w:sz w:val="26"/>
          <w:szCs w:val="26"/>
          <w14:ligatures w14:val="none"/>
        </w:rPr>
        <w:t>, all current pending disciplinary actions</w:t>
      </w:r>
      <w:r w:rsidRPr="00A22F3A">
        <w:rPr>
          <w:rFonts w:ascii="Arial" w:hAnsi="Arial" w:cs="Arial"/>
          <w:sz w:val="26"/>
          <w:szCs w:val="26"/>
        </w:rPr>
        <w:t xml:space="preserve"> and all terms of probation; and</w:t>
      </w:r>
    </w:p>
    <w:p w14:paraId="79EAB3C7" w14:textId="77777777" w:rsidR="00267421" w:rsidRPr="00267421" w:rsidRDefault="00267421" w:rsidP="00267421">
      <w:pPr>
        <w:rPr>
          <w:rFonts w:ascii="Arial" w:hAnsi="Arial" w:cs="Arial"/>
          <w:sz w:val="26"/>
          <w:szCs w:val="26"/>
        </w:rPr>
      </w:pPr>
      <w:r w:rsidRPr="00267421">
        <w:rPr>
          <w:rFonts w:ascii="Arial" w:hAnsi="Arial" w:cs="Arial"/>
          <w:sz w:val="26"/>
          <w:szCs w:val="26"/>
        </w:rPr>
        <w:t>(2) Devotes at least one-third of his, her or their total practice time to providing direct medical treatment during each year of the applicant's term of appointment. This requirement shall not apply if the applicant qualifies for appointment because the applicant served as an AME on 8 or more occasions in the year prior to application and in each year of the applicant's term; or if the applicant meets the requirements of section 15; and</w:t>
      </w:r>
    </w:p>
    <w:p w14:paraId="3BFFC710" w14:textId="77777777" w:rsidR="00267421" w:rsidRPr="00267421" w:rsidRDefault="00267421" w:rsidP="00267421">
      <w:pPr>
        <w:rPr>
          <w:rFonts w:ascii="Arial" w:hAnsi="Arial" w:cs="Arial"/>
          <w:sz w:val="26"/>
          <w:szCs w:val="26"/>
        </w:rPr>
      </w:pPr>
      <w:r w:rsidRPr="00267421">
        <w:rPr>
          <w:rFonts w:ascii="Arial" w:hAnsi="Arial" w:cs="Arial"/>
          <w:sz w:val="26"/>
          <w:szCs w:val="26"/>
        </w:rPr>
        <w:t>(3) Has not performed a QME evaluation without QME certification;</w:t>
      </w:r>
    </w:p>
    <w:p w14:paraId="5E848EB2" w14:textId="77777777" w:rsidR="00267421" w:rsidRDefault="00267421" w:rsidP="00267421">
      <w:pPr>
        <w:rPr>
          <w:rFonts w:ascii="Arial" w:hAnsi="Arial" w:cs="Arial"/>
          <w:sz w:val="26"/>
          <w:szCs w:val="26"/>
        </w:rPr>
      </w:pPr>
      <w:r w:rsidRPr="00267421">
        <w:rPr>
          <w:rFonts w:ascii="Arial" w:hAnsi="Arial" w:cs="Arial"/>
          <w:sz w:val="26"/>
          <w:szCs w:val="26"/>
        </w:rPr>
        <w:t>(4) Has accurately and fully reported on QME Form 124 to the best of the applicant's knowledge the specified financial interest information required by section 29 of Title 8 of the California Code of Regulations.</w:t>
      </w:r>
    </w:p>
    <w:p w14:paraId="0F9CF3DD" w14:textId="2370775F" w:rsidR="004863C3" w:rsidRPr="00A22F3A" w:rsidRDefault="004863C3" w:rsidP="00267421">
      <w:pPr>
        <w:rPr>
          <w:rFonts w:ascii="Arial" w:hAnsi="Arial" w:cs="Arial"/>
          <w:sz w:val="26"/>
          <w:szCs w:val="26"/>
        </w:rPr>
      </w:pPr>
      <w:r w:rsidRPr="00A22F3A">
        <w:rPr>
          <w:rFonts w:ascii="Arial" w:hAnsi="Arial" w:cs="Arial"/>
          <w:sz w:val="26"/>
          <w:szCs w:val="26"/>
        </w:rPr>
        <w:t>(5) Has not ever been previously terminated from the QME program as a result of revocation or resignation with a discipline action pending.</w:t>
      </w:r>
    </w:p>
    <w:p w14:paraId="1E63335C" w14:textId="7AD2985C" w:rsidR="00267421" w:rsidRPr="00267421" w:rsidRDefault="00267421" w:rsidP="00E213D0">
      <w:pPr>
        <w:ind w:hanging="360"/>
        <w:rPr>
          <w:rFonts w:ascii="Arial" w:hAnsi="Arial" w:cs="Arial"/>
          <w:sz w:val="26"/>
          <w:szCs w:val="26"/>
        </w:rPr>
      </w:pPr>
      <w:r w:rsidRPr="00267421">
        <w:rPr>
          <w:rFonts w:ascii="Arial" w:hAnsi="Arial" w:cs="Arial"/>
          <w:sz w:val="26"/>
          <w:szCs w:val="26"/>
        </w:rPr>
        <w:t>(f) Shall pass the QME Competency Examination, or if an acupuncturist, shall pass the QME Competency Examination for acupuncturists.</w:t>
      </w:r>
    </w:p>
    <w:p w14:paraId="5EB60B17" w14:textId="415F1E14" w:rsidR="00267421" w:rsidRPr="00267421" w:rsidRDefault="00267421" w:rsidP="00267421">
      <w:pPr>
        <w:rPr>
          <w:rFonts w:ascii="Arial" w:hAnsi="Arial" w:cs="Arial"/>
          <w:sz w:val="26"/>
          <w:szCs w:val="26"/>
        </w:rPr>
      </w:pPr>
      <w:r w:rsidRPr="00267421">
        <w:rPr>
          <w:rFonts w:ascii="Arial" w:hAnsi="Arial" w:cs="Arial"/>
          <w:sz w:val="26"/>
          <w:szCs w:val="26"/>
        </w:rPr>
        <w:t>(1) In order to take this examination, a physician who is not currently appointed as a QME</w:t>
      </w:r>
      <w:r w:rsidR="00A22F3A">
        <w:rPr>
          <w:rFonts w:ascii="Arial" w:hAnsi="Arial" w:cs="Arial"/>
          <w:sz w:val="26"/>
          <w:szCs w:val="26"/>
        </w:rPr>
        <w:t xml:space="preserve">, </w:t>
      </w:r>
      <w:r w:rsidRPr="00267421">
        <w:rPr>
          <w:rFonts w:ascii="Arial" w:hAnsi="Arial" w:cs="Arial"/>
          <w:sz w:val="26"/>
          <w:szCs w:val="26"/>
        </w:rPr>
        <w:t xml:space="preserve">shall be considered to have applied to take the QME competency examination upon submitting the </w:t>
      </w:r>
      <w:proofErr w:type="gramStart"/>
      <w:r w:rsidRPr="00267421">
        <w:rPr>
          <w:rFonts w:ascii="Arial" w:hAnsi="Arial" w:cs="Arial"/>
          <w:sz w:val="26"/>
          <w:szCs w:val="26"/>
        </w:rPr>
        <w:t>properly-completed</w:t>
      </w:r>
      <w:proofErr w:type="gramEnd"/>
      <w:r w:rsidRPr="00267421">
        <w:rPr>
          <w:rFonts w:ascii="Arial" w:hAnsi="Arial" w:cs="Arial"/>
          <w:sz w:val="26"/>
          <w:szCs w:val="26"/>
        </w:rPr>
        <w:t xml:space="preserve"> Application for Appointment Form in Section 100 (see, 8 Cal. Code Regs. section 100), and the Registration Form for the QME Competency Examination in section 102 (see, 8 Cal. Code Regs. § 102) and the appropriate fee as specified in section 11(f)(2).</w:t>
      </w:r>
    </w:p>
    <w:p w14:paraId="08D453D1" w14:textId="77777777" w:rsidR="00267421" w:rsidRPr="00267421" w:rsidRDefault="00267421" w:rsidP="00267421">
      <w:pPr>
        <w:rPr>
          <w:rFonts w:ascii="Arial" w:hAnsi="Arial" w:cs="Arial"/>
          <w:sz w:val="26"/>
          <w:szCs w:val="26"/>
        </w:rPr>
      </w:pPr>
      <w:r w:rsidRPr="00267421">
        <w:rPr>
          <w:rFonts w:ascii="Arial" w:hAnsi="Arial" w:cs="Arial"/>
          <w:sz w:val="26"/>
          <w:szCs w:val="26"/>
        </w:rPr>
        <w:t>(2) The fee for applying to take or retake the QME competency examination is $ 125.00 and may be waived by the Administrative Director at his, her or their discretion for first time applicants.</w:t>
      </w:r>
    </w:p>
    <w:p w14:paraId="54A01FF6" w14:textId="7911B2F7" w:rsidR="00267421" w:rsidRPr="00A22F3A" w:rsidRDefault="00267421" w:rsidP="00267421">
      <w:pPr>
        <w:rPr>
          <w:rFonts w:ascii="Arial" w:hAnsi="Arial" w:cs="Arial"/>
          <w:sz w:val="26"/>
          <w:szCs w:val="26"/>
        </w:rPr>
      </w:pPr>
      <w:r w:rsidRPr="00A22F3A">
        <w:rPr>
          <w:rFonts w:ascii="Arial" w:hAnsi="Arial" w:cs="Arial"/>
          <w:sz w:val="26"/>
          <w:szCs w:val="26"/>
        </w:rPr>
        <w:lastRenderedPageBreak/>
        <w:t>(3) The Administrative Director shall give appropriate public notice of the date, time and location of the examination no fewer than</w:t>
      </w:r>
      <w:r w:rsidR="00437047" w:rsidRPr="00A22F3A">
        <w:rPr>
          <w:rFonts w:ascii="Arial" w:hAnsi="Arial" w:cs="Arial"/>
          <w:sz w:val="26"/>
          <w:szCs w:val="26"/>
        </w:rPr>
        <w:t xml:space="preserve"> one hundred and twenty (120) </w:t>
      </w:r>
      <w:r w:rsidRPr="00A22F3A">
        <w:rPr>
          <w:rFonts w:ascii="Arial" w:hAnsi="Arial" w:cs="Arial"/>
          <w:sz w:val="26"/>
          <w:szCs w:val="26"/>
        </w:rPr>
        <w:t>calendar days before a competency examination is to be given.</w:t>
      </w:r>
    </w:p>
    <w:p w14:paraId="1DF7128F" w14:textId="370B956F" w:rsidR="00267421" w:rsidRPr="00A22F3A" w:rsidRDefault="00267421" w:rsidP="00267421">
      <w:pPr>
        <w:rPr>
          <w:rFonts w:ascii="Arial" w:hAnsi="Arial" w:cs="Arial"/>
          <w:sz w:val="26"/>
          <w:szCs w:val="26"/>
        </w:rPr>
      </w:pPr>
      <w:r w:rsidRPr="00A22F3A">
        <w:rPr>
          <w:rFonts w:ascii="Arial" w:hAnsi="Arial" w:cs="Arial"/>
          <w:sz w:val="26"/>
          <w:szCs w:val="26"/>
        </w:rPr>
        <w:t xml:space="preserve">(4) An applicant must submit the properly completed forms as required in section 11(f)(1) to the Administrative Director </w:t>
      </w:r>
      <w:r w:rsidR="00080095" w:rsidRPr="00A22F3A">
        <w:rPr>
          <w:rFonts w:ascii="Arial" w:hAnsi="Arial" w:cs="Arial"/>
          <w:sz w:val="26"/>
          <w:szCs w:val="26"/>
        </w:rPr>
        <w:t xml:space="preserve">no fewer than sixty (60) </w:t>
      </w:r>
      <w:r w:rsidRPr="00A22F3A">
        <w:rPr>
          <w:rFonts w:ascii="Arial" w:hAnsi="Arial" w:cs="Arial"/>
          <w:sz w:val="26"/>
          <w:szCs w:val="26"/>
        </w:rPr>
        <w:t>calendar days prior to the date of the next scheduled competency examination unless the Administrative Director finds good cause to grant an extension to the physician(s).</w:t>
      </w:r>
    </w:p>
    <w:p w14:paraId="2A8FCAE5" w14:textId="527085C9" w:rsidR="00267421" w:rsidRPr="00267421" w:rsidRDefault="00267421" w:rsidP="00267421">
      <w:pPr>
        <w:rPr>
          <w:rFonts w:ascii="Arial" w:hAnsi="Arial" w:cs="Arial"/>
          <w:sz w:val="26"/>
          <w:szCs w:val="26"/>
        </w:rPr>
      </w:pPr>
      <w:r w:rsidRPr="00A22F3A">
        <w:rPr>
          <w:rFonts w:ascii="Arial" w:hAnsi="Arial" w:cs="Arial"/>
          <w:sz w:val="26"/>
          <w:szCs w:val="26"/>
        </w:rPr>
        <w:t xml:space="preserve">(5) The Administrative Director shall inform the applicant in writing whether he, she or they shall be allowed to take the examination within </w:t>
      </w:r>
      <w:r w:rsidR="00071A91" w:rsidRPr="00A22F3A">
        <w:rPr>
          <w:rFonts w:ascii="Arial" w:hAnsi="Arial" w:cs="Arial"/>
          <w:sz w:val="26"/>
          <w:szCs w:val="26"/>
        </w:rPr>
        <w:t xml:space="preserve">forty-five </w:t>
      </w:r>
      <w:r w:rsidR="00FF1300" w:rsidRPr="00A22F3A">
        <w:rPr>
          <w:rFonts w:ascii="Arial" w:hAnsi="Arial" w:cs="Arial"/>
          <w:sz w:val="26"/>
          <w:szCs w:val="26"/>
        </w:rPr>
        <w:t xml:space="preserve">(45) </w:t>
      </w:r>
      <w:r w:rsidRPr="00A22F3A">
        <w:rPr>
          <w:rFonts w:ascii="Arial" w:hAnsi="Arial" w:cs="Arial"/>
          <w:sz w:val="26"/>
          <w:szCs w:val="26"/>
        </w:rPr>
        <w:t xml:space="preserve">calendar days from the date the Administrative Director receives the </w:t>
      </w:r>
      <w:proofErr w:type="gramStart"/>
      <w:r w:rsidRPr="00A22F3A">
        <w:rPr>
          <w:rFonts w:ascii="Arial" w:hAnsi="Arial" w:cs="Arial"/>
          <w:sz w:val="26"/>
          <w:szCs w:val="26"/>
        </w:rPr>
        <w:t>properly</w:t>
      </w:r>
      <w:r w:rsidRPr="00267421">
        <w:rPr>
          <w:rFonts w:ascii="Arial" w:hAnsi="Arial" w:cs="Arial"/>
          <w:sz w:val="26"/>
          <w:szCs w:val="26"/>
        </w:rPr>
        <w:t>-completed</w:t>
      </w:r>
      <w:proofErr w:type="gramEnd"/>
      <w:r w:rsidRPr="00267421">
        <w:rPr>
          <w:rFonts w:ascii="Arial" w:hAnsi="Arial" w:cs="Arial"/>
          <w:sz w:val="26"/>
          <w:szCs w:val="26"/>
        </w:rPr>
        <w:t xml:space="preserve"> forms and appropriate fee.</w:t>
      </w:r>
    </w:p>
    <w:p w14:paraId="69678FF3"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(6) The Administrative Director shall inform the applicant in writing whether or not he, she or </w:t>
      </w:r>
      <w:proofErr w:type="gramStart"/>
      <w:r w:rsidRPr="00267421">
        <w:rPr>
          <w:rFonts w:ascii="Arial" w:hAnsi="Arial" w:cs="Arial"/>
          <w:sz w:val="26"/>
          <w:szCs w:val="26"/>
        </w:rPr>
        <w:t>they</w:t>
      </w:r>
      <w:proofErr w:type="gramEnd"/>
      <w:r w:rsidRPr="00267421">
        <w:rPr>
          <w:rFonts w:ascii="Arial" w:hAnsi="Arial" w:cs="Arial"/>
          <w:sz w:val="26"/>
          <w:szCs w:val="26"/>
        </w:rPr>
        <w:t xml:space="preserve"> passed the examination within sixty (60) calendar days from the date the applicant takes the competency examination.</w:t>
      </w:r>
    </w:p>
    <w:p w14:paraId="450A5889" w14:textId="77777777" w:rsidR="00267421" w:rsidRPr="00267421" w:rsidRDefault="00267421" w:rsidP="00267421">
      <w:pPr>
        <w:rPr>
          <w:rFonts w:ascii="Arial" w:hAnsi="Arial" w:cs="Arial"/>
          <w:sz w:val="26"/>
          <w:szCs w:val="26"/>
        </w:rPr>
      </w:pPr>
      <w:r w:rsidRPr="00267421">
        <w:rPr>
          <w:rFonts w:ascii="Arial" w:hAnsi="Arial" w:cs="Arial"/>
          <w:sz w:val="26"/>
          <w:szCs w:val="26"/>
        </w:rPr>
        <w:t>(7) An applicant who passes the QME competency examination shall file the QME Fee Assessment Form in Section 103 (see, 8 Cal. Code Regs. section 103) including the appropriate fee within thirty (30) days of the date of the notice. The physician shall not be appointed to the official QME list until the appropriate fee is paid and has completed a disability evaluation report writing course pursuant to section 11.5. Appointments shall be for two-year terms beginning with the date of appointment by the Administrative Director.</w:t>
      </w:r>
    </w:p>
    <w:p w14:paraId="38F351E4" w14:textId="77777777" w:rsidR="00267421" w:rsidRPr="00267421" w:rsidRDefault="00267421" w:rsidP="00267421">
      <w:pPr>
        <w:rPr>
          <w:rFonts w:ascii="Arial" w:hAnsi="Arial" w:cs="Arial"/>
          <w:sz w:val="26"/>
          <w:szCs w:val="26"/>
        </w:rPr>
      </w:pPr>
      <w:r w:rsidRPr="00267421">
        <w:rPr>
          <w:rFonts w:ascii="Arial" w:hAnsi="Arial" w:cs="Arial"/>
          <w:sz w:val="26"/>
          <w:szCs w:val="26"/>
        </w:rPr>
        <w:t>(8) Any applicant, who upon good cause shown by the test administrator, is suspected of cheating may be disqualified from the examination and, upon a finding that the applicant did cheat in that exam, the applicant will be denied further admittance to any QME examination for a period of at least five years thereafter. Any applicant who fails to follow test instructions and/or proctor instructions either before or during or at the conclusion of an examination shall be disqualified from the examination procedure and the applicant's exam shall be nullified.</w:t>
      </w:r>
    </w:p>
    <w:p w14:paraId="699974A9" w14:textId="4040AD73" w:rsidR="00267421" w:rsidRPr="00267421" w:rsidRDefault="00267421" w:rsidP="00267421">
      <w:pPr>
        <w:rPr>
          <w:rFonts w:ascii="Arial" w:hAnsi="Arial" w:cs="Arial"/>
          <w:sz w:val="26"/>
          <w:szCs w:val="26"/>
        </w:rPr>
      </w:pPr>
      <w:r w:rsidRPr="00267421">
        <w:rPr>
          <w:rFonts w:ascii="Arial" w:hAnsi="Arial" w:cs="Arial"/>
          <w:sz w:val="26"/>
          <w:szCs w:val="26"/>
        </w:rPr>
        <w:t xml:space="preserve">(9) If an applicant fails the competency examination or fails to appear for a noticed QME examination for which the applicant has submitted a QME Exam Registration Form 102 (see, 8 Cal. Code Regs. § 102), the applicant may apply to take any subsequent examinations, upon submission of a new test application </w:t>
      </w:r>
      <w:r w:rsidRPr="00267421">
        <w:rPr>
          <w:rFonts w:ascii="Arial" w:hAnsi="Arial" w:cs="Arial"/>
          <w:sz w:val="26"/>
          <w:szCs w:val="26"/>
        </w:rPr>
        <w:lastRenderedPageBreak/>
        <w:t xml:space="preserve">form and a fee of $125. </w:t>
      </w:r>
      <w:r w:rsidR="00FD04A1" w:rsidRPr="00A22F3A">
        <w:rPr>
          <w:rFonts w:ascii="Arial" w:hAnsi="Arial" w:cs="Arial"/>
          <w:sz w:val="26"/>
          <w:szCs w:val="26"/>
        </w:rPr>
        <w:t xml:space="preserve">An applicant who fails the exam three times shall </w:t>
      </w:r>
      <w:r w:rsidR="009C5373" w:rsidRPr="00A22F3A">
        <w:rPr>
          <w:rFonts w:ascii="Arial" w:hAnsi="Arial" w:cs="Arial"/>
          <w:sz w:val="26"/>
          <w:szCs w:val="26"/>
        </w:rPr>
        <w:t xml:space="preserve">not be eligible to </w:t>
      </w:r>
      <w:r w:rsidR="00AE1853" w:rsidRPr="00A22F3A">
        <w:rPr>
          <w:rFonts w:ascii="Arial" w:hAnsi="Arial" w:cs="Arial"/>
          <w:sz w:val="26"/>
          <w:szCs w:val="26"/>
        </w:rPr>
        <w:t xml:space="preserve">sit for a subsequent examination for a period of Two </w:t>
      </w:r>
      <w:r w:rsidR="008F62D8" w:rsidRPr="00A22F3A">
        <w:rPr>
          <w:rFonts w:ascii="Arial" w:hAnsi="Arial" w:cs="Arial"/>
          <w:sz w:val="26"/>
          <w:szCs w:val="26"/>
        </w:rPr>
        <w:t>(</w:t>
      </w:r>
      <w:r w:rsidR="00AE1853" w:rsidRPr="00A22F3A">
        <w:rPr>
          <w:rFonts w:ascii="Arial" w:hAnsi="Arial" w:cs="Arial"/>
          <w:sz w:val="26"/>
          <w:szCs w:val="26"/>
        </w:rPr>
        <w:t xml:space="preserve">2) </w:t>
      </w:r>
      <w:r w:rsidR="008F62D8" w:rsidRPr="00A22F3A">
        <w:rPr>
          <w:rFonts w:ascii="Arial" w:hAnsi="Arial" w:cs="Arial"/>
          <w:sz w:val="26"/>
          <w:szCs w:val="26"/>
        </w:rPr>
        <w:t>years from the date of the last failed examination.</w:t>
      </w:r>
      <w:r w:rsidR="008F62D8" w:rsidRPr="004735AA">
        <w:rPr>
          <w:rFonts w:ascii="Arial" w:hAnsi="Arial" w:cs="Arial"/>
          <w:sz w:val="26"/>
          <w:szCs w:val="26"/>
        </w:rPr>
        <w:t xml:space="preserve"> </w:t>
      </w:r>
      <w:r w:rsidRPr="00267421">
        <w:rPr>
          <w:rFonts w:ascii="Arial" w:hAnsi="Arial" w:cs="Arial"/>
          <w:sz w:val="26"/>
          <w:szCs w:val="26"/>
        </w:rPr>
        <w:t>An applicant who fails the exam three times shall show proof of having completed six (</w:t>
      </w:r>
      <w:r w:rsidR="005470AE" w:rsidRPr="00A22F3A">
        <w:rPr>
          <w:rFonts w:ascii="Arial" w:hAnsi="Arial" w:cs="Arial"/>
          <w:sz w:val="26"/>
          <w:szCs w:val="26"/>
        </w:rPr>
        <w:t>1</w:t>
      </w:r>
      <w:r w:rsidRPr="00267421">
        <w:rPr>
          <w:rFonts w:ascii="Arial" w:hAnsi="Arial" w:cs="Arial"/>
          <w:sz w:val="26"/>
          <w:szCs w:val="26"/>
        </w:rPr>
        <w:t>6) hours continuing education from a course approved by the Administrative Director prior to taking the examination again.</w:t>
      </w:r>
    </w:p>
    <w:p w14:paraId="3F1D799F"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(10) Any applicant who receives a failing grade on a competency exam may appeal the failing grade to the Administrative Director. Appeals shall be considered on a </w:t>
      </w:r>
      <w:proofErr w:type="gramStart"/>
      <w:r w:rsidRPr="00267421">
        <w:rPr>
          <w:rFonts w:ascii="Arial" w:hAnsi="Arial" w:cs="Arial"/>
          <w:sz w:val="26"/>
          <w:szCs w:val="26"/>
        </w:rPr>
        <w:t>case by case</w:t>
      </w:r>
      <w:proofErr w:type="gramEnd"/>
      <w:r w:rsidRPr="00267421">
        <w:rPr>
          <w:rFonts w:ascii="Arial" w:hAnsi="Arial" w:cs="Arial"/>
          <w:sz w:val="26"/>
          <w:szCs w:val="26"/>
        </w:rPr>
        <w:t xml:space="preserve"> basis. Appeals will be accepted immediately after a candidate has completed the examination and until ten (10) days after the date of the examination results letter. The appeal shall state specific facts as to why the failing grade should be overturned. Pursuant to Section 6254(g) of the Government Code, the Administrative Director will consider appeals of test questions and will base his, her or their decision solely on the written appeal including any supporting documentation submitted by the physician. Appeals will only be accepted for the current examination period. Grounds for appeal are:</w:t>
      </w:r>
    </w:p>
    <w:p w14:paraId="68CF96C3" w14:textId="77777777" w:rsidR="00267421" w:rsidRPr="00267421" w:rsidRDefault="00267421" w:rsidP="00267421">
      <w:pPr>
        <w:rPr>
          <w:rFonts w:ascii="Arial" w:hAnsi="Arial" w:cs="Arial"/>
          <w:sz w:val="26"/>
          <w:szCs w:val="26"/>
        </w:rPr>
      </w:pPr>
      <w:r w:rsidRPr="00267421">
        <w:rPr>
          <w:rFonts w:ascii="Arial" w:hAnsi="Arial" w:cs="Arial"/>
          <w:sz w:val="26"/>
          <w:szCs w:val="26"/>
        </w:rPr>
        <w:t>(A) Significant procedural error in the examination process;</w:t>
      </w:r>
    </w:p>
    <w:p w14:paraId="7ED7940C" w14:textId="77777777" w:rsidR="00267421" w:rsidRPr="00267421" w:rsidRDefault="00267421" w:rsidP="00267421">
      <w:pPr>
        <w:rPr>
          <w:rFonts w:ascii="Arial" w:hAnsi="Arial" w:cs="Arial"/>
          <w:sz w:val="26"/>
          <w:szCs w:val="26"/>
        </w:rPr>
      </w:pPr>
      <w:r w:rsidRPr="00267421">
        <w:rPr>
          <w:rFonts w:ascii="Arial" w:hAnsi="Arial" w:cs="Arial"/>
          <w:sz w:val="26"/>
          <w:szCs w:val="26"/>
        </w:rPr>
        <w:t>(B) Unfair Discrimination;</w:t>
      </w:r>
    </w:p>
    <w:p w14:paraId="2F578F11" w14:textId="77777777" w:rsidR="00267421" w:rsidRPr="00267421" w:rsidRDefault="00267421" w:rsidP="00267421">
      <w:pPr>
        <w:rPr>
          <w:rFonts w:ascii="Arial" w:hAnsi="Arial" w:cs="Arial"/>
          <w:sz w:val="26"/>
          <w:szCs w:val="26"/>
        </w:rPr>
      </w:pPr>
      <w:r w:rsidRPr="00267421">
        <w:rPr>
          <w:rFonts w:ascii="Arial" w:hAnsi="Arial" w:cs="Arial"/>
          <w:sz w:val="26"/>
          <w:szCs w:val="26"/>
        </w:rPr>
        <w:t>(C) Bias or fraud.</w:t>
      </w:r>
    </w:p>
    <w:p w14:paraId="4D1838A5" w14:textId="77777777" w:rsidR="00267421" w:rsidRPr="00267421" w:rsidRDefault="00267421" w:rsidP="00E213D0">
      <w:pPr>
        <w:ind w:hanging="360"/>
        <w:rPr>
          <w:rFonts w:ascii="Arial" w:hAnsi="Arial" w:cs="Arial"/>
          <w:sz w:val="26"/>
          <w:szCs w:val="26"/>
        </w:rPr>
      </w:pPr>
      <w:r w:rsidRPr="00267421">
        <w:rPr>
          <w:rFonts w:ascii="Arial" w:hAnsi="Arial" w:cs="Arial"/>
          <w:sz w:val="26"/>
          <w:szCs w:val="26"/>
        </w:rPr>
        <w:t>(g) Each applicant shall pay the annual fee required by section 17 of this Article prior to appointment.</w:t>
      </w:r>
    </w:p>
    <w:p w14:paraId="3541F7FF" w14:textId="77777777" w:rsidR="00267421" w:rsidRPr="00267421" w:rsidRDefault="00267421" w:rsidP="00267421">
      <w:pPr>
        <w:rPr>
          <w:rFonts w:ascii="Arial" w:hAnsi="Arial" w:cs="Arial"/>
          <w:sz w:val="26"/>
          <w:szCs w:val="26"/>
        </w:rPr>
      </w:pPr>
      <w:r w:rsidRPr="00267421">
        <w:rPr>
          <w:rFonts w:ascii="Arial" w:hAnsi="Arial" w:cs="Arial"/>
          <w:sz w:val="26"/>
          <w:szCs w:val="26"/>
        </w:rPr>
        <w:t>(h) Shall, prior to appointment as a QME, complete a course of at least two (2) hours in anti-bias training. The course shall include the following:</w:t>
      </w:r>
    </w:p>
    <w:p w14:paraId="3ED3B440" w14:textId="77777777" w:rsidR="00267421" w:rsidRPr="00267421" w:rsidRDefault="00267421" w:rsidP="00267421">
      <w:pPr>
        <w:rPr>
          <w:rFonts w:ascii="Arial" w:hAnsi="Arial" w:cs="Arial"/>
          <w:sz w:val="26"/>
          <w:szCs w:val="26"/>
        </w:rPr>
      </w:pPr>
      <w:r w:rsidRPr="00267421">
        <w:rPr>
          <w:rFonts w:ascii="Arial" w:hAnsi="Arial" w:cs="Arial"/>
          <w:sz w:val="26"/>
          <w:szCs w:val="26"/>
        </w:rPr>
        <w:t>(1) Instruction designed to increase awareness and understanding of differences in human experience, as well as awareness of implicit or unconscious bias, stereotyping, and discrimination, and the ways in which unconscious bias can unintentionally impact perceptions and decision-making, including in medical evaluations and reporting, and lead to disparities in health care strategies, to help eliminate or reduce implicit bias in medical evaluations and reporting.</w:t>
      </w:r>
    </w:p>
    <w:p w14:paraId="5AB6C115" w14:textId="77777777" w:rsidR="00267421" w:rsidRPr="00267421" w:rsidRDefault="00267421" w:rsidP="00267421">
      <w:pPr>
        <w:rPr>
          <w:rFonts w:ascii="Arial" w:hAnsi="Arial" w:cs="Arial"/>
          <w:sz w:val="26"/>
          <w:szCs w:val="26"/>
        </w:rPr>
      </w:pPr>
      <w:r w:rsidRPr="00267421">
        <w:rPr>
          <w:rFonts w:ascii="Arial" w:hAnsi="Arial" w:cs="Arial"/>
          <w:sz w:val="26"/>
          <w:szCs w:val="26"/>
        </w:rPr>
        <w:t>(2) At least one example of potential gender bias in a fictitious QME evaluation in which an apportionment rating is made based on an assumption about a risk factor related solely to the injured worker's gender.</w:t>
      </w:r>
    </w:p>
    <w:p w14:paraId="301A278F" w14:textId="77777777" w:rsidR="00267421" w:rsidRPr="00267421" w:rsidRDefault="00267421" w:rsidP="00267421">
      <w:pPr>
        <w:rPr>
          <w:rFonts w:ascii="Arial" w:hAnsi="Arial" w:cs="Arial"/>
          <w:sz w:val="26"/>
          <w:szCs w:val="26"/>
        </w:rPr>
      </w:pPr>
      <w:r w:rsidRPr="00267421">
        <w:rPr>
          <w:rFonts w:ascii="Arial" w:hAnsi="Arial" w:cs="Arial"/>
          <w:sz w:val="26"/>
          <w:szCs w:val="26"/>
        </w:rPr>
        <w:lastRenderedPageBreak/>
        <w:t>(3) At least one example relating to an evaluation and rating of permanent disability resulting from industrial breast cancer, taking into account the ways in which gender bias could potentially impact an assessment of the impairment that results from breast cancer and its treatment.</w:t>
      </w:r>
    </w:p>
    <w:p w14:paraId="766C661F" w14:textId="77777777" w:rsidR="00267421" w:rsidRDefault="00267421" w:rsidP="00267421">
      <w:pPr>
        <w:rPr>
          <w:rFonts w:ascii="Arial" w:hAnsi="Arial" w:cs="Arial"/>
          <w:sz w:val="26"/>
          <w:szCs w:val="26"/>
        </w:rPr>
      </w:pPr>
      <w:r w:rsidRPr="00267421">
        <w:rPr>
          <w:rFonts w:ascii="Arial" w:hAnsi="Arial" w:cs="Arial"/>
          <w:sz w:val="26"/>
          <w:szCs w:val="26"/>
        </w:rPr>
        <w:t>(4) The course shall include a post-course examination based on the program material. Credit for the course may be given only for a passing rate of no lower than 70 percent correct responses. The administrative director may audit physicians' examinations and scores.</w:t>
      </w:r>
    </w:p>
    <w:p w14:paraId="5EADEBD6" w14:textId="60717A30" w:rsidR="00817ACA" w:rsidRPr="002533EC" w:rsidRDefault="00C03B69" w:rsidP="002533EC">
      <w:pPr>
        <w:spacing w:after="480"/>
        <w:rPr>
          <w:rFonts w:ascii="Arial" w:hAnsi="Arial" w:cs="Arial"/>
          <w:color w:val="212121"/>
          <w:sz w:val="26"/>
          <w:szCs w:val="26"/>
          <w:shd w:val="clear" w:color="auto" w:fill="FFFFFF"/>
        </w:rPr>
      </w:pPr>
      <w:r w:rsidRPr="00C03B69">
        <w:rPr>
          <w:rFonts w:ascii="Arial" w:hAnsi="Arial" w:cs="Arial"/>
          <w:color w:val="212121"/>
          <w:sz w:val="26"/>
          <w:szCs w:val="26"/>
          <w:shd w:val="clear" w:color="auto" w:fill="FFFFFF"/>
        </w:rPr>
        <w:t xml:space="preserve">Authority cited: Sections 133, 139.2, 4060, 4062 and 5307.3, Labor Code. Reference: Section 139.2, Labor Code; and Section 6254, Government Code. </w:t>
      </w:r>
    </w:p>
    <w:p w14:paraId="1E543D6D" w14:textId="225E2526" w:rsidR="00B96ED0" w:rsidRPr="00B96ED0" w:rsidRDefault="00B96ED0" w:rsidP="0074356E">
      <w:pPr>
        <w:pStyle w:val="Heading2"/>
      </w:pPr>
      <w:r w:rsidRPr="00B96ED0">
        <w:t>§ 11.5. Disability Evaluation Report Writing Course.</w:t>
      </w:r>
      <w:r w:rsidR="00A22F3A">
        <w:t xml:space="preserve"> [REVISED]</w:t>
      </w:r>
    </w:p>
    <w:p w14:paraId="495DE638" w14:textId="77777777" w:rsidR="00B96ED0" w:rsidRPr="00B96ED0" w:rsidRDefault="00B96ED0" w:rsidP="00B96ED0">
      <w:pPr>
        <w:rPr>
          <w:rFonts w:ascii="Arial" w:hAnsi="Arial" w:cs="Arial"/>
          <w:sz w:val="26"/>
          <w:szCs w:val="26"/>
        </w:rPr>
      </w:pPr>
      <w:r w:rsidRPr="00B96ED0">
        <w:rPr>
          <w:rFonts w:ascii="Arial" w:hAnsi="Arial" w:cs="Arial"/>
          <w:sz w:val="26"/>
          <w:szCs w:val="26"/>
        </w:rPr>
        <w:t>Prior to appointment as a QME, a physician shall complete a course of at least sixteen hours of instruction in disability evaluation report writing. The course curriculum shall be specified by the Administrative Director. Only report writing courses which are offered by education providers as defined in subdivision 1(p) of Title 8 of the California Code of Regulations shall qualify to satisfy this requirement.</w:t>
      </w:r>
    </w:p>
    <w:p w14:paraId="3255CEA8" w14:textId="77777777" w:rsidR="00B96ED0" w:rsidRPr="00B96ED0" w:rsidRDefault="00B96ED0" w:rsidP="00B96ED0">
      <w:pPr>
        <w:rPr>
          <w:rFonts w:ascii="Arial" w:hAnsi="Arial" w:cs="Arial"/>
          <w:sz w:val="26"/>
          <w:szCs w:val="26"/>
        </w:rPr>
      </w:pPr>
      <w:r w:rsidRPr="00B96ED0">
        <w:rPr>
          <w:rFonts w:ascii="Arial" w:hAnsi="Arial" w:cs="Arial"/>
          <w:sz w:val="26"/>
          <w:szCs w:val="26"/>
        </w:rPr>
        <w:t>(a) An education provider applicant shall submit:</w:t>
      </w:r>
    </w:p>
    <w:p w14:paraId="20E5D47B" w14:textId="77777777" w:rsidR="00B96ED0" w:rsidRPr="00B96ED0" w:rsidRDefault="00B96ED0" w:rsidP="00B96ED0">
      <w:pPr>
        <w:rPr>
          <w:rFonts w:ascii="Arial" w:hAnsi="Arial" w:cs="Arial"/>
          <w:sz w:val="26"/>
          <w:szCs w:val="26"/>
        </w:rPr>
      </w:pPr>
      <w:r w:rsidRPr="00B96ED0">
        <w:rPr>
          <w:rFonts w:ascii="Arial" w:hAnsi="Arial" w:cs="Arial"/>
          <w:sz w:val="26"/>
          <w:szCs w:val="26"/>
        </w:rPr>
        <w:t>(1) a completed QME Form 118 (Application for Accreditation) (see, 8 Cal. Code Regs. § 118) which contains:</w:t>
      </w:r>
    </w:p>
    <w:p w14:paraId="2C15372B" w14:textId="77777777" w:rsidR="00B96ED0" w:rsidRPr="00B96ED0" w:rsidRDefault="00B96ED0" w:rsidP="00B96ED0">
      <w:pPr>
        <w:rPr>
          <w:rFonts w:ascii="Arial" w:hAnsi="Arial" w:cs="Arial"/>
          <w:sz w:val="26"/>
          <w:szCs w:val="26"/>
        </w:rPr>
      </w:pPr>
      <w:r w:rsidRPr="00B96ED0">
        <w:rPr>
          <w:rFonts w:ascii="Arial" w:hAnsi="Arial" w:cs="Arial"/>
          <w:sz w:val="26"/>
          <w:szCs w:val="26"/>
        </w:rPr>
        <w:t>(A) the applicant's name; address; director of education with contact information; type of organization; length of time in business; nature of business; and past experience providing continuing education courses (including a list of other accrediting agencies that have approved such courses);</w:t>
      </w:r>
    </w:p>
    <w:p w14:paraId="44F24736" w14:textId="77777777" w:rsidR="00B96ED0" w:rsidRPr="00B96ED0" w:rsidRDefault="00B96ED0" w:rsidP="00B96ED0">
      <w:pPr>
        <w:rPr>
          <w:rFonts w:ascii="Arial" w:hAnsi="Arial" w:cs="Arial"/>
          <w:sz w:val="26"/>
          <w:szCs w:val="26"/>
        </w:rPr>
      </w:pPr>
      <w:r w:rsidRPr="00B96ED0">
        <w:rPr>
          <w:rFonts w:ascii="Arial" w:hAnsi="Arial" w:cs="Arial"/>
          <w:sz w:val="26"/>
          <w:szCs w:val="26"/>
        </w:rPr>
        <w:t>(B) a description of the proposed education program or course which includes the title; type (continuing education program or disability evaluation report writing course); location(s); date(s); length of training in clock hours; educational objectives; a complete description of the program or course content; faculty; and the names of other accrediting agencies that have approved the program.</w:t>
      </w:r>
    </w:p>
    <w:p w14:paraId="1DA2AD40" w14:textId="77777777" w:rsidR="00B96ED0" w:rsidRPr="00B96ED0" w:rsidRDefault="00B96ED0" w:rsidP="00B96ED0">
      <w:pPr>
        <w:rPr>
          <w:rFonts w:ascii="Arial" w:hAnsi="Arial" w:cs="Arial"/>
          <w:sz w:val="26"/>
          <w:szCs w:val="26"/>
        </w:rPr>
      </w:pPr>
      <w:r w:rsidRPr="00B96ED0">
        <w:rPr>
          <w:rFonts w:ascii="Arial" w:hAnsi="Arial" w:cs="Arial"/>
          <w:sz w:val="26"/>
          <w:szCs w:val="26"/>
        </w:rPr>
        <w:t>(2) A curriculum vitae for each proposed instructor. A proposed instructor shall have education and/or training and recent work experience relevant to the subject of his/her or their presentation.</w:t>
      </w:r>
    </w:p>
    <w:p w14:paraId="04DD206F"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(3) The application for accreditation as an education provider, along with all required supporting documents, shall be submitted to the Administrative Director, at least 60 calendar days before any public advertisement of the applicant's course.</w:t>
      </w:r>
    </w:p>
    <w:p w14:paraId="3231EDEF" w14:textId="77777777" w:rsidR="00B96ED0" w:rsidRPr="00B96ED0" w:rsidRDefault="00B96ED0" w:rsidP="00B96ED0">
      <w:pPr>
        <w:rPr>
          <w:rFonts w:ascii="Arial" w:hAnsi="Arial" w:cs="Arial"/>
          <w:sz w:val="26"/>
          <w:szCs w:val="26"/>
        </w:rPr>
      </w:pPr>
      <w:r w:rsidRPr="00B96ED0">
        <w:rPr>
          <w:rFonts w:ascii="Arial" w:hAnsi="Arial" w:cs="Arial"/>
          <w:sz w:val="26"/>
          <w:szCs w:val="26"/>
        </w:rPr>
        <w:t>(b) The Administrative Director shall accredit an applicant that: meets the definition of an education provider; submits a completed, signed and dated application which demonstrates past experience in providing continuing education programs; and proposes a program which meets the requirements of section 55(b) or a course which meets the requirements of section 11.5(a) and (</w:t>
      </w:r>
      <w:proofErr w:type="spellStart"/>
      <w:r w:rsidRPr="00B96ED0">
        <w:rPr>
          <w:rFonts w:ascii="Arial" w:hAnsi="Arial" w:cs="Arial"/>
          <w:sz w:val="26"/>
          <w:szCs w:val="26"/>
        </w:rPr>
        <w:t>i</w:t>
      </w:r>
      <w:proofErr w:type="spellEnd"/>
      <w:r w:rsidRPr="00B96ED0">
        <w:rPr>
          <w:rFonts w:ascii="Arial" w:hAnsi="Arial" w:cs="Arial"/>
          <w:sz w:val="26"/>
          <w:szCs w:val="26"/>
        </w:rPr>
        <w:t>). The applicant must demonstrate that adequate time is allocated to the curriculum set forth in section 11.5(</w:t>
      </w:r>
      <w:proofErr w:type="spellStart"/>
      <w:r w:rsidRPr="00B96ED0">
        <w:rPr>
          <w:rFonts w:ascii="Arial" w:hAnsi="Arial" w:cs="Arial"/>
          <w:sz w:val="26"/>
          <w:szCs w:val="26"/>
        </w:rPr>
        <w:t>i</w:t>
      </w:r>
      <w:proofErr w:type="spellEnd"/>
      <w:r w:rsidRPr="00B96ED0">
        <w:rPr>
          <w:rFonts w:ascii="Arial" w:hAnsi="Arial" w:cs="Arial"/>
          <w:sz w:val="26"/>
          <w:szCs w:val="26"/>
        </w:rPr>
        <w:t>) for the course to be approved by the Administrative Director. Proposed content for continuing education program credit must relate directly to disability evaluation or California workers' compensation-related medical dispute evaluation. No credit shall be recognized by the Administrative Director for material primarily discussing the business aspects of workers' compensation medical practice, including but not limited to billing, coding and marketing.</w:t>
      </w:r>
    </w:p>
    <w:p w14:paraId="4081B8B9"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(c) The Administrative Director shall notify the applicant within 20 calendar days after receipt of the application containing all the information listed in section 11.5(a) whether that education provider has been accredited for a </w:t>
      </w:r>
      <w:proofErr w:type="gramStart"/>
      <w:r w:rsidRPr="00B96ED0">
        <w:rPr>
          <w:rFonts w:ascii="Arial" w:hAnsi="Arial" w:cs="Arial"/>
          <w:sz w:val="26"/>
          <w:szCs w:val="26"/>
        </w:rPr>
        <w:t>two year</w:t>
      </w:r>
      <w:proofErr w:type="gramEnd"/>
      <w:r w:rsidRPr="00B96ED0">
        <w:rPr>
          <w:rFonts w:ascii="Arial" w:hAnsi="Arial" w:cs="Arial"/>
          <w:sz w:val="26"/>
          <w:szCs w:val="26"/>
        </w:rPr>
        <w:t xml:space="preserve"> period and the proposed course has been approved. Incomplete applications will be returned to the applicant.</w:t>
      </w:r>
    </w:p>
    <w:p w14:paraId="4B987550" w14:textId="77777777" w:rsidR="00B96ED0" w:rsidRPr="00B96ED0" w:rsidRDefault="00B96ED0" w:rsidP="00B96ED0">
      <w:pPr>
        <w:rPr>
          <w:rFonts w:ascii="Arial" w:hAnsi="Arial" w:cs="Arial"/>
          <w:sz w:val="26"/>
          <w:szCs w:val="26"/>
        </w:rPr>
      </w:pPr>
      <w:r w:rsidRPr="00B96ED0">
        <w:rPr>
          <w:rFonts w:ascii="Arial" w:hAnsi="Arial" w:cs="Arial"/>
          <w:sz w:val="26"/>
          <w:szCs w:val="26"/>
        </w:rPr>
        <w:t>(d) Each education provider that has been accredited by the Administrative Director will be given a number which must be displayed on course promotional material.</w:t>
      </w:r>
    </w:p>
    <w:p w14:paraId="32D94B51" w14:textId="77777777" w:rsidR="00B96ED0" w:rsidRPr="00B96ED0" w:rsidRDefault="00B96ED0" w:rsidP="00B96ED0">
      <w:pPr>
        <w:rPr>
          <w:rFonts w:ascii="Arial" w:hAnsi="Arial" w:cs="Arial"/>
          <w:sz w:val="26"/>
          <w:szCs w:val="26"/>
        </w:rPr>
      </w:pPr>
      <w:r w:rsidRPr="00B96ED0">
        <w:rPr>
          <w:rFonts w:ascii="Arial" w:hAnsi="Arial" w:cs="Arial"/>
          <w:sz w:val="26"/>
          <w:szCs w:val="26"/>
        </w:rPr>
        <w:t>(e) On or before the date the course is first presented, the education provider shall submit the program syllabus (all program handouts) to the Administrative Director.</w:t>
      </w:r>
    </w:p>
    <w:p w14:paraId="552B2051"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(f) An approved course may be offered for two (2) years. An accredited education provider shall notify the Administrative Director in writing of any change to the faculty in an approved course. The provider shall send the Administrative Director the program outline, promotional material and faculty for each offering of the program at least 45 days prior to the date of the presentation of the program. The Administrative Director may require submission of the program syllabi. The Administrative Director may require changes in the program based on its review </w:t>
      </w:r>
      <w:r w:rsidRPr="00B96ED0">
        <w:rPr>
          <w:rFonts w:ascii="Arial" w:hAnsi="Arial" w:cs="Arial"/>
          <w:sz w:val="26"/>
          <w:szCs w:val="26"/>
        </w:rPr>
        <w:lastRenderedPageBreak/>
        <w:t>of the program outline, program syllabi, promotional material or faculty if the Administrative Director finds that any aspect of the program is not in compliance with these regulations.</w:t>
      </w:r>
    </w:p>
    <w:p w14:paraId="72839E9C" w14:textId="77777777" w:rsidR="00B96ED0" w:rsidRPr="00B96ED0" w:rsidRDefault="00B96ED0" w:rsidP="00B96ED0">
      <w:pPr>
        <w:rPr>
          <w:rFonts w:ascii="Arial" w:hAnsi="Arial" w:cs="Arial"/>
          <w:sz w:val="26"/>
          <w:szCs w:val="26"/>
        </w:rPr>
      </w:pPr>
      <w:r w:rsidRPr="00B96ED0">
        <w:rPr>
          <w:rFonts w:ascii="Arial" w:hAnsi="Arial" w:cs="Arial"/>
          <w:sz w:val="26"/>
          <w:szCs w:val="26"/>
        </w:rPr>
        <w:t>(g) To apply for re-accreditation, the education provider applicant must submit a completed QME Form 118 (Application for Accreditation) (see, 8 Cal. Code Regs. § 118), using the application process in 11.5(a). The applicant may complete section 2 of the form using a new program or course or one which was given by the applicant during the recent accreditation period. The Administrative Director shall give the provider 90 days' notice of the need to seek re-accreditation.</w:t>
      </w:r>
    </w:p>
    <w:p w14:paraId="3E68C90C" w14:textId="77777777" w:rsidR="00B96ED0" w:rsidRPr="00B96ED0" w:rsidRDefault="00B96ED0" w:rsidP="00B96ED0">
      <w:pPr>
        <w:rPr>
          <w:rFonts w:ascii="Arial" w:hAnsi="Arial" w:cs="Arial"/>
          <w:sz w:val="26"/>
          <w:szCs w:val="26"/>
        </w:rPr>
      </w:pPr>
      <w:r w:rsidRPr="00B96ED0">
        <w:rPr>
          <w:rFonts w:ascii="Arial" w:hAnsi="Arial" w:cs="Arial"/>
          <w:sz w:val="26"/>
          <w:szCs w:val="26"/>
        </w:rPr>
        <w:t>(h) Promotional materials for a course must state the education provider's educational objectives; the professional qualifications of course faculty (at the least, all relevant professional degrees); the content of course activities; and the intended audience.</w:t>
      </w:r>
    </w:p>
    <w:p w14:paraId="54F5AD4C" w14:textId="77777777" w:rsidR="00B96ED0" w:rsidRPr="00B96ED0" w:rsidRDefault="00B96ED0" w:rsidP="00B96ED0">
      <w:pPr>
        <w:rPr>
          <w:rFonts w:ascii="Arial" w:hAnsi="Arial" w:cs="Arial"/>
          <w:sz w:val="26"/>
          <w:szCs w:val="26"/>
        </w:rPr>
      </w:pPr>
      <w:r w:rsidRPr="00B96ED0">
        <w:rPr>
          <w:rFonts w:ascii="Arial" w:hAnsi="Arial" w:cs="Arial"/>
          <w:sz w:val="26"/>
          <w:szCs w:val="26"/>
        </w:rPr>
        <w:t>(</w:t>
      </w:r>
      <w:proofErr w:type="spellStart"/>
      <w:r w:rsidRPr="00B96ED0">
        <w:rPr>
          <w:rFonts w:ascii="Arial" w:hAnsi="Arial" w:cs="Arial"/>
          <w:sz w:val="26"/>
          <w:szCs w:val="26"/>
        </w:rPr>
        <w:t>i</w:t>
      </w:r>
      <w:proofErr w:type="spellEnd"/>
      <w:r w:rsidRPr="00B96ED0">
        <w:rPr>
          <w:rFonts w:ascii="Arial" w:hAnsi="Arial" w:cs="Arial"/>
          <w:sz w:val="26"/>
          <w:szCs w:val="26"/>
        </w:rPr>
        <w:t>) The minimum of 16 hours of instruction in disability evaluation report writing shall include:</w:t>
      </w:r>
    </w:p>
    <w:p w14:paraId="70061193" w14:textId="77777777" w:rsidR="00B96ED0" w:rsidRPr="00B96ED0" w:rsidRDefault="00B96ED0" w:rsidP="00B96ED0">
      <w:pPr>
        <w:rPr>
          <w:rFonts w:ascii="Arial" w:hAnsi="Arial" w:cs="Arial"/>
          <w:sz w:val="26"/>
          <w:szCs w:val="26"/>
        </w:rPr>
      </w:pPr>
      <w:r w:rsidRPr="00B96ED0">
        <w:rPr>
          <w:rFonts w:ascii="Arial" w:hAnsi="Arial" w:cs="Arial"/>
          <w:sz w:val="26"/>
          <w:szCs w:val="26"/>
        </w:rPr>
        <w:t>(1) The Qualified Medical Evaluator's Role in the Disability Evaluation Process (minimum recommended 1 hour)</w:t>
      </w:r>
    </w:p>
    <w:p w14:paraId="33DD33DB" w14:textId="77777777" w:rsidR="00B96ED0" w:rsidRPr="00B96ED0" w:rsidRDefault="00B96ED0" w:rsidP="00B96ED0">
      <w:pPr>
        <w:rPr>
          <w:rFonts w:ascii="Arial" w:hAnsi="Arial" w:cs="Arial"/>
          <w:sz w:val="26"/>
          <w:szCs w:val="26"/>
        </w:rPr>
      </w:pPr>
      <w:r w:rsidRPr="00B96ED0">
        <w:rPr>
          <w:rFonts w:ascii="Arial" w:hAnsi="Arial" w:cs="Arial"/>
          <w:sz w:val="26"/>
          <w:szCs w:val="26"/>
        </w:rPr>
        <w:t>How disability evaluation reports are used</w:t>
      </w:r>
    </w:p>
    <w:p w14:paraId="481B3159" w14:textId="77777777" w:rsidR="00B96ED0" w:rsidRPr="00B96ED0" w:rsidRDefault="00B96ED0" w:rsidP="00B96ED0">
      <w:pPr>
        <w:rPr>
          <w:rFonts w:ascii="Arial" w:hAnsi="Arial" w:cs="Arial"/>
          <w:sz w:val="26"/>
          <w:szCs w:val="26"/>
        </w:rPr>
      </w:pPr>
      <w:r w:rsidRPr="00B96ED0">
        <w:rPr>
          <w:rFonts w:ascii="Arial" w:hAnsi="Arial" w:cs="Arial"/>
          <w:sz w:val="26"/>
          <w:szCs w:val="26"/>
        </w:rPr>
        <w:t>The reasons why reports must be clear, complete and timely</w:t>
      </w:r>
    </w:p>
    <w:p w14:paraId="56410689" w14:textId="77777777" w:rsidR="00B96ED0" w:rsidRPr="00B96ED0" w:rsidRDefault="00B96ED0" w:rsidP="00B96ED0">
      <w:pPr>
        <w:rPr>
          <w:rFonts w:ascii="Arial" w:hAnsi="Arial" w:cs="Arial"/>
          <w:sz w:val="26"/>
          <w:szCs w:val="26"/>
        </w:rPr>
      </w:pPr>
      <w:r w:rsidRPr="00B96ED0">
        <w:rPr>
          <w:rFonts w:ascii="Arial" w:hAnsi="Arial" w:cs="Arial"/>
          <w:sz w:val="26"/>
          <w:szCs w:val="26"/>
        </w:rPr>
        <w:t>The QME's role as an expert witness</w:t>
      </w:r>
    </w:p>
    <w:p w14:paraId="17A4A27E" w14:textId="77777777" w:rsidR="00B96ED0" w:rsidRPr="00B96ED0" w:rsidRDefault="00B96ED0" w:rsidP="00B96ED0">
      <w:pPr>
        <w:rPr>
          <w:rFonts w:ascii="Arial" w:hAnsi="Arial" w:cs="Arial"/>
          <w:sz w:val="26"/>
          <w:szCs w:val="26"/>
        </w:rPr>
      </w:pPr>
      <w:r w:rsidRPr="00B96ED0">
        <w:rPr>
          <w:rFonts w:ascii="Arial" w:hAnsi="Arial" w:cs="Arial"/>
          <w:sz w:val="26"/>
          <w:szCs w:val="26"/>
        </w:rPr>
        <w:t>Impact of the QME's report on the injured worker</w:t>
      </w:r>
    </w:p>
    <w:p w14:paraId="21FA84C1" w14:textId="77777777" w:rsidR="00B96ED0" w:rsidRPr="00B96ED0" w:rsidRDefault="00B96ED0" w:rsidP="00B96ED0">
      <w:pPr>
        <w:rPr>
          <w:rFonts w:ascii="Arial" w:hAnsi="Arial" w:cs="Arial"/>
          <w:sz w:val="26"/>
          <w:szCs w:val="26"/>
        </w:rPr>
      </w:pPr>
      <w:r w:rsidRPr="00B96ED0">
        <w:rPr>
          <w:rFonts w:ascii="Arial" w:hAnsi="Arial" w:cs="Arial"/>
          <w:sz w:val="26"/>
          <w:szCs w:val="26"/>
        </w:rPr>
        <w:t>QME ethics and the Confidentiality of Medical Information Act</w:t>
      </w:r>
    </w:p>
    <w:p w14:paraId="22C3B6CF" w14:textId="77777777" w:rsidR="00B96ED0" w:rsidRPr="00B96ED0" w:rsidRDefault="00B96ED0" w:rsidP="00B96ED0">
      <w:pPr>
        <w:rPr>
          <w:rFonts w:ascii="Arial" w:hAnsi="Arial" w:cs="Arial"/>
          <w:sz w:val="26"/>
          <w:szCs w:val="26"/>
        </w:rPr>
      </w:pPr>
      <w:r w:rsidRPr="00B96ED0">
        <w:rPr>
          <w:rFonts w:ascii="Arial" w:hAnsi="Arial" w:cs="Arial"/>
          <w:sz w:val="26"/>
          <w:szCs w:val="26"/>
        </w:rPr>
        <w:t>(2) Elements of the Medical-Legal Report (minimum recommended 1 hour)</w:t>
      </w:r>
    </w:p>
    <w:p w14:paraId="4948DCBE" w14:textId="77777777" w:rsidR="00B96ED0" w:rsidRPr="00B96ED0" w:rsidRDefault="00B96ED0" w:rsidP="00B96ED0">
      <w:pPr>
        <w:rPr>
          <w:rFonts w:ascii="Arial" w:hAnsi="Arial" w:cs="Arial"/>
          <w:sz w:val="26"/>
          <w:szCs w:val="26"/>
        </w:rPr>
      </w:pPr>
      <w:r w:rsidRPr="00B96ED0">
        <w:rPr>
          <w:rFonts w:ascii="Arial" w:hAnsi="Arial" w:cs="Arial"/>
          <w:sz w:val="26"/>
          <w:szCs w:val="26"/>
        </w:rPr>
        <w:t>The Labor Code and regulatory requirements for medical-legal reports</w:t>
      </w:r>
    </w:p>
    <w:p w14:paraId="0B49520C" w14:textId="77777777" w:rsidR="00B96ED0" w:rsidRPr="00B96ED0" w:rsidRDefault="00B96ED0" w:rsidP="00B96ED0">
      <w:pPr>
        <w:rPr>
          <w:rFonts w:ascii="Arial" w:hAnsi="Arial" w:cs="Arial"/>
          <w:sz w:val="26"/>
          <w:szCs w:val="26"/>
        </w:rPr>
      </w:pPr>
      <w:r w:rsidRPr="00B96ED0">
        <w:rPr>
          <w:rFonts w:ascii="Arial" w:hAnsi="Arial" w:cs="Arial"/>
          <w:sz w:val="26"/>
          <w:szCs w:val="26"/>
        </w:rPr>
        <w:t>(3) The Language of Reports (minimum recommended 4 hours)</w:t>
      </w:r>
    </w:p>
    <w:p w14:paraId="16DD54DA" w14:textId="77777777" w:rsidR="00B96ED0" w:rsidRPr="00B96ED0" w:rsidRDefault="00B96ED0" w:rsidP="00B96ED0">
      <w:pPr>
        <w:rPr>
          <w:rFonts w:ascii="Arial" w:hAnsi="Arial" w:cs="Arial"/>
          <w:sz w:val="26"/>
          <w:szCs w:val="26"/>
        </w:rPr>
      </w:pPr>
      <w:r w:rsidRPr="00B96ED0">
        <w:rPr>
          <w:rFonts w:ascii="Arial" w:hAnsi="Arial" w:cs="Arial"/>
          <w:sz w:val="26"/>
          <w:szCs w:val="26"/>
        </w:rPr>
        <w:t>Evaluation of disability in California (impairment and disability)</w:t>
      </w:r>
    </w:p>
    <w:p w14:paraId="440CF567" w14:textId="77777777" w:rsidR="00B96ED0" w:rsidRPr="00B96ED0" w:rsidRDefault="00B96ED0" w:rsidP="00B96ED0">
      <w:pPr>
        <w:rPr>
          <w:rFonts w:ascii="Arial" w:hAnsi="Arial" w:cs="Arial"/>
          <w:sz w:val="26"/>
          <w:szCs w:val="26"/>
        </w:rPr>
      </w:pPr>
      <w:r w:rsidRPr="00B96ED0">
        <w:rPr>
          <w:rFonts w:ascii="Arial" w:hAnsi="Arial" w:cs="Arial"/>
          <w:sz w:val="26"/>
          <w:szCs w:val="26"/>
        </w:rPr>
        <w:t>The occupational history</w:t>
      </w:r>
    </w:p>
    <w:p w14:paraId="402F51D3" w14:textId="77777777" w:rsidR="00B96ED0" w:rsidRPr="00B96ED0" w:rsidRDefault="00B96ED0" w:rsidP="00B96ED0">
      <w:pPr>
        <w:rPr>
          <w:rFonts w:ascii="Arial" w:hAnsi="Arial" w:cs="Arial"/>
          <w:sz w:val="26"/>
          <w:szCs w:val="26"/>
        </w:rPr>
      </w:pPr>
      <w:r w:rsidRPr="00B96ED0">
        <w:rPr>
          <w:rFonts w:ascii="Arial" w:hAnsi="Arial" w:cs="Arial"/>
          <w:sz w:val="26"/>
          <w:szCs w:val="26"/>
        </w:rPr>
        <w:t>The physician examination and the role of testing</w:t>
      </w:r>
    </w:p>
    <w:p w14:paraId="7262EA95"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The Medical Treatment Utilization Schedule (MTUS) adopted by the Administrative Director pursuant to Labor Code section 5307.27, found in section 9792.20 </w:t>
      </w:r>
      <w:r w:rsidRPr="00B96ED0">
        <w:rPr>
          <w:rFonts w:ascii="Arial" w:hAnsi="Arial" w:cs="Arial"/>
          <w:i/>
          <w:iCs/>
          <w:sz w:val="26"/>
          <w:szCs w:val="26"/>
        </w:rPr>
        <w:t>et seq</w:t>
      </w:r>
      <w:r w:rsidRPr="00B96ED0">
        <w:rPr>
          <w:rFonts w:ascii="Arial" w:hAnsi="Arial" w:cs="Arial"/>
          <w:sz w:val="26"/>
          <w:szCs w:val="26"/>
        </w:rPr>
        <w:t> of Title 8 of the California Code of Regulations</w:t>
      </w:r>
    </w:p>
    <w:p w14:paraId="57CE5BA6" w14:textId="77777777" w:rsidR="00B96ED0" w:rsidRPr="00B96ED0" w:rsidRDefault="00B96ED0" w:rsidP="00B96ED0">
      <w:pPr>
        <w:rPr>
          <w:rFonts w:ascii="Arial" w:hAnsi="Arial" w:cs="Arial"/>
          <w:sz w:val="26"/>
          <w:szCs w:val="26"/>
        </w:rPr>
      </w:pPr>
      <w:r w:rsidRPr="00B96ED0">
        <w:rPr>
          <w:rFonts w:ascii="Arial" w:hAnsi="Arial" w:cs="Arial"/>
          <w:sz w:val="26"/>
          <w:szCs w:val="26"/>
        </w:rPr>
        <w:t>Providing opinions that resolve disputed medical treatment issues consistent with the evaluation criteria specified in section 35.5(d) of Title 8 of the California Code of Regulations</w:t>
      </w:r>
    </w:p>
    <w:p w14:paraId="229EE385" w14:textId="77777777" w:rsidR="00B96ED0" w:rsidRPr="00B96ED0" w:rsidRDefault="00B96ED0" w:rsidP="00B96ED0">
      <w:pPr>
        <w:rPr>
          <w:rFonts w:ascii="Arial" w:hAnsi="Arial" w:cs="Arial"/>
          <w:sz w:val="26"/>
          <w:szCs w:val="26"/>
        </w:rPr>
      </w:pPr>
      <w:r w:rsidRPr="00B96ED0">
        <w:rPr>
          <w:rFonts w:ascii="Arial" w:hAnsi="Arial" w:cs="Arial"/>
          <w:sz w:val="26"/>
          <w:szCs w:val="26"/>
        </w:rPr>
        <w:t>Packard Thurber's Evaluation of Industrial Disability, section 43 through 47 and section 9725 through 9727 of Title 8 of the California Code of Regulations (for cases with dates of injury not subject to the AMA guide-based impairment rating system, described below)</w:t>
      </w:r>
    </w:p>
    <w:p w14:paraId="448B3497" w14:textId="77777777" w:rsidR="00B96ED0" w:rsidRPr="00B96ED0" w:rsidRDefault="00B96ED0" w:rsidP="00B96ED0">
      <w:pPr>
        <w:rPr>
          <w:rFonts w:ascii="Arial" w:hAnsi="Arial" w:cs="Arial"/>
          <w:sz w:val="26"/>
          <w:szCs w:val="26"/>
        </w:rPr>
      </w:pPr>
      <w:r w:rsidRPr="00B96ED0">
        <w:rPr>
          <w:rFonts w:ascii="Arial" w:hAnsi="Arial" w:cs="Arial"/>
          <w:sz w:val="26"/>
          <w:szCs w:val="26"/>
        </w:rPr>
        <w:t>Factors of disability, including subjective and objective factors, loss of pre-injury capacity and work restrictions, for cases involving dates of injury not subject to the AMA guide-based impairment rating system</w:t>
      </w:r>
    </w:p>
    <w:p w14:paraId="2B6D6571" w14:textId="77777777" w:rsidR="00B96ED0" w:rsidRPr="00B96ED0" w:rsidRDefault="00B96ED0" w:rsidP="00B96ED0">
      <w:pPr>
        <w:rPr>
          <w:rFonts w:ascii="Arial" w:hAnsi="Arial" w:cs="Arial"/>
          <w:sz w:val="26"/>
          <w:szCs w:val="26"/>
        </w:rPr>
      </w:pPr>
      <w:r w:rsidRPr="00B96ED0">
        <w:rPr>
          <w:rFonts w:ascii="Arial" w:hAnsi="Arial" w:cs="Arial"/>
          <w:sz w:val="26"/>
          <w:szCs w:val="26"/>
        </w:rPr>
        <w:t>Activities of Daily Living, for cases subject to the AMA Guides</w:t>
      </w:r>
    </w:p>
    <w:p w14:paraId="1ED958B3" w14:textId="77777777" w:rsidR="00B96ED0" w:rsidRPr="00B96ED0" w:rsidRDefault="00B96ED0" w:rsidP="00B96ED0">
      <w:pPr>
        <w:rPr>
          <w:rFonts w:ascii="Arial" w:hAnsi="Arial" w:cs="Arial"/>
          <w:sz w:val="26"/>
          <w:szCs w:val="26"/>
        </w:rPr>
      </w:pPr>
      <w:r w:rsidRPr="00B96ED0">
        <w:rPr>
          <w:rFonts w:ascii="Arial" w:hAnsi="Arial" w:cs="Arial"/>
          <w:sz w:val="26"/>
          <w:szCs w:val="26"/>
        </w:rPr>
        <w:t>Work restrictions</w:t>
      </w:r>
    </w:p>
    <w:p w14:paraId="132C8ACB" w14:textId="77777777" w:rsidR="00B96ED0" w:rsidRPr="00B96ED0" w:rsidRDefault="00B96ED0" w:rsidP="00B96ED0">
      <w:pPr>
        <w:rPr>
          <w:rFonts w:ascii="Arial" w:hAnsi="Arial" w:cs="Arial"/>
          <w:sz w:val="26"/>
          <w:szCs w:val="26"/>
        </w:rPr>
      </w:pPr>
      <w:r w:rsidRPr="00B96ED0">
        <w:rPr>
          <w:rFonts w:ascii="Arial" w:hAnsi="Arial" w:cs="Arial"/>
          <w:sz w:val="26"/>
          <w:szCs w:val="26"/>
        </w:rPr>
        <w:t>Work Capabilities</w:t>
      </w:r>
    </w:p>
    <w:p w14:paraId="2ED55754" w14:textId="77777777" w:rsidR="00B96ED0" w:rsidRPr="00B96ED0" w:rsidRDefault="00B96ED0" w:rsidP="00B96ED0">
      <w:pPr>
        <w:rPr>
          <w:rFonts w:ascii="Arial" w:hAnsi="Arial" w:cs="Arial"/>
          <w:sz w:val="26"/>
          <w:szCs w:val="26"/>
        </w:rPr>
      </w:pPr>
      <w:r w:rsidRPr="00B96ED0">
        <w:rPr>
          <w:rFonts w:ascii="Arial" w:hAnsi="Arial" w:cs="Arial"/>
          <w:sz w:val="26"/>
          <w:szCs w:val="26"/>
        </w:rPr>
        <w:t>American Medical Association, Guides to the Evaluation of Permanent Impairment, [Fifth Edition] (AMA Guides) and its use in determining permanent disability in accordance with the Schedule for Rating Permanent Disabilities [effective January 1, 2005] (for all claims with dates of injury on or after January 1, 2005, and for those compensable claims arising before January 1, 2005, in which either there is no comprehensive medical-legal report or no report by a treating physician indicating the existence of permanent disability, or when the employer is not required to provide the notice to the injured worker required by Labor Code section 4061)</w:t>
      </w:r>
    </w:p>
    <w:p w14:paraId="4983F33A" w14:textId="77777777" w:rsidR="00B96ED0" w:rsidRPr="00B96ED0" w:rsidRDefault="00B96ED0" w:rsidP="00B96ED0">
      <w:pPr>
        <w:rPr>
          <w:rFonts w:ascii="Arial" w:hAnsi="Arial" w:cs="Arial"/>
          <w:sz w:val="26"/>
          <w:szCs w:val="26"/>
        </w:rPr>
      </w:pPr>
      <w:r w:rsidRPr="00B96ED0">
        <w:rPr>
          <w:rFonts w:ascii="Arial" w:hAnsi="Arial" w:cs="Arial"/>
          <w:sz w:val="26"/>
          <w:szCs w:val="26"/>
        </w:rPr>
        <w:t>Causation</w:t>
      </w:r>
    </w:p>
    <w:p w14:paraId="6616DD5F" w14:textId="77777777" w:rsidR="00B96ED0" w:rsidRPr="00B96ED0" w:rsidRDefault="00B96ED0" w:rsidP="00B96ED0">
      <w:pPr>
        <w:rPr>
          <w:rFonts w:ascii="Arial" w:hAnsi="Arial" w:cs="Arial"/>
          <w:sz w:val="26"/>
          <w:szCs w:val="26"/>
        </w:rPr>
      </w:pPr>
      <w:r w:rsidRPr="00B96ED0">
        <w:rPr>
          <w:rFonts w:ascii="Arial" w:hAnsi="Arial" w:cs="Arial"/>
          <w:sz w:val="26"/>
          <w:szCs w:val="26"/>
        </w:rPr>
        <w:t>Determination of permanent and stationary status</w:t>
      </w:r>
    </w:p>
    <w:p w14:paraId="16377588"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Apportionment including the requirements of Labor Code sections 4660, 4663 and 4664 added by SB 899 (Stats. 2004, </w:t>
      </w:r>
      <w:proofErr w:type="spellStart"/>
      <w:r w:rsidRPr="00B96ED0">
        <w:rPr>
          <w:rFonts w:ascii="Arial" w:hAnsi="Arial" w:cs="Arial"/>
          <w:sz w:val="26"/>
          <w:szCs w:val="26"/>
        </w:rPr>
        <w:t>ch.</w:t>
      </w:r>
      <w:proofErr w:type="spellEnd"/>
      <w:r w:rsidRPr="00B96ED0">
        <w:rPr>
          <w:rFonts w:ascii="Arial" w:hAnsi="Arial" w:cs="Arial"/>
          <w:sz w:val="26"/>
          <w:szCs w:val="26"/>
        </w:rPr>
        <w:t xml:space="preserve"> 34)</w:t>
      </w:r>
    </w:p>
    <w:p w14:paraId="68A4AB16" w14:textId="77777777" w:rsidR="00B96ED0" w:rsidRPr="00B96ED0" w:rsidRDefault="00B96ED0" w:rsidP="00B96ED0">
      <w:pPr>
        <w:rPr>
          <w:rFonts w:ascii="Arial" w:hAnsi="Arial" w:cs="Arial"/>
          <w:sz w:val="26"/>
          <w:szCs w:val="26"/>
        </w:rPr>
      </w:pPr>
      <w:r w:rsidRPr="00B96ED0">
        <w:rPr>
          <w:rFonts w:ascii="Arial" w:hAnsi="Arial" w:cs="Arial"/>
          <w:sz w:val="26"/>
          <w:szCs w:val="26"/>
        </w:rPr>
        <w:t>Future medical care</w:t>
      </w:r>
    </w:p>
    <w:p w14:paraId="10444C2D" w14:textId="77777777" w:rsidR="00B96ED0" w:rsidRPr="00B96ED0" w:rsidRDefault="00B96ED0" w:rsidP="00B96ED0">
      <w:pPr>
        <w:rPr>
          <w:rFonts w:ascii="Arial" w:hAnsi="Arial" w:cs="Arial"/>
          <w:sz w:val="26"/>
          <w:szCs w:val="26"/>
        </w:rPr>
      </w:pPr>
      <w:r w:rsidRPr="00B96ED0">
        <w:rPr>
          <w:rFonts w:ascii="Arial" w:hAnsi="Arial" w:cs="Arial"/>
          <w:sz w:val="26"/>
          <w:szCs w:val="26"/>
        </w:rPr>
        <w:t>Review of records</w:t>
      </w:r>
    </w:p>
    <w:p w14:paraId="272B2461"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Providing sufficient support for conclusions</w:t>
      </w:r>
    </w:p>
    <w:p w14:paraId="3D1F6266" w14:textId="77777777" w:rsidR="00B96ED0" w:rsidRPr="00B96ED0" w:rsidRDefault="00B96ED0" w:rsidP="00B96ED0">
      <w:pPr>
        <w:rPr>
          <w:rFonts w:ascii="Arial" w:hAnsi="Arial" w:cs="Arial"/>
          <w:sz w:val="26"/>
          <w:szCs w:val="26"/>
        </w:rPr>
      </w:pPr>
      <w:r w:rsidRPr="00B96ED0">
        <w:rPr>
          <w:rFonts w:ascii="Arial" w:hAnsi="Arial" w:cs="Arial"/>
          <w:sz w:val="26"/>
          <w:szCs w:val="26"/>
        </w:rPr>
        <w:t>(4) Instruction in anti-bias training which meets the qualifications outlined in Regulation 11(h) (mandatory minimum of at least 2 hours)</w:t>
      </w:r>
    </w:p>
    <w:p w14:paraId="780EAFA1" w14:textId="77777777" w:rsidR="00B96ED0" w:rsidRPr="00B96ED0" w:rsidRDefault="00B96ED0" w:rsidP="00B96ED0">
      <w:pPr>
        <w:rPr>
          <w:rFonts w:ascii="Arial" w:hAnsi="Arial" w:cs="Arial"/>
          <w:sz w:val="26"/>
          <w:szCs w:val="26"/>
        </w:rPr>
      </w:pPr>
      <w:r w:rsidRPr="00B96ED0">
        <w:rPr>
          <w:rFonts w:ascii="Arial" w:hAnsi="Arial" w:cs="Arial"/>
          <w:sz w:val="26"/>
          <w:szCs w:val="26"/>
        </w:rPr>
        <w:t>(5) Instruction consisting of a review workers' compensation case law (minimum recommended 2 hours)</w:t>
      </w:r>
    </w:p>
    <w:p w14:paraId="6674A5C0" w14:textId="77777777" w:rsidR="00B96ED0" w:rsidRPr="00B96ED0" w:rsidRDefault="00B96ED0" w:rsidP="00B96ED0">
      <w:pPr>
        <w:rPr>
          <w:rFonts w:ascii="Arial" w:hAnsi="Arial" w:cs="Arial"/>
          <w:sz w:val="26"/>
          <w:szCs w:val="26"/>
        </w:rPr>
      </w:pPr>
      <w:r w:rsidRPr="00B96ED0">
        <w:rPr>
          <w:rFonts w:ascii="Arial" w:hAnsi="Arial" w:cs="Arial"/>
          <w:sz w:val="26"/>
          <w:szCs w:val="26"/>
        </w:rPr>
        <w:t>(6) The Administrative Director's Disability Evaluation Protocols (minimum recommended 1 hour)</w:t>
      </w:r>
    </w:p>
    <w:p w14:paraId="2407B71B" w14:textId="77777777" w:rsidR="00B96ED0" w:rsidRPr="00B96ED0" w:rsidRDefault="00B96ED0" w:rsidP="00B96ED0">
      <w:pPr>
        <w:rPr>
          <w:rFonts w:ascii="Arial" w:hAnsi="Arial" w:cs="Arial"/>
          <w:sz w:val="26"/>
          <w:szCs w:val="26"/>
        </w:rPr>
      </w:pPr>
      <w:r w:rsidRPr="00B96ED0">
        <w:rPr>
          <w:rFonts w:ascii="Arial" w:hAnsi="Arial" w:cs="Arial"/>
          <w:sz w:val="26"/>
          <w:szCs w:val="26"/>
        </w:rPr>
        <w:t>An overview of the Neuromusculoskeletal, Pulmonary, Cardiac, Immunologic, or Psychiatric protocols, and an in-depth discussion of measurement of impairment, calculations and rationale for rating under the AMA Guides, as relevant.</w:t>
      </w:r>
    </w:p>
    <w:p w14:paraId="5708400D"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(7) The </w:t>
      </w:r>
      <w:proofErr w:type="gramStart"/>
      <w:r w:rsidRPr="00B96ED0">
        <w:rPr>
          <w:rFonts w:ascii="Arial" w:hAnsi="Arial" w:cs="Arial"/>
          <w:sz w:val="26"/>
          <w:szCs w:val="26"/>
        </w:rPr>
        <w:t>Third Party</w:t>
      </w:r>
      <w:proofErr w:type="gramEnd"/>
      <w:r w:rsidRPr="00B96ED0">
        <w:rPr>
          <w:rFonts w:ascii="Arial" w:hAnsi="Arial" w:cs="Arial"/>
          <w:sz w:val="26"/>
          <w:szCs w:val="26"/>
        </w:rPr>
        <w:t xml:space="preserve"> Perspective (minimum recommended 1 hour)</w:t>
      </w:r>
    </w:p>
    <w:p w14:paraId="728E2A3B" w14:textId="77777777" w:rsidR="00B96ED0" w:rsidRPr="00B96ED0" w:rsidRDefault="00B96ED0" w:rsidP="00B96ED0">
      <w:pPr>
        <w:rPr>
          <w:rFonts w:ascii="Arial" w:hAnsi="Arial" w:cs="Arial"/>
          <w:sz w:val="26"/>
          <w:szCs w:val="26"/>
        </w:rPr>
      </w:pPr>
      <w:r w:rsidRPr="00B96ED0">
        <w:rPr>
          <w:rFonts w:ascii="Arial" w:hAnsi="Arial" w:cs="Arial"/>
          <w:sz w:val="26"/>
          <w:szCs w:val="26"/>
        </w:rPr>
        <w:t>The report from the perspective of those who read it:</w:t>
      </w:r>
    </w:p>
    <w:p w14:paraId="52F70EC5" w14:textId="77777777" w:rsidR="00B96ED0" w:rsidRPr="00B96ED0" w:rsidRDefault="00B96ED0" w:rsidP="00B96ED0">
      <w:pPr>
        <w:rPr>
          <w:rFonts w:ascii="Arial" w:hAnsi="Arial" w:cs="Arial"/>
          <w:sz w:val="26"/>
          <w:szCs w:val="26"/>
        </w:rPr>
      </w:pPr>
      <w:r w:rsidRPr="00B96ED0">
        <w:rPr>
          <w:rFonts w:ascii="Arial" w:hAnsi="Arial" w:cs="Arial"/>
          <w:sz w:val="26"/>
          <w:szCs w:val="26"/>
        </w:rPr>
        <w:t>Judge(s), attorney(</w:t>
      </w:r>
      <w:proofErr w:type="spellStart"/>
      <w:r w:rsidRPr="00B96ED0">
        <w:rPr>
          <w:rFonts w:ascii="Arial" w:hAnsi="Arial" w:cs="Arial"/>
          <w:sz w:val="26"/>
          <w:szCs w:val="26"/>
        </w:rPr>
        <w:t>ies</w:t>
      </w:r>
      <w:proofErr w:type="spellEnd"/>
      <w:r w:rsidRPr="00B96ED0">
        <w:rPr>
          <w:rFonts w:ascii="Arial" w:hAnsi="Arial" w:cs="Arial"/>
          <w:sz w:val="26"/>
          <w:szCs w:val="26"/>
        </w:rPr>
        <w:t>), insurer(s), rater(s), employer(s), qualified rehabilitation representative(s).</w:t>
      </w:r>
    </w:p>
    <w:p w14:paraId="6AFE86C9" w14:textId="77777777" w:rsidR="00B96ED0" w:rsidRPr="00B96ED0" w:rsidRDefault="00B96ED0" w:rsidP="00B96ED0">
      <w:pPr>
        <w:rPr>
          <w:rFonts w:ascii="Arial" w:hAnsi="Arial" w:cs="Arial"/>
          <w:sz w:val="26"/>
          <w:szCs w:val="26"/>
        </w:rPr>
      </w:pPr>
      <w:r w:rsidRPr="00B96ED0">
        <w:rPr>
          <w:rFonts w:ascii="Arial" w:hAnsi="Arial" w:cs="Arial"/>
          <w:sz w:val="26"/>
          <w:szCs w:val="26"/>
        </w:rPr>
        <w:t>(8) Anatomy of a Good Report (small group or other interactive sessions -- minimum recommended 3 hours)</w:t>
      </w:r>
    </w:p>
    <w:p w14:paraId="4185CA73" w14:textId="77777777" w:rsidR="00B96ED0" w:rsidRPr="00B96ED0" w:rsidRDefault="00B96ED0" w:rsidP="00B96ED0">
      <w:pPr>
        <w:rPr>
          <w:rFonts w:ascii="Arial" w:hAnsi="Arial" w:cs="Arial"/>
          <w:sz w:val="26"/>
          <w:szCs w:val="26"/>
        </w:rPr>
      </w:pPr>
      <w:r w:rsidRPr="00B96ED0">
        <w:rPr>
          <w:rFonts w:ascii="Arial" w:hAnsi="Arial" w:cs="Arial"/>
          <w:sz w:val="26"/>
          <w:szCs w:val="26"/>
        </w:rPr>
        <w:t>Discussion of examples of good reports and identification of weaknesses in reports</w:t>
      </w:r>
    </w:p>
    <w:p w14:paraId="44B47A50" w14:textId="77777777" w:rsidR="00B96ED0" w:rsidRPr="00B96ED0" w:rsidRDefault="00B96ED0" w:rsidP="00B96ED0">
      <w:pPr>
        <w:rPr>
          <w:rFonts w:ascii="Arial" w:hAnsi="Arial" w:cs="Arial"/>
          <w:sz w:val="26"/>
          <w:szCs w:val="26"/>
        </w:rPr>
      </w:pPr>
      <w:r w:rsidRPr="00B96ED0">
        <w:rPr>
          <w:rFonts w:ascii="Arial" w:hAnsi="Arial" w:cs="Arial"/>
          <w:sz w:val="26"/>
          <w:szCs w:val="26"/>
        </w:rPr>
        <w:t>Opportunities for the practitioner to critique and/or correct reports.</w:t>
      </w:r>
    </w:p>
    <w:p w14:paraId="5AC5356A" w14:textId="77777777" w:rsidR="00B96ED0" w:rsidRPr="00B96ED0" w:rsidRDefault="00B96ED0" w:rsidP="00B96ED0">
      <w:pPr>
        <w:rPr>
          <w:rFonts w:ascii="Arial" w:hAnsi="Arial" w:cs="Arial"/>
          <w:sz w:val="26"/>
          <w:szCs w:val="26"/>
        </w:rPr>
      </w:pPr>
      <w:r w:rsidRPr="00B96ED0">
        <w:rPr>
          <w:rFonts w:ascii="Arial" w:hAnsi="Arial" w:cs="Arial"/>
          <w:sz w:val="26"/>
          <w:szCs w:val="26"/>
        </w:rPr>
        <w:t>If feasible, physician should have the opportunity to write a sample report.</w:t>
      </w:r>
    </w:p>
    <w:p w14:paraId="5A9F01FE" w14:textId="77777777" w:rsidR="00B96ED0" w:rsidRPr="00B96ED0" w:rsidRDefault="00B96ED0" w:rsidP="00B96ED0">
      <w:pPr>
        <w:rPr>
          <w:rFonts w:ascii="Arial" w:hAnsi="Arial" w:cs="Arial"/>
          <w:sz w:val="26"/>
          <w:szCs w:val="26"/>
        </w:rPr>
      </w:pPr>
      <w:r w:rsidRPr="00B96ED0">
        <w:rPr>
          <w:rFonts w:ascii="Arial" w:hAnsi="Arial" w:cs="Arial"/>
          <w:sz w:val="26"/>
          <w:szCs w:val="26"/>
        </w:rPr>
        <w:t>Review of results of Administrative Director's annual report review and identification of common problems with reports.</w:t>
      </w:r>
    </w:p>
    <w:p w14:paraId="211C48FD" w14:textId="77777777" w:rsidR="00B96ED0" w:rsidRPr="00B96ED0" w:rsidRDefault="00B96ED0" w:rsidP="00B96ED0">
      <w:pPr>
        <w:rPr>
          <w:rFonts w:ascii="Arial" w:hAnsi="Arial" w:cs="Arial"/>
          <w:sz w:val="26"/>
          <w:szCs w:val="26"/>
        </w:rPr>
      </w:pPr>
      <w:r w:rsidRPr="00B96ED0">
        <w:rPr>
          <w:rFonts w:ascii="Arial" w:hAnsi="Arial" w:cs="Arial"/>
          <w:sz w:val="26"/>
          <w:szCs w:val="26"/>
        </w:rPr>
        <w:t>(9) Mechanics of Report Writing (minimum recommended 1 hour)</w:t>
      </w:r>
    </w:p>
    <w:p w14:paraId="5528D1F9" w14:textId="77777777" w:rsidR="00B96ED0" w:rsidRPr="00B96ED0" w:rsidRDefault="00B96ED0" w:rsidP="00B96ED0">
      <w:pPr>
        <w:rPr>
          <w:rFonts w:ascii="Arial" w:hAnsi="Arial" w:cs="Arial"/>
          <w:sz w:val="26"/>
          <w:szCs w:val="26"/>
        </w:rPr>
      </w:pPr>
      <w:r w:rsidRPr="00B96ED0">
        <w:rPr>
          <w:rFonts w:ascii="Arial" w:hAnsi="Arial" w:cs="Arial"/>
          <w:sz w:val="26"/>
          <w:szCs w:val="26"/>
        </w:rPr>
        <w:t>The QME Process</w:t>
      </w:r>
    </w:p>
    <w:p w14:paraId="1A0C22EA" w14:textId="77777777" w:rsidR="00B96ED0" w:rsidRPr="00B96ED0" w:rsidRDefault="00B96ED0" w:rsidP="00B96ED0">
      <w:pPr>
        <w:rPr>
          <w:rFonts w:ascii="Arial" w:hAnsi="Arial" w:cs="Arial"/>
          <w:sz w:val="26"/>
          <w:szCs w:val="26"/>
        </w:rPr>
      </w:pPr>
      <w:r w:rsidRPr="00B96ED0">
        <w:rPr>
          <w:rFonts w:ascii="Arial" w:hAnsi="Arial" w:cs="Arial"/>
          <w:sz w:val="26"/>
          <w:szCs w:val="26"/>
        </w:rPr>
        <w:t>Face to face time</w:t>
      </w:r>
    </w:p>
    <w:p w14:paraId="5EA41C3C" w14:textId="77777777" w:rsidR="00B96ED0" w:rsidRPr="00B96ED0" w:rsidRDefault="00B96ED0" w:rsidP="00B96ED0">
      <w:pPr>
        <w:rPr>
          <w:rFonts w:ascii="Arial" w:hAnsi="Arial" w:cs="Arial"/>
          <w:sz w:val="26"/>
          <w:szCs w:val="26"/>
        </w:rPr>
      </w:pPr>
      <w:r w:rsidRPr="00B96ED0">
        <w:rPr>
          <w:rFonts w:ascii="Arial" w:hAnsi="Arial" w:cs="Arial"/>
          <w:sz w:val="26"/>
          <w:szCs w:val="26"/>
        </w:rPr>
        <w:t>Timelines for submission of report</w:t>
      </w:r>
    </w:p>
    <w:p w14:paraId="58DC1099" w14:textId="77777777" w:rsidR="00B96ED0" w:rsidRPr="00B96ED0" w:rsidRDefault="00B96ED0" w:rsidP="00B96ED0">
      <w:pPr>
        <w:rPr>
          <w:rFonts w:ascii="Arial" w:hAnsi="Arial" w:cs="Arial"/>
          <w:sz w:val="26"/>
          <w:szCs w:val="26"/>
        </w:rPr>
      </w:pPr>
      <w:r w:rsidRPr="00B96ED0">
        <w:rPr>
          <w:rFonts w:ascii="Arial" w:hAnsi="Arial" w:cs="Arial"/>
          <w:sz w:val="26"/>
          <w:szCs w:val="26"/>
        </w:rPr>
        <w:t>Completion of required forms</w:t>
      </w:r>
    </w:p>
    <w:p w14:paraId="0D759F84" w14:textId="77777777" w:rsidR="00B96ED0" w:rsidRPr="00B96ED0" w:rsidRDefault="00B96ED0" w:rsidP="00B96ED0">
      <w:pPr>
        <w:rPr>
          <w:rFonts w:ascii="Arial" w:hAnsi="Arial" w:cs="Arial"/>
          <w:sz w:val="26"/>
          <w:szCs w:val="26"/>
        </w:rPr>
      </w:pPr>
      <w:r w:rsidRPr="00B96ED0">
        <w:rPr>
          <w:rFonts w:ascii="Arial" w:hAnsi="Arial" w:cs="Arial"/>
          <w:sz w:val="26"/>
          <w:szCs w:val="26"/>
        </w:rPr>
        <w:t>Service of reports</w:t>
      </w:r>
    </w:p>
    <w:p w14:paraId="74754DF0"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Final questions and answers</w:t>
      </w:r>
    </w:p>
    <w:p w14:paraId="533BD8DD" w14:textId="77777777" w:rsidR="00B96ED0" w:rsidRPr="00B96ED0" w:rsidRDefault="00B96ED0" w:rsidP="00B96ED0">
      <w:pPr>
        <w:rPr>
          <w:rFonts w:ascii="Arial" w:hAnsi="Arial" w:cs="Arial"/>
          <w:sz w:val="26"/>
          <w:szCs w:val="26"/>
        </w:rPr>
      </w:pPr>
      <w:r w:rsidRPr="00B96ED0">
        <w:rPr>
          <w:rFonts w:ascii="Arial" w:hAnsi="Arial" w:cs="Arial"/>
          <w:sz w:val="26"/>
          <w:szCs w:val="26"/>
        </w:rPr>
        <w:t>(10) Submission and Critique of Written Medical/legal Report. As a condition of completion of the course taken to satisfy the requirements of this section, each physician enrollee shall draft at least one practice written medical/legal report, based on a sample case library of materials, which written report shall be critiqued with notations by the course education provider.</w:t>
      </w:r>
    </w:p>
    <w:p w14:paraId="39FB66AF"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(j) All audio or video tapes, computer programs and printed educational material used in the course must be submitted to the Administrative Director on or before the date the course is first given. Six (6) hours of instruction shall consist of in person or </w:t>
      </w:r>
      <w:proofErr w:type="gramStart"/>
      <w:r w:rsidRPr="00B96ED0">
        <w:rPr>
          <w:rFonts w:ascii="Arial" w:hAnsi="Arial" w:cs="Arial"/>
          <w:sz w:val="26"/>
          <w:szCs w:val="26"/>
        </w:rPr>
        <w:t>on site</w:t>
      </w:r>
      <w:proofErr w:type="gramEnd"/>
      <w:r w:rsidRPr="00B96ED0">
        <w:rPr>
          <w:rFonts w:ascii="Arial" w:hAnsi="Arial" w:cs="Arial"/>
          <w:sz w:val="26"/>
          <w:szCs w:val="26"/>
        </w:rPr>
        <w:t xml:space="preserve"> lecture, didactic sessions and group discussion. Up to ten hours of instruction may be completed by distance learning whenever the Administrative Director has approved the submitted course prior to the first day the course is given. All distance learning materials shall bear a date of release and shall be updated yearly. The education provider shall notify the Administrative Director in writing of the revision.</w:t>
      </w:r>
    </w:p>
    <w:p w14:paraId="7C9F1D97" w14:textId="77777777" w:rsidR="00B96ED0" w:rsidRPr="00B96ED0" w:rsidRDefault="00B96ED0" w:rsidP="00B96ED0">
      <w:pPr>
        <w:rPr>
          <w:rFonts w:ascii="Arial" w:hAnsi="Arial" w:cs="Arial"/>
          <w:sz w:val="26"/>
          <w:szCs w:val="26"/>
        </w:rPr>
      </w:pPr>
      <w:r w:rsidRPr="00B96ED0">
        <w:rPr>
          <w:rFonts w:ascii="Arial" w:hAnsi="Arial" w:cs="Arial"/>
          <w:sz w:val="26"/>
          <w:szCs w:val="26"/>
        </w:rPr>
        <w:t>(k)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7F3F17C6" w14:textId="77777777" w:rsidR="00B96ED0" w:rsidRPr="00B96ED0" w:rsidRDefault="00B96ED0" w:rsidP="00B96ED0">
      <w:pPr>
        <w:rPr>
          <w:rFonts w:ascii="Arial" w:hAnsi="Arial" w:cs="Arial"/>
          <w:sz w:val="26"/>
          <w:szCs w:val="26"/>
        </w:rPr>
      </w:pPr>
      <w:r w:rsidRPr="00B96ED0">
        <w:rPr>
          <w:rFonts w:ascii="Arial" w:hAnsi="Arial" w:cs="Arial"/>
          <w:sz w:val="26"/>
          <w:szCs w:val="26"/>
        </w:rPr>
        <w:t>(</w:t>
      </w:r>
      <w:r w:rsidRPr="00B96ED0">
        <w:rPr>
          <w:rFonts w:ascii="Arial" w:hAnsi="Arial" w:cs="Arial"/>
          <w:i/>
          <w:iCs/>
          <w:sz w:val="26"/>
          <w:szCs w:val="26"/>
        </w:rPr>
        <w:t>l</w:t>
      </w:r>
      <w:r w:rsidRPr="00B96ED0">
        <w:rPr>
          <w:rFonts w:ascii="Arial" w:hAnsi="Arial" w:cs="Arial"/>
          <w:sz w:val="26"/>
          <w:szCs w:val="26"/>
        </w:rPr>
        <w:t>) The provider shall maintain attendance records for each disability evaluation report writing course for a period of no less than three years after the course is given. A physician attending the course must be identified by signature. The provider must submit a copy of the signature list to the Administrative Director within 60 days of completion of the course.</w:t>
      </w:r>
    </w:p>
    <w:p w14:paraId="327FF2C1"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(m) The provider is required to give the QME Evaluation Form 117 (Qualified Medical Evaluator Continuing Education Response Form) (see, 8 Cal. Code Regs. § 117) to course attendees and request they submit the form to the Administrative Director. This information shall not be used in lieu of a certification </w:t>
      </w:r>
      <w:r w:rsidRPr="00B96ED0">
        <w:rPr>
          <w:rFonts w:ascii="Arial" w:hAnsi="Arial" w:cs="Arial"/>
          <w:sz w:val="26"/>
          <w:szCs w:val="26"/>
        </w:rPr>
        <w:lastRenderedPageBreak/>
        <w:t>of completion given by the provider, as specified pursuant to section (n). Destruction by a provider or its employee of a QME's Evaluation Form or failure by such provider or its employee to distribute Form 117 as part of its course shall constitute grounds for revocation of a provider's accredited status. The Administrative Director shall tabulate the responses and return a summary to the provider within 90 days of completion of the course.</w:t>
      </w:r>
    </w:p>
    <w:p w14:paraId="71909846" w14:textId="5817C4CD" w:rsidR="00B96ED0" w:rsidRPr="00A22F3A" w:rsidRDefault="00B96ED0" w:rsidP="00B96ED0">
      <w:pPr>
        <w:rPr>
          <w:rFonts w:ascii="Arial" w:hAnsi="Arial" w:cs="Arial"/>
          <w:sz w:val="26"/>
          <w:szCs w:val="26"/>
        </w:rPr>
      </w:pPr>
      <w:r w:rsidRPr="00B96ED0">
        <w:rPr>
          <w:rFonts w:ascii="Arial" w:hAnsi="Arial" w:cs="Arial"/>
          <w:sz w:val="26"/>
          <w:szCs w:val="26"/>
        </w:rPr>
        <w:t>(n) The provider shall issue a certificate of completion to the physician that states the name of the provider, the provider's number, the date(s) and location and title of the course. To be eligible for appointment as a QME, a physician must complete no less than 16 hours of the curriculum specified in Section 11.5(</w:t>
      </w:r>
      <w:proofErr w:type="spellStart"/>
      <w:r w:rsidRPr="00B96ED0">
        <w:rPr>
          <w:rFonts w:ascii="Arial" w:hAnsi="Arial" w:cs="Arial"/>
          <w:sz w:val="26"/>
          <w:szCs w:val="26"/>
        </w:rPr>
        <w:t>i</w:t>
      </w:r>
      <w:proofErr w:type="spellEnd"/>
      <w:r w:rsidRPr="00B96ED0">
        <w:rPr>
          <w:rFonts w:ascii="Arial" w:hAnsi="Arial" w:cs="Arial"/>
          <w:sz w:val="26"/>
          <w:szCs w:val="26"/>
        </w:rPr>
        <w:t>) and must submit a copy of that certificate to the Administrative Director.</w:t>
      </w:r>
      <w:r w:rsidR="000B2D48">
        <w:rPr>
          <w:rFonts w:ascii="Arial" w:hAnsi="Arial" w:cs="Arial"/>
          <w:sz w:val="26"/>
          <w:szCs w:val="26"/>
        </w:rPr>
        <w:t xml:space="preserve"> </w:t>
      </w:r>
      <w:r w:rsidR="00E00520" w:rsidRPr="00A22F3A">
        <w:rPr>
          <w:rFonts w:ascii="Arial" w:hAnsi="Arial" w:cs="Arial"/>
          <w:sz w:val="26"/>
          <w:szCs w:val="26"/>
        </w:rPr>
        <w:t xml:space="preserve">For purposes of appointment or certification as a </w:t>
      </w:r>
      <w:r w:rsidR="00507FFB" w:rsidRPr="00A22F3A">
        <w:rPr>
          <w:rFonts w:ascii="Arial" w:hAnsi="Arial" w:cs="Arial"/>
          <w:sz w:val="26"/>
          <w:szCs w:val="26"/>
        </w:rPr>
        <w:t xml:space="preserve">Qualified Medical Evaluator </w:t>
      </w:r>
      <w:r w:rsidR="00E00520" w:rsidRPr="00A22F3A">
        <w:rPr>
          <w:rFonts w:ascii="Arial" w:hAnsi="Arial" w:cs="Arial"/>
          <w:sz w:val="26"/>
          <w:szCs w:val="26"/>
        </w:rPr>
        <w:t xml:space="preserve">the certificate issued pursuant to this subsection shall only be valid for a period of </w:t>
      </w:r>
      <w:r w:rsidR="00507FFB" w:rsidRPr="00A22F3A">
        <w:rPr>
          <w:rFonts w:ascii="Arial" w:hAnsi="Arial" w:cs="Arial"/>
          <w:sz w:val="26"/>
          <w:szCs w:val="26"/>
        </w:rPr>
        <w:t>three (</w:t>
      </w:r>
      <w:r w:rsidR="00E00520" w:rsidRPr="00A22F3A">
        <w:rPr>
          <w:rFonts w:ascii="Arial" w:hAnsi="Arial" w:cs="Arial"/>
          <w:sz w:val="26"/>
          <w:szCs w:val="26"/>
        </w:rPr>
        <w:t>3</w:t>
      </w:r>
      <w:r w:rsidR="00507FFB" w:rsidRPr="00A22F3A">
        <w:rPr>
          <w:rFonts w:ascii="Arial" w:hAnsi="Arial" w:cs="Arial"/>
          <w:sz w:val="26"/>
          <w:szCs w:val="26"/>
        </w:rPr>
        <w:t>)</w:t>
      </w:r>
      <w:r w:rsidR="00E00520" w:rsidRPr="00A22F3A">
        <w:rPr>
          <w:rFonts w:ascii="Arial" w:hAnsi="Arial" w:cs="Arial"/>
          <w:sz w:val="26"/>
          <w:szCs w:val="26"/>
        </w:rPr>
        <w:t xml:space="preserve"> years from the issuance of the certificate</w:t>
      </w:r>
      <w:r w:rsidR="00DC157A" w:rsidRPr="00A22F3A">
        <w:rPr>
          <w:rFonts w:ascii="Arial" w:hAnsi="Arial" w:cs="Arial"/>
          <w:sz w:val="26"/>
          <w:szCs w:val="26"/>
        </w:rPr>
        <w:t xml:space="preserve"> or the date the certificate was earned</w:t>
      </w:r>
      <w:r w:rsidR="008E6876" w:rsidRPr="00A22F3A">
        <w:rPr>
          <w:rFonts w:ascii="Arial" w:hAnsi="Arial" w:cs="Arial"/>
          <w:sz w:val="26"/>
          <w:szCs w:val="26"/>
        </w:rPr>
        <w:t>.</w:t>
      </w:r>
    </w:p>
    <w:p w14:paraId="532E9E2E" w14:textId="77777777" w:rsidR="00B96ED0" w:rsidRPr="00B96ED0" w:rsidRDefault="00B96ED0" w:rsidP="00B96ED0">
      <w:pPr>
        <w:rPr>
          <w:rFonts w:ascii="Arial" w:hAnsi="Arial" w:cs="Arial"/>
          <w:sz w:val="26"/>
          <w:szCs w:val="26"/>
        </w:rPr>
      </w:pPr>
      <w:r w:rsidRPr="00B96ED0">
        <w:rPr>
          <w:rFonts w:ascii="Arial" w:hAnsi="Arial" w:cs="Arial"/>
          <w:sz w:val="26"/>
          <w:szCs w:val="26"/>
        </w:rPr>
        <w:t>(o) Joint sponsorship of courses (as between an accredited and an unaccredited provider) must be approved by the Administrative Director prior to presentation of the course.</w:t>
      </w:r>
    </w:p>
    <w:p w14:paraId="3E772227" w14:textId="77777777" w:rsidR="00B96ED0" w:rsidRPr="00B96ED0" w:rsidRDefault="00B96ED0" w:rsidP="00B96ED0">
      <w:pPr>
        <w:rPr>
          <w:rFonts w:ascii="Arial" w:hAnsi="Arial" w:cs="Arial"/>
          <w:sz w:val="26"/>
          <w:szCs w:val="26"/>
        </w:rPr>
      </w:pPr>
      <w:r w:rsidRPr="00B96ED0">
        <w:rPr>
          <w:rFonts w:ascii="Arial" w:hAnsi="Arial" w:cs="Arial"/>
          <w:sz w:val="26"/>
          <w:szCs w:val="26"/>
        </w:rPr>
        <w:t>(p) The Administrative Director may audit a provider's course(s) at the request of the medical director to determine if the provider meets the criteria for accreditation. The Administrative Director may audit courses given by providers randomly, when a complaint is received, or on the basis of responses on QME Form 117 (Qualified Medical Evaluator Continuing Education Response Form) (see, 8 Cal. Code Regs. § 117). An auditor shall not receive QME credit for auditing a course. The Administrative Director shall make written results of the audit available to the provider no more than 30 days after the audit is completed.</w:t>
      </w:r>
    </w:p>
    <w:p w14:paraId="7B660B08" w14:textId="77777777" w:rsidR="00B96ED0" w:rsidRPr="00B96ED0" w:rsidRDefault="00B96ED0" w:rsidP="00B96ED0">
      <w:pPr>
        <w:rPr>
          <w:rFonts w:ascii="Arial" w:hAnsi="Arial" w:cs="Arial"/>
          <w:sz w:val="26"/>
          <w:szCs w:val="26"/>
        </w:rPr>
      </w:pPr>
      <w:r w:rsidRPr="00B96ED0">
        <w:rPr>
          <w:rFonts w:ascii="Arial" w:hAnsi="Arial" w:cs="Arial"/>
          <w:sz w:val="26"/>
          <w:szCs w:val="26"/>
        </w:rPr>
        <w:t>(q) Accredited providers that cease to offer disability evaluation report writing courses shall notify the Administrative Director in writing no later than 60 days prior to the discontinuing an approved course.</w:t>
      </w:r>
    </w:p>
    <w:p w14:paraId="14C21C15" w14:textId="77777777" w:rsidR="00B96ED0" w:rsidRPr="00B96ED0" w:rsidRDefault="00B96ED0" w:rsidP="00B96ED0">
      <w:pPr>
        <w:rPr>
          <w:rFonts w:ascii="Arial" w:hAnsi="Arial" w:cs="Arial"/>
          <w:sz w:val="26"/>
          <w:szCs w:val="26"/>
        </w:rPr>
      </w:pPr>
      <w:r w:rsidRPr="00B96ED0">
        <w:rPr>
          <w:rFonts w:ascii="Arial" w:hAnsi="Arial" w:cs="Arial"/>
          <w:sz w:val="26"/>
          <w:szCs w:val="26"/>
        </w:rPr>
        <w:t>(r) The Administrative Director may withdraw accreditation of a provider or deny such a provider's application for accreditation on the following grounds (in addition to failure to meet the relevant requirements of subsections 11.5(a):</w:t>
      </w:r>
    </w:p>
    <w:p w14:paraId="75BC13F0" w14:textId="77777777" w:rsidR="00B96ED0" w:rsidRPr="00B96ED0" w:rsidRDefault="00B96ED0" w:rsidP="00B96ED0">
      <w:pPr>
        <w:rPr>
          <w:rFonts w:ascii="Arial" w:hAnsi="Arial" w:cs="Arial"/>
          <w:sz w:val="26"/>
          <w:szCs w:val="26"/>
        </w:rPr>
      </w:pPr>
      <w:r w:rsidRPr="00B96ED0">
        <w:rPr>
          <w:rFonts w:ascii="Arial" w:hAnsi="Arial" w:cs="Arial"/>
          <w:sz w:val="26"/>
          <w:szCs w:val="26"/>
        </w:rPr>
        <w:t>(1) Conviction of a felony or any offense substantially related to the activities of the provider.</w:t>
      </w:r>
    </w:p>
    <w:p w14:paraId="4B55D4E0" w14:textId="77777777" w:rsidR="00B96ED0" w:rsidRPr="00B96ED0" w:rsidRDefault="00B96ED0" w:rsidP="00B96ED0">
      <w:pPr>
        <w:rPr>
          <w:rFonts w:ascii="Arial" w:hAnsi="Arial" w:cs="Arial"/>
          <w:sz w:val="26"/>
          <w:szCs w:val="26"/>
        </w:rPr>
      </w:pPr>
      <w:r w:rsidRPr="00B96ED0">
        <w:rPr>
          <w:rFonts w:ascii="Arial" w:hAnsi="Arial" w:cs="Arial"/>
          <w:sz w:val="26"/>
          <w:szCs w:val="26"/>
        </w:rPr>
        <w:t>(2) Any material misrepresentation of fact made by the provider.</w:t>
      </w:r>
    </w:p>
    <w:p w14:paraId="36D4646D"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(3) Failure to comply with Administrative Director regulations.</w:t>
      </w:r>
    </w:p>
    <w:p w14:paraId="0D1D7547" w14:textId="77777777" w:rsidR="00B96ED0" w:rsidRPr="00B96ED0" w:rsidRDefault="00B96ED0" w:rsidP="00B96ED0">
      <w:pPr>
        <w:rPr>
          <w:rFonts w:ascii="Arial" w:hAnsi="Arial" w:cs="Arial"/>
          <w:sz w:val="26"/>
          <w:szCs w:val="26"/>
        </w:rPr>
      </w:pPr>
      <w:r w:rsidRPr="00B96ED0">
        <w:rPr>
          <w:rFonts w:ascii="Arial" w:hAnsi="Arial" w:cs="Arial"/>
          <w:sz w:val="26"/>
          <w:szCs w:val="26"/>
        </w:rPr>
        <w:t>(4) False or misleading advertising.</w:t>
      </w:r>
    </w:p>
    <w:p w14:paraId="3E28E9CD" w14:textId="77777777" w:rsidR="00B96ED0" w:rsidRPr="00B96ED0" w:rsidRDefault="00B96ED0" w:rsidP="00B96ED0">
      <w:pPr>
        <w:rPr>
          <w:rFonts w:ascii="Arial" w:hAnsi="Arial" w:cs="Arial"/>
          <w:sz w:val="26"/>
          <w:szCs w:val="26"/>
        </w:rPr>
      </w:pPr>
      <w:r w:rsidRPr="00B96ED0">
        <w:rPr>
          <w:rFonts w:ascii="Arial" w:hAnsi="Arial" w:cs="Arial"/>
          <w:sz w:val="26"/>
          <w:szCs w:val="26"/>
        </w:rPr>
        <w:t>(5) Failure to comply with Administrative Director's recommendations following an audit.</w:t>
      </w:r>
    </w:p>
    <w:p w14:paraId="429E427A" w14:textId="77777777" w:rsidR="00B96ED0" w:rsidRDefault="00B96ED0" w:rsidP="00B96ED0">
      <w:pPr>
        <w:rPr>
          <w:rFonts w:ascii="Arial" w:hAnsi="Arial" w:cs="Arial"/>
          <w:sz w:val="26"/>
          <w:szCs w:val="26"/>
        </w:rPr>
      </w:pPr>
      <w:r w:rsidRPr="00B96ED0">
        <w:rPr>
          <w:rFonts w:ascii="Arial" w:hAnsi="Arial" w:cs="Arial"/>
          <w:sz w:val="26"/>
          <w:szCs w:val="26"/>
        </w:rPr>
        <w:t>(6) Failure to distribute QME Form 117 (Qualified Medical Evaluator Continuing Education Response Form) (see, 8 Cal. Code Regs. § 117) cards to course attendees.</w:t>
      </w:r>
    </w:p>
    <w:p w14:paraId="0A6D8175" w14:textId="77777777" w:rsidR="0074356E" w:rsidRPr="004735AA" w:rsidRDefault="0074356E" w:rsidP="0074356E">
      <w:pPr>
        <w:shd w:val="clear" w:color="auto" w:fill="FFFFFF"/>
        <w:spacing w:line="288" w:lineRule="atLeast"/>
        <w:rPr>
          <w:rFonts w:ascii="Arial" w:eastAsia="Times New Roman" w:hAnsi="Arial" w:cs="Arial"/>
          <w:color w:val="212121"/>
          <w:sz w:val="26"/>
          <w:szCs w:val="26"/>
          <w:lang w:val="en"/>
        </w:rPr>
      </w:pPr>
      <w:r w:rsidRPr="004735AA">
        <w:rPr>
          <w:rFonts w:ascii="Arial" w:eastAsia="Times New Roman" w:hAnsi="Arial" w:cs="Arial"/>
          <w:color w:val="212121"/>
          <w:sz w:val="26"/>
          <w:szCs w:val="26"/>
          <w:lang w:val="en"/>
        </w:rPr>
        <w:t>NOTE: Forms referred to above are available at no charge by downloading from the web at www.dir.ca.gov/dwc/forms.html or by requesting at 1-800-794-6900.</w:t>
      </w:r>
    </w:p>
    <w:p w14:paraId="260C2173" w14:textId="77777777" w:rsidR="0074356E" w:rsidRPr="004735AA" w:rsidRDefault="0074356E" w:rsidP="0074356E">
      <w:pPr>
        <w:shd w:val="clear" w:color="auto" w:fill="FFFFFF"/>
        <w:spacing w:line="288" w:lineRule="atLeast"/>
        <w:rPr>
          <w:rFonts w:ascii="Arial" w:eastAsia="Times New Roman" w:hAnsi="Arial" w:cs="Arial"/>
          <w:color w:val="212121"/>
          <w:sz w:val="26"/>
          <w:szCs w:val="26"/>
          <w:lang w:val="en"/>
        </w:rPr>
      </w:pPr>
    </w:p>
    <w:p w14:paraId="3A6BF83E" w14:textId="083A196E" w:rsidR="0074356E" w:rsidRPr="004735AA" w:rsidRDefault="0074356E" w:rsidP="0074356E">
      <w:pPr>
        <w:shd w:val="clear" w:color="auto" w:fill="FFFFFF"/>
        <w:spacing w:after="360" w:line="288" w:lineRule="atLeast"/>
        <w:rPr>
          <w:rFonts w:ascii="Arial" w:eastAsia="Times New Roman" w:hAnsi="Arial" w:cs="Arial"/>
          <w:color w:val="212121"/>
          <w:sz w:val="26"/>
          <w:szCs w:val="26"/>
          <w:lang w:val="en"/>
        </w:rPr>
      </w:pPr>
      <w:r w:rsidRPr="004735AA">
        <w:rPr>
          <w:rFonts w:ascii="Arial" w:eastAsia="Times New Roman" w:hAnsi="Arial" w:cs="Arial"/>
          <w:color w:val="212121"/>
          <w:sz w:val="26"/>
          <w:szCs w:val="26"/>
          <w:lang w:val="en"/>
        </w:rPr>
        <w:t>Authority cited: Sections 133, 139.2, 4060, 4061, 4062, 4062.1, 4062.2 and 5307.3, Labor Code. Reference: Sections 139.2, 4060, 4061, 4061.5, 4062, 4062.1, 4062.2, 4062.3 and 4067, Labor Code.</w:t>
      </w:r>
    </w:p>
    <w:p w14:paraId="3E8EE17E" w14:textId="77777777" w:rsidR="0074356E" w:rsidRPr="00B96ED0" w:rsidRDefault="0074356E" w:rsidP="00B96ED0">
      <w:pPr>
        <w:rPr>
          <w:rFonts w:ascii="Arial" w:hAnsi="Arial" w:cs="Arial"/>
          <w:sz w:val="26"/>
          <w:szCs w:val="26"/>
        </w:rPr>
      </w:pPr>
    </w:p>
    <w:p w14:paraId="1B9069D3" w14:textId="5BCB7E9A" w:rsidR="000450E6" w:rsidRPr="000450E6" w:rsidRDefault="000450E6" w:rsidP="0074356E">
      <w:pPr>
        <w:pStyle w:val="Heading2"/>
      </w:pPr>
      <w:r w:rsidRPr="000450E6">
        <w:t>§ 15. Appointment of Retired or Teaching Physicians.</w:t>
      </w:r>
      <w:r w:rsidR="00A22F3A">
        <w:t>[REVISED]</w:t>
      </w:r>
    </w:p>
    <w:p w14:paraId="27B1F97D" w14:textId="77777777" w:rsidR="000450E6" w:rsidRPr="000450E6" w:rsidRDefault="000450E6" w:rsidP="000450E6">
      <w:pPr>
        <w:rPr>
          <w:rFonts w:ascii="Arial" w:hAnsi="Arial" w:cs="Arial"/>
          <w:sz w:val="26"/>
          <w:szCs w:val="26"/>
        </w:rPr>
      </w:pPr>
      <w:r w:rsidRPr="000450E6">
        <w:rPr>
          <w:rFonts w:ascii="Arial" w:hAnsi="Arial" w:cs="Arial"/>
          <w:sz w:val="26"/>
          <w:szCs w:val="26"/>
        </w:rPr>
        <w:t>In order to be considered for appointment as a QME pursuant to Labor Code Section 139.2(c), a physician shall pass the QME competency examination and submit written documentation to the Administrative Director that he or she meets either (a), (b) or (c) of this section.</w:t>
      </w:r>
    </w:p>
    <w:p w14:paraId="71BCFE68" w14:textId="77777777" w:rsidR="000450E6" w:rsidRPr="000450E6" w:rsidRDefault="000450E6" w:rsidP="000450E6">
      <w:pPr>
        <w:rPr>
          <w:rFonts w:ascii="Arial" w:hAnsi="Arial" w:cs="Arial"/>
          <w:sz w:val="26"/>
          <w:szCs w:val="26"/>
        </w:rPr>
      </w:pPr>
      <w:r w:rsidRPr="000450E6">
        <w:rPr>
          <w:rFonts w:ascii="Arial" w:hAnsi="Arial" w:cs="Arial"/>
          <w:sz w:val="26"/>
          <w:szCs w:val="26"/>
        </w:rPr>
        <w:t>The physician shall:</w:t>
      </w:r>
    </w:p>
    <w:p w14:paraId="7A78DF5A" w14:textId="77777777" w:rsidR="000450E6" w:rsidRPr="000450E6" w:rsidRDefault="000450E6" w:rsidP="000450E6">
      <w:pPr>
        <w:rPr>
          <w:rFonts w:ascii="Arial" w:hAnsi="Arial" w:cs="Arial"/>
          <w:sz w:val="26"/>
          <w:szCs w:val="26"/>
        </w:rPr>
      </w:pPr>
      <w:r w:rsidRPr="000450E6">
        <w:rPr>
          <w:rFonts w:ascii="Arial" w:hAnsi="Arial" w:cs="Arial"/>
          <w:sz w:val="26"/>
          <w:szCs w:val="26"/>
        </w:rPr>
        <w:t>(a) Be a current salaried faculty member at an accredited university or college, have a current license to practice as a physician and be engaged in teaching, lecturing, published writing or medical research at that university or college in the area of his or her specialty for not less than one-third of his or her professional time. The physician's practice in the three consecutive years immediately preceding the time of application shall not have been devoted solely to the forensic evaluation of disability.</w:t>
      </w:r>
    </w:p>
    <w:p w14:paraId="0A1D7E67" w14:textId="77777777" w:rsidR="000450E6" w:rsidRPr="000450E6" w:rsidRDefault="000450E6" w:rsidP="000450E6">
      <w:pPr>
        <w:rPr>
          <w:rFonts w:ascii="Arial" w:hAnsi="Arial" w:cs="Arial"/>
          <w:sz w:val="26"/>
          <w:szCs w:val="26"/>
        </w:rPr>
      </w:pPr>
      <w:r w:rsidRPr="000450E6">
        <w:rPr>
          <w:rFonts w:ascii="Arial" w:hAnsi="Arial" w:cs="Arial"/>
          <w:sz w:val="26"/>
          <w:szCs w:val="26"/>
        </w:rPr>
        <w:t>(b) Be retired from full-time practice; retain a current license to practice in California as a physician with his or her licensing board; and</w:t>
      </w:r>
    </w:p>
    <w:p w14:paraId="2886EEE4" w14:textId="77777777" w:rsidR="000450E6" w:rsidRPr="000450E6" w:rsidRDefault="000450E6" w:rsidP="000450E6">
      <w:pPr>
        <w:rPr>
          <w:rFonts w:ascii="Arial" w:hAnsi="Arial" w:cs="Arial"/>
          <w:sz w:val="26"/>
          <w:szCs w:val="26"/>
        </w:rPr>
      </w:pPr>
      <w:r w:rsidRPr="000450E6">
        <w:rPr>
          <w:rFonts w:ascii="Arial" w:hAnsi="Arial" w:cs="Arial"/>
          <w:sz w:val="26"/>
          <w:szCs w:val="26"/>
        </w:rPr>
        <w:t>(1) Have a minimum of 25 years' experience in his or her practice as a physician; and</w:t>
      </w:r>
    </w:p>
    <w:p w14:paraId="5B876084" w14:textId="77777777" w:rsidR="000450E6" w:rsidRPr="000450E6" w:rsidRDefault="000450E6" w:rsidP="000450E6">
      <w:pPr>
        <w:rPr>
          <w:rFonts w:ascii="Arial" w:hAnsi="Arial" w:cs="Arial"/>
          <w:sz w:val="26"/>
          <w:szCs w:val="26"/>
        </w:rPr>
      </w:pPr>
      <w:r w:rsidRPr="000450E6">
        <w:rPr>
          <w:rFonts w:ascii="Arial" w:hAnsi="Arial" w:cs="Arial"/>
          <w:sz w:val="26"/>
          <w:szCs w:val="26"/>
        </w:rPr>
        <w:lastRenderedPageBreak/>
        <w:t>(2) Have had a minimum of 10 years' experience in workers' compensation medical issues; and</w:t>
      </w:r>
    </w:p>
    <w:p w14:paraId="738E90ED" w14:textId="77777777" w:rsidR="000450E6" w:rsidRPr="000450E6" w:rsidRDefault="000450E6" w:rsidP="000450E6">
      <w:pPr>
        <w:rPr>
          <w:rFonts w:ascii="Arial" w:hAnsi="Arial" w:cs="Arial"/>
          <w:sz w:val="26"/>
          <w:szCs w:val="26"/>
        </w:rPr>
      </w:pPr>
      <w:r w:rsidRPr="000450E6">
        <w:rPr>
          <w:rFonts w:ascii="Arial" w:hAnsi="Arial" w:cs="Arial"/>
          <w:sz w:val="26"/>
          <w:szCs w:val="26"/>
        </w:rPr>
        <w:t>(3) Be practicing currently fewer than 10 hours per week on direct medical treatment as a physician; and</w:t>
      </w:r>
    </w:p>
    <w:p w14:paraId="3F5AC04B" w14:textId="77777777" w:rsidR="000450E6" w:rsidRPr="000450E6" w:rsidRDefault="000450E6" w:rsidP="000450E6">
      <w:pPr>
        <w:rPr>
          <w:rFonts w:ascii="Arial" w:hAnsi="Arial" w:cs="Arial"/>
          <w:sz w:val="26"/>
          <w:szCs w:val="26"/>
        </w:rPr>
      </w:pPr>
      <w:r w:rsidRPr="000450E6">
        <w:rPr>
          <w:rFonts w:ascii="Arial" w:hAnsi="Arial" w:cs="Arial"/>
          <w:sz w:val="26"/>
          <w:szCs w:val="26"/>
        </w:rPr>
        <w:t>(4) Not have engaged in a practice devoted solely to the forensic evaluation of disability during the three consecutive years immediately preceding the time of application.</w:t>
      </w:r>
    </w:p>
    <w:p w14:paraId="178FE22D" w14:textId="4C1F4ED3" w:rsidR="000450E6" w:rsidRPr="000450E6" w:rsidRDefault="000450E6" w:rsidP="000450E6">
      <w:pPr>
        <w:rPr>
          <w:rFonts w:ascii="Arial" w:hAnsi="Arial" w:cs="Arial"/>
          <w:sz w:val="26"/>
          <w:szCs w:val="26"/>
          <w:u w:val="single"/>
        </w:rPr>
      </w:pPr>
      <w:r w:rsidRPr="000450E6">
        <w:rPr>
          <w:rFonts w:ascii="Arial" w:hAnsi="Arial" w:cs="Arial"/>
          <w:sz w:val="26"/>
          <w:szCs w:val="26"/>
        </w:rPr>
        <w:t xml:space="preserve">(c) Be retired from active practice due to a documented medical or physical disability as defined pursuant to Government Code section 12926 and currently practice in his or her specialty fewer than 10 hours per week. </w:t>
      </w:r>
      <w:r w:rsidR="005C6293" w:rsidRPr="00A22F3A">
        <w:rPr>
          <w:rFonts w:ascii="Arial" w:eastAsia="Calibri" w:hAnsi="Arial" w:cs="Arial"/>
          <w:kern w:val="0"/>
          <w:sz w:val="26"/>
          <w:szCs w:val="26"/>
          <w:shd w:val="clear" w:color="auto" w:fill="FFFFFF"/>
          <w14:ligatures w14:val="none"/>
        </w:rPr>
        <w:t>The physician shall submit documentation of the disability in the form of medical records from the physician’s treating physician or medical evaluator</w:t>
      </w:r>
      <w:r w:rsidR="003A4FC1">
        <w:rPr>
          <w:rFonts w:ascii="Arial" w:eastAsia="Calibri" w:hAnsi="Arial" w:cs="Arial"/>
          <w:kern w:val="0"/>
          <w:sz w:val="26"/>
          <w:szCs w:val="26"/>
          <w:shd w:val="clear" w:color="auto" w:fill="FFFFFF"/>
          <w14:ligatures w14:val="none"/>
        </w:rPr>
        <w:t xml:space="preserve"> licensed as a physician in California as defined in Labor Code section 3209.3</w:t>
      </w:r>
      <w:r w:rsidR="005C6293" w:rsidRPr="00A22F3A">
        <w:rPr>
          <w:rFonts w:ascii="Arial" w:eastAsia="Calibri" w:hAnsi="Arial" w:cs="Arial"/>
          <w:kern w:val="0"/>
          <w:sz w:val="26"/>
          <w:szCs w:val="26"/>
          <w:shd w:val="clear" w:color="auto" w:fill="FFFFFF"/>
          <w14:ligatures w14:val="none"/>
        </w:rPr>
        <w:t>.</w:t>
      </w:r>
      <w:r w:rsidR="002D23E3" w:rsidRPr="004735AA">
        <w:rPr>
          <w:rFonts w:ascii="Arial" w:eastAsia="Calibri" w:hAnsi="Arial" w:cs="Arial"/>
          <w:kern w:val="0"/>
          <w:sz w:val="26"/>
          <w:szCs w:val="26"/>
          <w:shd w:val="clear" w:color="auto" w:fill="FFFFFF"/>
          <w14:ligatures w14:val="none"/>
        </w:rPr>
        <w:t xml:space="preserve"> </w:t>
      </w:r>
      <w:r w:rsidRPr="000450E6">
        <w:rPr>
          <w:rFonts w:ascii="Arial" w:hAnsi="Arial" w:cs="Arial"/>
          <w:sz w:val="26"/>
          <w:szCs w:val="26"/>
        </w:rPr>
        <w:t>The physician shall have 10 years</w:t>
      </w:r>
      <w:r w:rsidR="004A4A66" w:rsidRPr="00A22F3A">
        <w:rPr>
          <w:rFonts w:ascii="Arial" w:hAnsi="Arial" w:cs="Arial"/>
          <w:sz w:val="26"/>
          <w:szCs w:val="26"/>
        </w:rPr>
        <w:t>’</w:t>
      </w:r>
      <w:r w:rsidRPr="000450E6">
        <w:rPr>
          <w:rFonts w:ascii="Arial" w:hAnsi="Arial" w:cs="Arial"/>
          <w:sz w:val="26"/>
          <w:szCs w:val="26"/>
        </w:rPr>
        <w:t xml:space="preserve"> experience in workers' compensation medical issues as a physician. The physician's practice in the three consecutive years immediately preceding the time of application shall not have been devoted solely to the forensic evaluation of disability.</w:t>
      </w:r>
      <w:r w:rsidR="00CE73D6">
        <w:rPr>
          <w:rFonts w:ascii="Arial" w:hAnsi="Arial" w:cs="Arial"/>
          <w:sz w:val="26"/>
          <w:szCs w:val="26"/>
        </w:rPr>
        <w:t xml:space="preserve"> </w:t>
      </w:r>
    </w:p>
    <w:p w14:paraId="05E4A587" w14:textId="1B6F5A04" w:rsidR="000450E6" w:rsidRDefault="000450E6" w:rsidP="000450E6">
      <w:pPr>
        <w:rPr>
          <w:rFonts w:ascii="Arial" w:hAnsi="Arial" w:cs="Arial"/>
          <w:sz w:val="26"/>
          <w:szCs w:val="26"/>
        </w:rPr>
      </w:pPr>
      <w:r w:rsidRPr="000450E6">
        <w:rPr>
          <w:rFonts w:ascii="Arial" w:hAnsi="Arial" w:cs="Arial"/>
          <w:sz w:val="26"/>
          <w:szCs w:val="26"/>
        </w:rPr>
        <w:t>(d) A physician appointed under section 11 of Title 8 of the California Code of Regulations or this section shall, notify the Administrative Director of changes in his or her status and shall complete the requirements for continuing education pursuant to section 55</w:t>
      </w:r>
      <w:r w:rsidR="00FF3B09" w:rsidRPr="00A22F3A">
        <w:rPr>
          <w:rFonts w:ascii="Arial" w:hAnsi="Arial" w:cs="Arial"/>
          <w:sz w:val="26"/>
          <w:szCs w:val="26"/>
        </w:rPr>
        <w:t>.1</w:t>
      </w:r>
      <w:r w:rsidRPr="000450E6">
        <w:rPr>
          <w:rFonts w:ascii="Arial" w:hAnsi="Arial" w:cs="Arial"/>
          <w:sz w:val="26"/>
          <w:szCs w:val="26"/>
        </w:rPr>
        <w:t xml:space="preserve"> of Title 8 of the California Code of Regulations prior to reappointment.</w:t>
      </w:r>
    </w:p>
    <w:p w14:paraId="5CE98748" w14:textId="77777777" w:rsidR="004E6DD4" w:rsidRDefault="004E6DD4" w:rsidP="000450E6">
      <w:pPr>
        <w:rPr>
          <w:rFonts w:ascii="Arial" w:hAnsi="Arial" w:cs="Arial"/>
          <w:sz w:val="26"/>
          <w:szCs w:val="26"/>
        </w:rPr>
      </w:pPr>
    </w:p>
    <w:p w14:paraId="0E794AD7" w14:textId="37EE3E12" w:rsidR="004E6DD4" w:rsidRDefault="0074356E" w:rsidP="000450E6">
      <w:pPr>
        <w:rPr>
          <w:rFonts w:ascii="Arial" w:hAnsi="Arial" w:cs="Arial"/>
          <w:sz w:val="26"/>
          <w:szCs w:val="26"/>
        </w:rPr>
      </w:pPr>
      <w:r w:rsidRPr="0074356E">
        <w:rPr>
          <w:rFonts w:ascii="Arial" w:hAnsi="Arial" w:cs="Arial"/>
          <w:sz w:val="26"/>
          <w:szCs w:val="26"/>
        </w:rPr>
        <w:t>Authority cited: Sections 133, 139.2 and 5307.3, Labor Code. Reference: Section139.2, Labor Code.</w:t>
      </w:r>
    </w:p>
    <w:p w14:paraId="077A3FD9" w14:textId="4719CC68" w:rsidR="004E6DD4" w:rsidRDefault="004E6DD4">
      <w:pPr>
        <w:rPr>
          <w:rFonts w:ascii="Arial" w:hAnsi="Arial" w:cs="Arial"/>
          <w:sz w:val="26"/>
          <w:szCs w:val="26"/>
        </w:rPr>
      </w:pPr>
    </w:p>
    <w:p w14:paraId="2986DA59" w14:textId="523B0290" w:rsidR="004E6DD4" w:rsidRPr="002533EC" w:rsidRDefault="004E6DD4" w:rsidP="002533EC">
      <w:pPr>
        <w:pStyle w:val="Heading2"/>
        <w:rPr>
          <w:rFonts w:eastAsia="Times New Roman"/>
        </w:rPr>
      </w:pPr>
      <w:r w:rsidRPr="004E6DD4">
        <w:rPr>
          <w:rFonts w:eastAsia="Times New Roman"/>
        </w:rPr>
        <w:t>§ 17. Fee Schedule for QME.</w:t>
      </w:r>
      <w:r w:rsidR="00A22F3A">
        <w:rPr>
          <w:rFonts w:eastAsia="Times New Roman"/>
        </w:rPr>
        <w:t>[REVISED]</w:t>
      </w:r>
    </w:p>
    <w:p w14:paraId="35735117" w14:textId="0162314F" w:rsidR="004E6DD4" w:rsidRPr="009E3060" w:rsidRDefault="004E6DD4" w:rsidP="00EC635B">
      <w:pPr>
        <w:pStyle w:val="ListParagraph"/>
        <w:numPr>
          <w:ilvl w:val="0"/>
          <w:numId w:val="1"/>
        </w:numPr>
        <w:shd w:val="clear" w:color="auto" w:fill="FFFFFF"/>
        <w:spacing w:after="0" w:line="240" w:lineRule="auto"/>
        <w:ind w:left="360" w:hanging="450"/>
        <w:rPr>
          <w:rFonts w:ascii="Arial" w:eastAsia="Times New Roman" w:hAnsi="Arial" w:cs="Arial"/>
          <w:color w:val="212121"/>
          <w:kern w:val="0"/>
          <w:sz w:val="26"/>
          <w:szCs w:val="26"/>
          <w14:ligatures w14:val="none"/>
        </w:rPr>
      </w:pPr>
      <w:r w:rsidRPr="009E3060">
        <w:rPr>
          <w:rFonts w:ascii="Arial" w:eastAsia="Times New Roman" w:hAnsi="Arial" w:cs="Arial"/>
          <w:color w:val="212121"/>
          <w:kern w:val="0"/>
          <w:sz w:val="26"/>
          <w:szCs w:val="26"/>
          <w14:ligatures w14:val="none"/>
        </w:rPr>
        <w:t>All physicians seeking QME status shall be required to pay to the Workers' Compensation Administration Revolving Fund, the following fee:</w:t>
      </w:r>
    </w:p>
    <w:p w14:paraId="351BAA54" w14:textId="77777777" w:rsidR="009E3060" w:rsidRPr="00EC635B" w:rsidRDefault="009E3060" w:rsidP="00EC635B">
      <w:pPr>
        <w:shd w:val="clear" w:color="auto" w:fill="FFFFFF"/>
        <w:spacing w:after="0" w:line="240" w:lineRule="auto"/>
        <w:rPr>
          <w:rFonts w:ascii="Arial" w:eastAsia="Times New Roman" w:hAnsi="Arial" w:cs="Arial"/>
          <w:color w:val="212121"/>
          <w:kern w:val="0"/>
          <w:sz w:val="26"/>
          <w:szCs w:val="26"/>
          <w14:ligatures w14:val="none"/>
        </w:rPr>
      </w:pPr>
    </w:p>
    <w:p w14:paraId="23FAA125" w14:textId="77777777" w:rsidR="004E6DD4" w:rsidRPr="004E6DD4" w:rsidRDefault="004E6DD4" w:rsidP="004E6DD4">
      <w:pPr>
        <w:shd w:val="clear" w:color="auto" w:fill="FFFFFF"/>
        <w:spacing w:after="0" w:line="240" w:lineRule="auto"/>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(1) QMEs performing 0-10 comprehensive medical-legal evaluations, $110 during each of the years or any part of a year the physician retains his or her eligibility on the approved QME list.</w:t>
      </w:r>
    </w:p>
    <w:p w14:paraId="3B095B92" w14:textId="77777777" w:rsidR="00EC635B" w:rsidRDefault="00EC635B" w:rsidP="004E6DD4">
      <w:pPr>
        <w:shd w:val="clear" w:color="auto" w:fill="FFFFFF"/>
        <w:spacing w:after="0" w:line="240" w:lineRule="auto"/>
        <w:rPr>
          <w:rFonts w:ascii="Arial" w:eastAsia="Times New Roman" w:hAnsi="Arial" w:cs="Arial"/>
          <w:color w:val="212121"/>
          <w:kern w:val="0"/>
          <w:sz w:val="26"/>
          <w:szCs w:val="26"/>
          <w14:ligatures w14:val="none"/>
        </w:rPr>
      </w:pPr>
    </w:p>
    <w:p w14:paraId="6104CE59" w14:textId="0EE9D126" w:rsidR="004E6DD4" w:rsidRPr="004E6DD4" w:rsidRDefault="004E6DD4" w:rsidP="004E6DD4">
      <w:pPr>
        <w:shd w:val="clear" w:color="auto" w:fill="FFFFFF"/>
        <w:spacing w:after="0" w:line="240" w:lineRule="auto"/>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lastRenderedPageBreak/>
        <w:t>(2) QMEs performing 11-24 comprehensive medical-legal evaluations, $125 during each of the years or any part of a year the physician retains his or her eligibility on the approved QME list.</w:t>
      </w:r>
    </w:p>
    <w:p w14:paraId="47B899D9" w14:textId="77777777" w:rsidR="00EC635B" w:rsidRDefault="00EC635B" w:rsidP="004E6DD4">
      <w:pPr>
        <w:shd w:val="clear" w:color="auto" w:fill="FFFFFF"/>
        <w:spacing w:after="0" w:line="240" w:lineRule="auto"/>
        <w:rPr>
          <w:rFonts w:ascii="Arial" w:eastAsia="Times New Roman" w:hAnsi="Arial" w:cs="Arial"/>
          <w:color w:val="212121"/>
          <w:kern w:val="0"/>
          <w:sz w:val="26"/>
          <w:szCs w:val="26"/>
          <w14:ligatures w14:val="none"/>
        </w:rPr>
      </w:pPr>
    </w:p>
    <w:p w14:paraId="106D183B" w14:textId="710AD5CA" w:rsidR="004E6DD4" w:rsidRPr="004E6DD4" w:rsidRDefault="004E6DD4" w:rsidP="004E6DD4">
      <w:pPr>
        <w:shd w:val="clear" w:color="auto" w:fill="FFFFFF"/>
        <w:spacing w:after="0" w:line="240" w:lineRule="auto"/>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(3) QMEs performing 25 or more comprehensive medical-legal evaluations, $250 during each of the years or any part of a year the physician retains his or her eligibility on the approved QME list.</w:t>
      </w:r>
    </w:p>
    <w:p w14:paraId="2DB2E0BA" w14:textId="77777777" w:rsidR="00EC635B" w:rsidRDefault="00EC635B" w:rsidP="00EC635B">
      <w:pPr>
        <w:shd w:val="clear" w:color="auto" w:fill="FFFFFF"/>
        <w:spacing w:after="0" w:line="240" w:lineRule="auto"/>
        <w:ind w:hanging="90"/>
        <w:rPr>
          <w:rFonts w:ascii="Arial" w:eastAsia="Times New Roman" w:hAnsi="Arial" w:cs="Arial"/>
          <w:color w:val="212121"/>
          <w:kern w:val="0"/>
          <w:sz w:val="26"/>
          <w:szCs w:val="26"/>
          <w14:ligatures w14:val="none"/>
        </w:rPr>
      </w:pPr>
    </w:p>
    <w:p w14:paraId="4447587D" w14:textId="57DF5453" w:rsidR="004E6DD4" w:rsidRPr="004E6DD4" w:rsidRDefault="004E6DD4" w:rsidP="00EC635B">
      <w:pPr>
        <w:shd w:val="clear" w:color="auto" w:fill="FFFFFF"/>
        <w:spacing w:after="0" w:line="240" w:lineRule="auto"/>
        <w:ind w:hanging="90"/>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(b) The Administrative Director may waive or return the statutory fee in the amount of $110 for the completion of a survey of QMEs to validate the QME competency examination. The term “completion of the survey” means the return of the survey to the testing agency designated by the Administrative Director on or before the date for the return of the survey.</w:t>
      </w:r>
    </w:p>
    <w:p w14:paraId="109237F9" w14:textId="77777777" w:rsidR="00EC635B" w:rsidRDefault="00EC635B" w:rsidP="004E6DD4">
      <w:pPr>
        <w:shd w:val="clear" w:color="auto" w:fill="FFFFFF"/>
        <w:spacing w:after="0" w:line="240" w:lineRule="auto"/>
        <w:rPr>
          <w:rFonts w:ascii="Arial" w:eastAsia="Times New Roman" w:hAnsi="Arial" w:cs="Arial"/>
          <w:color w:val="212121"/>
          <w:kern w:val="0"/>
          <w:sz w:val="26"/>
          <w:szCs w:val="26"/>
          <w14:ligatures w14:val="none"/>
        </w:rPr>
      </w:pPr>
    </w:p>
    <w:p w14:paraId="001A9113" w14:textId="4263FA9D" w:rsidR="004E6DD4" w:rsidRDefault="004E6DD4" w:rsidP="003A649F">
      <w:pPr>
        <w:shd w:val="clear" w:color="auto" w:fill="FFFFFF"/>
        <w:spacing w:after="0" w:line="240" w:lineRule="auto"/>
        <w:ind w:hanging="86"/>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(c) At the time of paying the appropriate QME annual fee, each QME shall also complete and forward to the Medical Director with the annual fee a completed QME SFI Form 124, providing updated information about the QME's specified financial interests as defined in section 29 of Title 8 of the California Code of Regulations.</w:t>
      </w:r>
    </w:p>
    <w:p w14:paraId="58B6D59E" w14:textId="77777777" w:rsidR="00054506" w:rsidRDefault="00054506" w:rsidP="00EC635B">
      <w:pPr>
        <w:shd w:val="clear" w:color="auto" w:fill="FFFFFF"/>
        <w:spacing w:after="0" w:line="240" w:lineRule="auto"/>
        <w:ind w:hanging="90"/>
        <w:rPr>
          <w:rFonts w:ascii="Arial" w:eastAsia="Times New Roman" w:hAnsi="Arial" w:cs="Arial"/>
          <w:color w:val="212121"/>
          <w:kern w:val="0"/>
          <w:sz w:val="26"/>
          <w:szCs w:val="26"/>
          <w14:ligatures w14:val="none"/>
        </w:rPr>
      </w:pPr>
    </w:p>
    <w:p w14:paraId="43221DBA" w14:textId="33F47BF0" w:rsidR="00054506" w:rsidRPr="00A22F3A" w:rsidRDefault="00613BE8" w:rsidP="004735AA">
      <w:pPr>
        <w:tabs>
          <w:tab w:val="left" w:pos="360"/>
        </w:tabs>
        <w:spacing w:after="0" w:line="240" w:lineRule="auto"/>
        <w:ind w:right="547" w:hanging="90"/>
        <w:rPr>
          <w:rFonts w:ascii="Arial" w:eastAsia="Times New Roman" w:hAnsi="Arial" w:cs="Arial"/>
          <w:kern w:val="0"/>
          <w:sz w:val="26"/>
          <w:szCs w:val="26"/>
          <w14:ligatures w14:val="none"/>
        </w:rPr>
      </w:pPr>
      <w:r w:rsidRPr="00A22F3A">
        <w:rPr>
          <w:rFonts w:ascii="Arial" w:eastAsia="Times New Roman" w:hAnsi="Arial" w:cs="Arial"/>
          <w:kern w:val="0"/>
          <w:sz w:val="26"/>
          <w:szCs w:val="26"/>
          <w14:ligatures w14:val="none"/>
        </w:rPr>
        <w:t xml:space="preserve">(d) </w:t>
      </w:r>
      <w:r w:rsidR="00054506" w:rsidRPr="00A22F3A">
        <w:rPr>
          <w:rFonts w:ascii="Arial" w:eastAsia="Times New Roman" w:hAnsi="Arial" w:cs="Arial"/>
          <w:kern w:val="0"/>
          <w:sz w:val="26"/>
          <w:szCs w:val="26"/>
          <w14:ligatures w14:val="none"/>
        </w:rPr>
        <w:t xml:space="preserve">At the time of paying the appropriate QME annual fee, each QME shall also complete and forward to the Medical Director with the annual fee a completed QME </w:t>
      </w:r>
      <w:r w:rsidR="00076230" w:rsidRPr="00A22F3A">
        <w:rPr>
          <w:rFonts w:ascii="Arial" w:eastAsia="Times New Roman" w:hAnsi="Arial" w:cs="Arial"/>
          <w:kern w:val="0"/>
          <w:sz w:val="26"/>
          <w:szCs w:val="26"/>
          <w14:ligatures w14:val="none"/>
        </w:rPr>
        <w:t>Fee Asses</w:t>
      </w:r>
      <w:r w:rsidR="00A22F3A">
        <w:rPr>
          <w:rFonts w:ascii="Arial" w:eastAsia="Times New Roman" w:hAnsi="Arial" w:cs="Arial"/>
          <w:kern w:val="0"/>
          <w:sz w:val="26"/>
          <w:szCs w:val="26"/>
          <w14:ligatures w14:val="none"/>
        </w:rPr>
        <w:t>s</w:t>
      </w:r>
      <w:r w:rsidR="00076230" w:rsidRPr="00A22F3A">
        <w:rPr>
          <w:rFonts w:ascii="Arial" w:eastAsia="Times New Roman" w:hAnsi="Arial" w:cs="Arial"/>
          <w:kern w:val="0"/>
          <w:sz w:val="26"/>
          <w:szCs w:val="26"/>
          <w14:ligatures w14:val="none"/>
        </w:rPr>
        <w:t xml:space="preserve">ment </w:t>
      </w:r>
      <w:r w:rsidR="00B60992" w:rsidRPr="00A22F3A">
        <w:rPr>
          <w:rFonts w:ascii="Arial" w:eastAsia="Times New Roman" w:hAnsi="Arial" w:cs="Arial"/>
          <w:kern w:val="0"/>
          <w:sz w:val="26"/>
          <w:szCs w:val="26"/>
          <w14:ligatures w14:val="none"/>
        </w:rPr>
        <w:t>Form</w:t>
      </w:r>
      <w:r w:rsidR="00951312" w:rsidRPr="00A22F3A">
        <w:rPr>
          <w:rFonts w:ascii="Arial" w:eastAsia="Times New Roman" w:hAnsi="Arial" w:cs="Arial"/>
          <w:kern w:val="0"/>
          <w:sz w:val="26"/>
          <w:szCs w:val="26"/>
          <w14:ligatures w14:val="none"/>
        </w:rPr>
        <w:t xml:space="preserve"> 103</w:t>
      </w:r>
      <w:r w:rsidR="00054506" w:rsidRPr="00A22F3A">
        <w:rPr>
          <w:rFonts w:ascii="Arial" w:eastAsia="Times New Roman" w:hAnsi="Arial" w:cs="Arial"/>
          <w:kern w:val="0"/>
          <w:sz w:val="26"/>
          <w:szCs w:val="26"/>
          <w14:ligatures w14:val="none"/>
        </w:rPr>
        <w:t xml:space="preserve">, providing updated information </w:t>
      </w:r>
      <w:r w:rsidR="0012620A" w:rsidRPr="00A22F3A">
        <w:rPr>
          <w:rFonts w:ascii="Arial" w:eastAsia="Times New Roman" w:hAnsi="Arial" w:cs="Arial"/>
          <w:kern w:val="0"/>
          <w:sz w:val="26"/>
          <w:szCs w:val="26"/>
          <w14:ligatures w14:val="none"/>
        </w:rPr>
        <w:t xml:space="preserve">on the </w:t>
      </w:r>
      <w:r w:rsidR="0012620A" w:rsidRPr="00A22F3A">
        <w:rPr>
          <w:rFonts w:ascii="Arial" w:hAnsi="Arial" w:cs="Arial"/>
          <w:sz w:val="26"/>
          <w:szCs w:val="26"/>
        </w:rPr>
        <w:t>Location Fee Calculation Worksheet</w:t>
      </w:r>
      <w:r w:rsidR="00565675" w:rsidRPr="00A22F3A">
        <w:rPr>
          <w:rFonts w:ascii="Arial" w:hAnsi="Arial" w:cs="Arial"/>
          <w:sz w:val="26"/>
          <w:szCs w:val="26"/>
        </w:rPr>
        <w:t xml:space="preserve"> l</w:t>
      </w:r>
      <w:r w:rsidR="002455E0" w:rsidRPr="00A22F3A">
        <w:rPr>
          <w:rFonts w:ascii="Arial" w:eastAsia="Times New Roman" w:hAnsi="Arial" w:cs="Arial"/>
          <w:kern w:val="0"/>
          <w:sz w:val="26"/>
          <w:szCs w:val="26"/>
          <w14:ligatures w14:val="none"/>
        </w:rPr>
        <w:t xml:space="preserve">isting </w:t>
      </w:r>
      <w:r w:rsidR="00054506" w:rsidRPr="00A22F3A">
        <w:rPr>
          <w:rFonts w:ascii="Arial" w:eastAsia="Times New Roman" w:hAnsi="Arial" w:cs="Arial"/>
          <w:kern w:val="0"/>
          <w:sz w:val="26"/>
          <w:szCs w:val="26"/>
          <w14:ligatures w14:val="none"/>
        </w:rPr>
        <w:t xml:space="preserve">the </w:t>
      </w:r>
      <w:r w:rsidR="00B60992" w:rsidRPr="00A22F3A">
        <w:rPr>
          <w:rFonts w:ascii="Arial" w:eastAsia="Times New Roman" w:hAnsi="Arial" w:cs="Arial"/>
          <w:kern w:val="0"/>
          <w:sz w:val="26"/>
          <w:szCs w:val="26"/>
          <w14:ligatures w14:val="none"/>
        </w:rPr>
        <w:t xml:space="preserve">office locations at which they wish to be certified to perform </w:t>
      </w:r>
      <w:r w:rsidR="002E46AF" w:rsidRPr="00A22F3A">
        <w:rPr>
          <w:rFonts w:ascii="Arial" w:eastAsia="Times New Roman" w:hAnsi="Arial" w:cs="Arial"/>
          <w:kern w:val="0"/>
          <w:sz w:val="26"/>
          <w:szCs w:val="26"/>
          <w14:ligatures w14:val="none"/>
        </w:rPr>
        <w:t xml:space="preserve">QME </w:t>
      </w:r>
      <w:r w:rsidR="00B60992" w:rsidRPr="00A22F3A">
        <w:rPr>
          <w:rFonts w:ascii="Arial" w:eastAsia="Times New Roman" w:hAnsi="Arial" w:cs="Arial"/>
          <w:kern w:val="0"/>
          <w:sz w:val="26"/>
          <w:szCs w:val="26"/>
          <w14:ligatures w14:val="none"/>
        </w:rPr>
        <w:t xml:space="preserve">evaluations </w:t>
      </w:r>
      <w:r w:rsidR="002E46AF" w:rsidRPr="00A22F3A">
        <w:rPr>
          <w:rFonts w:ascii="Arial" w:eastAsia="Times New Roman" w:hAnsi="Arial" w:cs="Arial"/>
          <w:kern w:val="0"/>
          <w:sz w:val="26"/>
          <w:szCs w:val="26"/>
          <w14:ligatures w14:val="none"/>
        </w:rPr>
        <w:t xml:space="preserve">as </w:t>
      </w:r>
      <w:r w:rsidR="00054506" w:rsidRPr="00A22F3A">
        <w:rPr>
          <w:rFonts w:ascii="Arial" w:eastAsia="Times New Roman" w:hAnsi="Arial" w:cs="Arial"/>
          <w:kern w:val="0"/>
          <w:sz w:val="26"/>
          <w:szCs w:val="26"/>
          <w14:ligatures w14:val="none"/>
        </w:rPr>
        <w:t xml:space="preserve"> defined in section </w:t>
      </w:r>
      <w:r w:rsidR="007A1610" w:rsidRPr="00A22F3A">
        <w:rPr>
          <w:rFonts w:ascii="Arial" w:eastAsia="Times New Roman" w:hAnsi="Arial" w:cs="Arial"/>
          <w:kern w:val="0"/>
          <w:sz w:val="26"/>
          <w:szCs w:val="26"/>
          <w14:ligatures w14:val="none"/>
        </w:rPr>
        <w:t>26</w:t>
      </w:r>
      <w:r w:rsidR="00054506" w:rsidRPr="00A22F3A">
        <w:rPr>
          <w:rFonts w:ascii="Arial" w:eastAsia="Times New Roman" w:hAnsi="Arial" w:cs="Arial"/>
          <w:kern w:val="0"/>
          <w:sz w:val="26"/>
          <w:szCs w:val="26"/>
          <w14:ligatures w14:val="none"/>
        </w:rPr>
        <w:t xml:space="preserve"> of Title 8 of the California Code of Regulations</w:t>
      </w:r>
      <w:r w:rsidR="00B976FD">
        <w:rPr>
          <w:rFonts w:ascii="Arial" w:eastAsia="Times New Roman" w:hAnsi="Arial" w:cs="Arial"/>
          <w:kern w:val="0"/>
          <w:sz w:val="26"/>
          <w:szCs w:val="26"/>
          <w14:ligatures w14:val="none"/>
        </w:rPr>
        <w:t>. The QME Fee Assessment Form 103, or successor, may be transmitted either physically or electronically.</w:t>
      </w:r>
    </w:p>
    <w:p w14:paraId="4F2110B8" w14:textId="77777777" w:rsidR="004E6DD4" w:rsidRDefault="004E6DD4" w:rsidP="000450E6">
      <w:pPr>
        <w:rPr>
          <w:rFonts w:ascii="Arial" w:hAnsi="Arial" w:cs="Arial"/>
          <w:sz w:val="26"/>
          <w:szCs w:val="26"/>
        </w:rPr>
      </w:pPr>
    </w:p>
    <w:p w14:paraId="52C06B49" w14:textId="49CFF95A" w:rsidR="00054506" w:rsidRPr="000450E6" w:rsidRDefault="005D1D4B" w:rsidP="000450E6">
      <w:pPr>
        <w:rPr>
          <w:rFonts w:ascii="Arial" w:hAnsi="Arial" w:cs="Arial"/>
          <w:sz w:val="26"/>
          <w:szCs w:val="26"/>
        </w:rPr>
      </w:pPr>
      <w:r w:rsidRPr="005D1D4B">
        <w:rPr>
          <w:rFonts w:ascii="Arial" w:hAnsi="Arial" w:cs="Arial"/>
          <w:sz w:val="26"/>
          <w:szCs w:val="26"/>
        </w:rPr>
        <w:t>Authority cited: Section 133, 139.2 and 5307.3, Labor Code. Reference: Section139.2, Labor Code.</w:t>
      </w:r>
    </w:p>
    <w:p w14:paraId="305219AB" w14:textId="3D775F77" w:rsidR="00321CE0" w:rsidRDefault="00321CE0">
      <w:pPr>
        <w:rPr>
          <w:rFonts w:ascii="Arial" w:hAnsi="Arial" w:cs="Arial"/>
          <w:sz w:val="26"/>
          <w:szCs w:val="26"/>
        </w:rPr>
      </w:pPr>
    </w:p>
    <w:p w14:paraId="36513A98" w14:textId="2E2FA979" w:rsidR="007B610D" w:rsidRPr="007B610D" w:rsidRDefault="007B610D" w:rsidP="002123BC">
      <w:pPr>
        <w:pStyle w:val="Heading2"/>
      </w:pPr>
      <w:r w:rsidRPr="007B610D">
        <w:t>§ 18. QME Fee Due Dates.</w:t>
      </w:r>
      <w:r w:rsidR="00A22F3A">
        <w:t>[REVISED]</w:t>
      </w:r>
    </w:p>
    <w:p w14:paraId="25D8089B" w14:textId="77777777" w:rsidR="007B610D" w:rsidRPr="007B610D" w:rsidRDefault="007B610D" w:rsidP="007B610D">
      <w:pPr>
        <w:rPr>
          <w:rFonts w:ascii="Arial" w:hAnsi="Arial" w:cs="Arial"/>
          <w:sz w:val="26"/>
          <w:szCs w:val="26"/>
        </w:rPr>
      </w:pPr>
      <w:r w:rsidRPr="007B610D">
        <w:rPr>
          <w:rFonts w:ascii="Arial" w:hAnsi="Arial" w:cs="Arial"/>
          <w:sz w:val="26"/>
          <w:szCs w:val="26"/>
        </w:rPr>
        <w:t xml:space="preserve">(a) All physicians, regardless of the number of comprehensive medical-legal evaluations performed under section 17 of Title 8 of the California Code of Regulations shall pay the required QME fees at yearly intervals within 30 days of receipt of notice from the Administrative Director that the QME fee for the next 12 months is due and payable. No physician who has passed the competency </w:t>
      </w:r>
      <w:r w:rsidRPr="007B610D">
        <w:rPr>
          <w:rFonts w:ascii="Arial" w:hAnsi="Arial" w:cs="Arial"/>
          <w:sz w:val="26"/>
          <w:szCs w:val="26"/>
        </w:rPr>
        <w:lastRenderedPageBreak/>
        <w:t>examination shall be placed on the active QME roster until the appropriate fee under section 17 has been paid.</w:t>
      </w:r>
    </w:p>
    <w:p w14:paraId="6BCED987" w14:textId="77777777" w:rsidR="007B610D" w:rsidRPr="007B610D" w:rsidRDefault="007B610D" w:rsidP="007B610D">
      <w:pPr>
        <w:rPr>
          <w:rFonts w:ascii="Arial" w:hAnsi="Arial" w:cs="Arial"/>
          <w:sz w:val="26"/>
          <w:szCs w:val="26"/>
        </w:rPr>
      </w:pPr>
      <w:r w:rsidRPr="007B610D">
        <w:rPr>
          <w:rFonts w:ascii="Arial" w:hAnsi="Arial" w:cs="Arial"/>
          <w:sz w:val="26"/>
          <w:szCs w:val="26"/>
        </w:rPr>
        <w:t>(b) Any QME who fails to pay the required statutory fee within 30 days of receipt of a final notice that the fee is due shall be notified that he or she shall be terminated from the official QME roster of physicians within 30 days and shall not perform any panel QME or represented QME comprehensive medical-legal evaluation until the fee is paid.</w:t>
      </w:r>
    </w:p>
    <w:p w14:paraId="797C0B39" w14:textId="77E310D9" w:rsidR="00690AB9" w:rsidRDefault="007B610D" w:rsidP="007B610D">
      <w:pPr>
        <w:rPr>
          <w:rFonts w:ascii="Arial" w:hAnsi="Arial" w:cs="Arial"/>
          <w:sz w:val="26"/>
          <w:szCs w:val="26"/>
        </w:rPr>
      </w:pPr>
      <w:r w:rsidRPr="007B610D">
        <w:rPr>
          <w:rFonts w:ascii="Arial" w:hAnsi="Arial" w:cs="Arial"/>
          <w:sz w:val="26"/>
          <w:szCs w:val="26"/>
        </w:rPr>
        <w:t xml:space="preserve">(c) If the QME fee is not paid within two years from the due date in the final fee notice from the Administrative Director to the QME or QME applicant that the fee is due, </w:t>
      </w:r>
      <w:r w:rsidR="00135799" w:rsidRPr="00A22F3A">
        <w:rPr>
          <w:rFonts w:ascii="Arial" w:eastAsia="Calibri" w:hAnsi="Arial" w:cs="Arial"/>
          <w:kern w:val="0"/>
          <w:sz w:val="26"/>
          <w:szCs w:val="26"/>
          <w:shd w:val="clear" w:color="auto" w:fill="FFFFFF"/>
          <w14:ligatures w14:val="none"/>
        </w:rPr>
        <w:t>or within two years from the date the physician was removed from the QME database,</w:t>
      </w:r>
      <w:r w:rsidR="00135799" w:rsidRPr="00757A48">
        <w:rPr>
          <w:rFonts w:ascii="Arial" w:eastAsia="Calibri" w:hAnsi="Arial" w:cs="Arial"/>
          <w:kern w:val="0"/>
          <w:sz w:val="26"/>
          <w:szCs w:val="26"/>
          <w:shd w:val="clear" w:color="auto" w:fill="FFFFFF"/>
          <w14:ligatures w14:val="none"/>
        </w:rPr>
        <w:t xml:space="preserve"> </w:t>
      </w:r>
      <w:r w:rsidRPr="007B610D">
        <w:rPr>
          <w:rFonts w:ascii="Arial" w:hAnsi="Arial" w:cs="Arial"/>
          <w:sz w:val="26"/>
          <w:szCs w:val="26"/>
        </w:rPr>
        <w:t>then the physician shall resubmit a new application pursuant to Sections 10 and 11 of Title 8 of the California Code of Regulations, pass the QME competency examination and pay the appropriate fee prior to regaining or obtaining QME active status.</w:t>
      </w:r>
    </w:p>
    <w:p w14:paraId="5D0A3D5B" w14:textId="4A9DD01B" w:rsidR="00690AB9" w:rsidRDefault="002123BC">
      <w:pPr>
        <w:rPr>
          <w:rFonts w:ascii="Arial" w:hAnsi="Arial" w:cs="Arial"/>
          <w:sz w:val="26"/>
          <w:szCs w:val="26"/>
        </w:rPr>
      </w:pPr>
      <w:r w:rsidRPr="002123BC">
        <w:rPr>
          <w:rFonts w:ascii="Arial" w:hAnsi="Arial" w:cs="Arial"/>
          <w:sz w:val="26"/>
          <w:szCs w:val="26"/>
        </w:rPr>
        <w:t>Authority cited: Sections 133, 139.2 and 5307.3, Labor Code. Reference: Section139.2, Labor Code.</w:t>
      </w:r>
    </w:p>
    <w:p w14:paraId="5D825BC2" w14:textId="77777777" w:rsidR="002533EC" w:rsidRDefault="002533EC">
      <w:pPr>
        <w:rPr>
          <w:rFonts w:ascii="Arial" w:hAnsi="Arial" w:cs="Arial"/>
          <w:sz w:val="26"/>
          <w:szCs w:val="26"/>
        </w:rPr>
      </w:pPr>
    </w:p>
    <w:p w14:paraId="58254617" w14:textId="033B5EE9" w:rsidR="00657E20" w:rsidRPr="00657E20" w:rsidRDefault="00657E20" w:rsidP="002123BC">
      <w:pPr>
        <w:pStyle w:val="Heading2"/>
      </w:pPr>
      <w:r w:rsidRPr="00657E20">
        <w:t>§ 19. Certificate of QME Status.</w:t>
      </w:r>
      <w:r w:rsidR="00A22F3A">
        <w:t>[REVISED]</w:t>
      </w:r>
    </w:p>
    <w:p w14:paraId="4FE939F2" w14:textId="77777777" w:rsidR="00657E20" w:rsidRPr="00657E20" w:rsidRDefault="00657E20" w:rsidP="00657E20">
      <w:pPr>
        <w:rPr>
          <w:rFonts w:ascii="Arial" w:hAnsi="Arial" w:cs="Arial"/>
          <w:sz w:val="26"/>
          <w:szCs w:val="26"/>
        </w:rPr>
      </w:pPr>
      <w:r w:rsidRPr="00657E20">
        <w:rPr>
          <w:rFonts w:ascii="Arial" w:hAnsi="Arial" w:cs="Arial"/>
          <w:sz w:val="26"/>
          <w:szCs w:val="26"/>
        </w:rPr>
        <w:t>(a) Upon receipt of the QME fees and review by the Administrative Director to ensure current compliance with section 139.2 of Labor Code and any other applicable regulations promulgated by the Administrative Director concerning QME eligibility, the Administrative Director shall within 45 days send to the physician a Qualified Medical Evaluator certificate. The QME certificate shall be displayed in a conspicuous manner at the QME's office location at all times during the period the QME is appointed by the Administrative Director to conduct evaluations.</w:t>
      </w:r>
    </w:p>
    <w:p w14:paraId="4160E376" w14:textId="77777777" w:rsidR="00657E20" w:rsidRDefault="00657E20" w:rsidP="00657E20">
      <w:pPr>
        <w:rPr>
          <w:rFonts w:ascii="Arial" w:hAnsi="Arial" w:cs="Arial"/>
          <w:sz w:val="26"/>
          <w:szCs w:val="26"/>
        </w:rPr>
      </w:pPr>
      <w:r w:rsidRPr="00657E20">
        <w:rPr>
          <w:rFonts w:ascii="Arial" w:hAnsi="Arial" w:cs="Arial"/>
          <w:sz w:val="26"/>
          <w:szCs w:val="26"/>
        </w:rPr>
        <w:t>(b) It shall be unlawful for any physician who has been terminated or suspended from the QME list or who has failed to pay the required QME fee pursuant to sections 17 and 18 of Title 8 of the California Code of Regulations to display a Qualified Medical Evaluator certificate.</w:t>
      </w:r>
    </w:p>
    <w:p w14:paraId="13518B3E" w14:textId="73CC5186" w:rsidR="00A25FE6" w:rsidRPr="00A22F3A" w:rsidRDefault="00A25FE6" w:rsidP="00657E20">
      <w:pPr>
        <w:rPr>
          <w:rFonts w:ascii="Arial" w:hAnsi="Arial" w:cs="Arial"/>
          <w:sz w:val="26"/>
          <w:szCs w:val="26"/>
        </w:rPr>
      </w:pPr>
      <w:r w:rsidRPr="00A22F3A">
        <w:rPr>
          <w:rFonts w:ascii="Arial" w:hAnsi="Arial" w:cs="Arial"/>
          <w:sz w:val="26"/>
          <w:szCs w:val="26"/>
        </w:rPr>
        <w:t xml:space="preserve">(c) </w:t>
      </w:r>
      <w:r w:rsidR="00A22F3A">
        <w:rPr>
          <w:rFonts w:ascii="Arial" w:hAnsi="Arial" w:cs="Arial"/>
          <w:sz w:val="26"/>
          <w:szCs w:val="26"/>
        </w:rPr>
        <w:t>I</w:t>
      </w:r>
      <w:r w:rsidR="00EC7B22" w:rsidRPr="00A22F3A">
        <w:rPr>
          <w:rFonts w:ascii="Arial" w:hAnsi="Arial" w:cs="Arial"/>
          <w:sz w:val="26"/>
          <w:szCs w:val="26"/>
        </w:rPr>
        <w:t>f</w:t>
      </w:r>
      <w:r w:rsidR="00E00404" w:rsidRPr="00A22F3A">
        <w:rPr>
          <w:rFonts w:ascii="Arial" w:hAnsi="Arial" w:cs="Arial"/>
          <w:sz w:val="26"/>
          <w:szCs w:val="26"/>
        </w:rPr>
        <w:t xml:space="preserve"> a </w:t>
      </w:r>
      <w:r w:rsidR="00EC7B22" w:rsidRPr="00A22F3A">
        <w:rPr>
          <w:rFonts w:ascii="Arial" w:hAnsi="Arial" w:cs="Arial"/>
          <w:sz w:val="26"/>
          <w:szCs w:val="26"/>
        </w:rPr>
        <w:t>QME performs a</w:t>
      </w:r>
      <w:r w:rsidR="0070536C" w:rsidRPr="00A22F3A">
        <w:rPr>
          <w:rFonts w:ascii="Arial" w:hAnsi="Arial" w:cs="Arial"/>
          <w:sz w:val="26"/>
          <w:szCs w:val="26"/>
        </w:rPr>
        <w:t xml:space="preserve"> </w:t>
      </w:r>
      <w:r w:rsidR="00EC7B22" w:rsidRPr="00A22F3A">
        <w:rPr>
          <w:rFonts w:ascii="Arial" w:hAnsi="Arial" w:cs="Arial"/>
          <w:sz w:val="26"/>
          <w:szCs w:val="26"/>
        </w:rPr>
        <w:t>medical legal evaluation</w:t>
      </w:r>
      <w:r w:rsidR="00FA5DD8" w:rsidRPr="00A22F3A">
        <w:rPr>
          <w:rFonts w:ascii="Arial" w:hAnsi="Arial" w:cs="Arial"/>
          <w:sz w:val="26"/>
          <w:szCs w:val="26"/>
        </w:rPr>
        <w:t xml:space="preserve"> </w:t>
      </w:r>
      <w:r w:rsidR="00F02CBC" w:rsidRPr="00A22F3A">
        <w:rPr>
          <w:rFonts w:ascii="Arial" w:hAnsi="Arial" w:cs="Arial"/>
          <w:sz w:val="26"/>
          <w:szCs w:val="26"/>
        </w:rPr>
        <w:t xml:space="preserve">for an injured worker </w:t>
      </w:r>
      <w:r w:rsidR="00BA1E0C" w:rsidRPr="00A22F3A">
        <w:rPr>
          <w:rFonts w:ascii="Arial" w:hAnsi="Arial" w:cs="Arial"/>
          <w:sz w:val="26"/>
          <w:szCs w:val="26"/>
        </w:rPr>
        <w:t xml:space="preserve">referred through the panel process at an office that is not certified for medical legal evaluations by the </w:t>
      </w:r>
      <w:r w:rsidR="00E00404" w:rsidRPr="00A22F3A">
        <w:rPr>
          <w:rFonts w:ascii="Arial" w:hAnsi="Arial" w:cs="Arial"/>
          <w:sz w:val="26"/>
          <w:szCs w:val="26"/>
        </w:rPr>
        <w:t xml:space="preserve">Administrative </w:t>
      </w:r>
      <w:r w:rsidR="00BA1E0C" w:rsidRPr="00A22F3A">
        <w:rPr>
          <w:rFonts w:ascii="Arial" w:hAnsi="Arial" w:cs="Arial"/>
          <w:sz w:val="26"/>
          <w:szCs w:val="26"/>
        </w:rPr>
        <w:t xml:space="preserve">Director or that does not display the certificate called for in </w:t>
      </w:r>
      <w:r w:rsidR="00A9058D" w:rsidRPr="00A22F3A">
        <w:rPr>
          <w:rFonts w:ascii="Arial" w:hAnsi="Arial" w:cs="Arial"/>
          <w:sz w:val="26"/>
          <w:szCs w:val="26"/>
        </w:rPr>
        <w:t xml:space="preserve">subdivision (a) of </w:t>
      </w:r>
      <w:r w:rsidR="00BA1E0C" w:rsidRPr="00A22F3A">
        <w:rPr>
          <w:rFonts w:ascii="Arial" w:hAnsi="Arial" w:cs="Arial"/>
          <w:sz w:val="26"/>
          <w:szCs w:val="26"/>
        </w:rPr>
        <w:t xml:space="preserve">this regulation, that </w:t>
      </w:r>
      <w:r w:rsidR="00E00404" w:rsidRPr="00A22F3A">
        <w:rPr>
          <w:rFonts w:ascii="Arial" w:hAnsi="Arial" w:cs="Arial"/>
          <w:sz w:val="26"/>
          <w:szCs w:val="26"/>
        </w:rPr>
        <w:t xml:space="preserve">QME shall be subject to </w:t>
      </w:r>
      <w:r w:rsidR="0072125C" w:rsidRPr="00A22F3A">
        <w:rPr>
          <w:rFonts w:ascii="Arial" w:hAnsi="Arial" w:cs="Arial"/>
          <w:sz w:val="26"/>
          <w:szCs w:val="26"/>
        </w:rPr>
        <w:lastRenderedPageBreak/>
        <w:t xml:space="preserve">disciplinary action </w:t>
      </w:r>
      <w:r w:rsidR="00FA5C5D" w:rsidRPr="00A22F3A">
        <w:rPr>
          <w:rFonts w:ascii="Arial" w:hAnsi="Arial" w:cs="Arial"/>
          <w:sz w:val="26"/>
          <w:szCs w:val="26"/>
        </w:rPr>
        <w:t xml:space="preserve">pursuant to section 60 </w:t>
      </w:r>
      <w:r w:rsidR="00E00404" w:rsidRPr="00A22F3A">
        <w:rPr>
          <w:rFonts w:ascii="Arial" w:hAnsi="Arial" w:cs="Arial"/>
          <w:sz w:val="26"/>
          <w:szCs w:val="26"/>
        </w:rPr>
        <w:t xml:space="preserve">up to and including revocation of their QME certification. </w:t>
      </w:r>
    </w:p>
    <w:p w14:paraId="156A8F86" w14:textId="77777777" w:rsidR="002123BC" w:rsidRDefault="002123BC">
      <w:pPr>
        <w:rPr>
          <w:rFonts w:ascii="Arial" w:hAnsi="Arial" w:cs="Arial"/>
          <w:sz w:val="26"/>
          <w:szCs w:val="26"/>
        </w:rPr>
      </w:pPr>
    </w:p>
    <w:p w14:paraId="2A396BA3" w14:textId="2345708E" w:rsidR="004D1AB6" w:rsidRDefault="002123BC">
      <w:pPr>
        <w:rPr>
          <w:rFonts w:ascii="Arial" w:hAnsi="Arial" w:cs="Arial"/>
          <w:sz w:val="26"/>
          <w:szCs w:val="26"/>
        </w:rPr>
      </w:pPr>
      <w:r w:rsidRPr="002123BC">
        <w:rPr>
          <w:rFonts w:ascii="Arial" w:hAnsi="Arial" w:cs="Arial"/>
          <w:sz w:val="26"/>
          <w:szCs w:val="26"/>
        </w:rPr>
        <w:t>Authority cited: Sections 133, 139.2 and 5307.3, Labor Code. Reference: Section139.2, Labor Code.</w:t>
      </w:r>
    </w:p>
    <w:p w14:paraId="1676AE1C" w14:textId="71431FBF" w:rsidR="008F359C" w:rsidRPr="002533EC" w:rsidRDefault="008F359C" w:rsidP="002533EC">
      <w:pPr>
        <w:pStyle w:val="Heading1"/>
      </w:pPr>
      <w:r>
        <w:t>Article 2.5 Time Periods for Processing Application for QME Status</w:t>
      </w:r>
    </w:p>
    <w:p w14:paraId="369B5CA5" w14:textId="1754E480" w:rsidR="004D1AB6" w:rsidRPr="004D1AB6" w:rsidRDefault="004D1AB6" w:rsidP="002533EC">
      <w:pPr>
        <w:pStyle w:val="Heading2"/>
      </w:pPr>
      <w:r w:rsidRPr="004D1AB6">
        <w:t>§ 20. Time Periods.</w:t>
      </w:r>
      <w:r w:rsidR="00A22F3A">
        <w:t>[REVISED]</w:t>
      </w:r>
    </w:p>
    <w:p w14:paraId="40908417" w14:textId="439FD62D" w:rsidR="004D1AB6" w:rsidRPr="004D1AB6" w:rsidRDefault="004D1AB6" w:rsidP="004D1AB6">
      <w:pPr>
        <w:rPr>
          <w:rFonts w:ascii="Arial" w:hAnsi="Arial" w:cs="Arial"/>
          <w:sz w:val="26"/>
          <w:szCs w:val="26"/>
        </w:rPr>
      </w:pPr>
      <w:r w:rsidRPr="004D1AB6">
        <w:rPr>
          <w:rFonts w:ascii="Arial" w:hAnsi="Arial" w:cs="Arial"/>
          <w:sz w:val="26"/>
          <w:szCs w:val="26"/>
        </w:rPr>
        <w:t xml:space="preserve">(a) Within </w:t>
      </w:r>
      <w:r w:rsidR="009A7A87" w:rsidRPr="00A22F3A">
        <w:rPr>
          <w:rFonts w:ascii="Arial" w:hAnsi="Arial" w:cs="Arial"/>
          <w:sz w:val="26"/>
          <w:szCs w:val="26"/>
        </w:rPr>
        <w:t>60</w:t>
      </w:r>
      <w:r w:rsidR="009A7A87">
        <w:rPr>
          <w:rFonts w:ascii="Arial" w:hAnsi="Arial" w:cs="Arial"/>
          <w:sz w:val="26"/>
          <w:szCs w:val="26"/>
        </w:rPr>
        <w:t xml:space="preserve"> </w:t>
      </w:r>
      <w:r w:rsidRPr="004D1AB6">
        <w:rPr>
          <w:rFonts w:ascii="Arial" w:hAnsi="Arial" w:cs="Arial"/>
          <w:sz w:val="26"/>
          <w:szCs w:val="26"/>
        </w:rPr>
        <w:t>days of receipt of an application for QME status, the Administrative Director shall either inform the applicant, in writing, that the application is complete and accepted for filing, or that the application is deficient and what specific information is required.</w:t>
      </w:r>
    </w:p>
    <w:p w14:paraId="03283C27" w14:textId="43AE6186" w:rsidR="004D1AB6" w:rsidRPr="004D1AB6" w:rsidRDefault="004D1AB6" w:rsidP="004D1AB6">
      <w:pPr>
        <w:rPr>
          <w:rFonts w:ascii="Arial" w:hAnsi="Arial" w:cs="Arial"/>
          <w:sz w:val="26"/>
          <w:szCs w:val="26"/>
        </w:rPr>
      </w:pPr>
      <w:r w:rsidRPr="004D1AB6">
        <w:rPr>
          <w:rFonts w:ascii="Arial" w:hAnsi="Arial" w:cs="Arial"/>
          <w:sz w:val="26"/>
          <w:szCs w:val="26"/>
        </w:rPr>
        <w:t xml:space="preserve">(b) Within </w:t>
      </w:r>
      <w:r w:rsidR="009A7A87" w:rsidRPr="00A22F3A">
        <w:rPr>
          <w:rFonts w:ascii="Arial" w:hAnsi="Arial" w:cs="Arial"/>
          <w:sz w:val="26"/>
          <w:szCs w:val="26"/>
        </w:rPr>
        <w:t xml:space="preserve">60 </w:t>
      </w:r>
      <w:r w:rsidRPr="004D1AB6">
        <w:rPr>
          <w:rFonts w:ascii="Arial" w:hAnsi="Arial" w:cs="Arial"/>
          <w:sz w:val="26"/>
          <w:szCs w:val="26"/>
        </w:rPr>
        <w:t>days of receipt of a completed application, the Administrative Director shall inform the applicant, in writing, of its decision to allow or not to allow the applicant to proceed to take the required QME competency examination as per Section 11(f) of Title 8 of the California Code of Regulations.</w:t>
      </w:r>
    </w:p>
    <w:p w14:paraId="39986249" w14:textId="5CD8D904" w:rsidR="00BD4825" w:rsidRDefault="004D1AB6" w:rsidP="004D1AB6">
      <w:pPr>
        <w:rPr>
          <w:rFonts w:ascii="Arial" w:hAnsi="Arial" w:cs="Arial"/>
          <w:sz w:val="26"/>
          <w:szCs w:val="26"/>
        </w:rPr>
      </w:pPr>
      <w:r w:rsidRPr="004D1AB6">
        <w:rPr>
          <w:rFonts w:ascii="Arial" w:hAnsi="Arial" w:cs="Arial"/>
          <w:sz w:val="26"/>
          <w:szCs w:val="26"/>
        </w:rPr>
        <w:t xml:space="preserve">(c) Within </w:t>
      </w:r>
      <w:r w:rsidR="009A7A87" w:rsidRPr="00A22F3A">
        <w:rPr>
          <w:rFonts w:ascii="Arial" w:hAnsi="Arial" w:cs="Arial"/>
          <w:sz w:val="26"/>
          <w:szCs w:val="26"/>
        </w:rPr>
        <w:t xml:space="preserve">60 </w:t>
      </w:r>
      <w:r w:rsidRPr="004D1AB6">
        <w:rPr>
          <w:rFonts w:ascii="Arial" w:hAnsi="Arial" w:cs="Arial"/>
          <w:sz w:val="26"/>
          <w:szCs w:val="26"/>
        </w:rPr>
        <w:t>days of receipt of a completed application, the Administrative Director must inform the applicant, in writing, of its decision to grant or deny the application.</w:t>
      </w:r>
    </w:p>
    <w:p w14:paraId="42223BCF" w14:textId="39FBBBC5" w:rsidR="002533EC" w:rsidRDefault="002533EC" w:rsidP="004D1AB6">
      <w:pPr>
        <w:rPr>
          <w:rFonts w:ascii="Arial" w:hAnsi="Arial" w:cs="Arial"/>
          <w:sz w:val="26"/>
          <w:szCs w:val="26"/>
        </w:rPr>
      </w:pPr>
      <w:r w:rsidRPr="002533EC">
        <w:rPr>
          <w:rFonts w:ascii="Arial" w:hAnsi="Arial" w:cs="Arial"/>
          <w:sz w:val="26"/>
          <w:szCs w:val="26"/>
        </w:rPr>
        <w:t>Authority cited: Sections 133, 139.2 and 5307.3, Labor Code. Reference: Sections 4060, 4061, 4062, 4062.1, 4062.2 and 4067, Labor Code.</w:t>
      </w:r>
    </w:p>
    <w:p w14:paraId="0C8707D8" w14:textId="77777777" w:rsidR="002533EC" w:rsidRDefault="002533EC" w:rsidP="004D1AB6">
      <w:pPr>
        <w:rPr>
          <w:rFonts w:ascii="Arial" w:hAnsi="Arial" w:cs="Arial"/>
          <w:sz w:val="26"/>
          <w:szCs w:val="26"/>
        </w:rPr>
      </w:pPr>
    </w:p>
    <w:p w14:paraId="53459E3F" w14:textId="2204B95A" w:rsidR="00BD4825" w:rsidRDefault="002533EC" w:rsidP="002533EC">
      <w:pPr>
        <w:pStyle w:val="Heading1"/>
      </w:pPr>
      <w:r>
        <w:t>Article 2.6</w:t>
      </w:r>
      <w:r>
        <w:tab/>
        <w:t>QME Office Locations</w:t>
      </w:r>
    </w:p>
    <w:p w14:paraId="6D2A9CDB" w14:textId="71090030" w:rsidR="00331815" w:rsidRPr="002533EC" w:rsidRDefault="00331815" w:rsidP="002533EC">
      <w:pPr>
        <w:pStyle w:val="Heading2"/>
      </w:pPr>
      <w:r w:rsidRPr="002533EC">
        <w:rPr>
          <w:rStyle w:val="Heading1Char"/>
          <w:b/>
          <w:szCs w:val="32"/>
        </w:rPr>
        <w:t>§ 26. QME Office Locations and Changes of Office Locations</w:t>
      </w:r>
      <w:r w:rsidRPr="002533EC">
        <w:t>.</w:t>
      </w:r>
      <w:r w:rsidR="00A22F3A">
        <w:t>[REVISED]</w:t>
      </w:r>
    </w:p>
    <w:p w14:paraId="4C211046" w14:textId="5E47378A" w:rsidR="00331815" w:rsidRPr="00331815" w:rsidRDefault="00331815" w:rsidP="00331815">
      <w:pPr>
        <w:rPr>
          <w:rFonts w:ascii="Arial" w:hAnsi="Arial" w:cs="Arial"/>
          <w:sz w:val="26"/>
          <w:szCs w:val="26"/>
        </w:rPr>
      </w:pPr>
      <w:r w:rsidRPr="00331815">
        <w:rPr>
          <w:rFonts w:ascii="Arial" w:hAnsi="Arial" w:cs="Arial"/>
          <w:sz w:val="26"/>
          <w:szCs w:val="26"/>
        </w:rPr>
        <w:t xml:space="preserve">(a) Subject to the restriction in Labor Code section 139.2(h)(3)(B) of 10 offices for conducting comprehensive medical-legal evaluations, QMEs who perform comprehensive medical-legal evaluations at more than one physician's office location shall be required to pay an additional $ 100 annually per additional office location. Each physician's office listed with the Medical Director must be located within California, be identified by a street address and any other more specific location such as a suite or room </w:t>
      </w:r>
      <w:proofErr w:type="gramStart"/>
      <w:r w:rsidRPr="00331815">
        <w:rPr>
          <w:rFonts w:ascii="Arial" w:hAnsi="Arial" w:cs="Arial"/>
          <w:sz w:val="26"/>
          <w:szCs w:val="26"/>
        </w:rPr>
        <w:t>number, and</w:t>
      </w:r>
      <w:proofErr w:type="gramEnd"/>
      <w:r w:rsidRPr="00331815">
        <w:rPr>
          <w:rFonts w:ascii="Arial" w:hAnsi="Arial" w:cs="Arial"/>
          <w:sz w:val="26"/>
          <w:szCs w:val="26"/>
        </w:rPr>
        <w:t xml:space="preserve"> must contain the usual and customary equipment for the type of evaluation appropriate to the QME's medical </w:t>
      </w:r>
      <w:r w:rsidRPr="00331815">
        <w:rPr>
          <w:rFonts w:ascii="Arial" w:hAnsi="Arial" w:cs="Arial"/>
          <w:sz w:val="26"/>
          <w:szCs w:val="26"/>
        </w:rPr>
        <w:lastRenderedPageBreak/>
        <w:t>specialty or scope of practice. Nothing in this section shall prevent a QME from adding additional offices up to the maximum set forth in Labor Code section 139.2 (h)(3) (B).</w:t>
      </w:r>
    </w:p>
    <w:p w14:paraId="2B7A2A7E" w14:textId="77777777" w:rsidR="00331815" w:rsidRPr="00331815" w:rsidRDefault="00331815" w:rsidP="00331815">
      <w:pPr>
        <w:rPr>
          <w:rFonts w:ascii="Arial" w:hAnsi="Arial" w:cs="Arial"/>
          <w:sz w:val="26"/>
          <w:szCs w:val="26"/>
        </w:rPr>
      </w:pPr>
      <w:r w:rsidRPr="00331815">
        <w:rPr>
          <w:rFonts w:ascii="Arial" w:hAnsi="Arial" w:cs="Arial"/>
          <w:sz w:val="26"/>
          <w:szCs w:val="26"/>
        </w:rPr>
        <w:t>(b) An office location shall be maintained by a QME at least 180 days from the date the Medical Unit lists the office as available to perform comprehensive medical-legal evaluations, except upon a showing of good cause to the Medical Director. For purposes of this section the term “good cause” includes, but is not limited to:</w:t>
      </w:r>
    </w:p>
    <w:p w14:paraId="08BCEE2E" w14:textId="77777777" w:rsidR="00331815" w:rsidRPr="00331815" w:rsidRDefault="00331815" w:rsidP="00331815">
      <w:pPr>
        <w:ind w:left="576" w:right="576"/>
        <w:rPr>
          <w:rFonts w:ascii="Arial" w:hAnsi="Arial" w:cs="Arial"/>
          <w:sz w:val="26"/>
          <w:szCs w:val="26"/>
        </w:rPr>
      </w:pPr>
      <w:r w:rsidRPr="00331815">
        <w:rPr>
          <w:rFonts w:ascii="Arial" w:hAnsi="Arial" w:cs="Arial"/>
          <w:sz w:val="26"/>
          <w:szCs w:val="26"/>
        </w:rPr>
        <w:t>(1) natural disasters or other community catastrophes that interrupt the operation of the evaluator's business;</w:t>
      </w:r>
    </w:p>
    <w:p w14:paraId="530A1C59" w14:textId="77777777" w:rsidR="00331815" w:rsidRPr="00331815" w:rsidRDefault="00331815" w:rsidP="00331815">
      <w:pPr>
        <w:ind w:left="576" w:right="576"/>
        <w:rPr>
          <w:rFonts w:ascii="Arial" w:hAnsi="Arial" w:cs="Arial"/>
          <w:sz w:val="26"/>
          <w:szCs w:val="26"/>
        </w:rPr>
      </w:pPr>
      <w:r w:rsidRPr="00331815">
        <w:rPr>
          <w:rFonts w:ascii="Arial" w:hAnsi="Arial" w:cs="Arial"/>
          <w:sz w:val="26"/>
          <w:szCs w:val="26"/>
        </w:rPr>
        <w:t>(2) the expiration of a written lease agreement of not less than 12 months duration for an office location defined in subdivision (a);</w:t>
      </w:r>
    </w:p>
    <w:p w14:paraId="45EE60AB" w14:textId="77777777" w:rsidR="00331815" w:rsidRPr="00331815" w:rsidRDefault="00331815" w:rsidP="00331815">
      <w:pPr>
        <w:ind w:left="576" w:right="576"/>
        <w:rPr>
          <w:rFonts w:ascii="Arial" w:hAnsi="Arial" w:cs="Arial"/>
          <w:sz w:val="26"/>
          <w:szCs w:val="26"/>
        </w:rPr>
      </w:pPr>
      <w:r w:rsidRPr="00331815">
        <w:rPr>
          <w:rFonts w:ascii="Arial" w:hAnsi="Arial" w:cs="Arial"/>
          <w:sz w:val="26"/>
          <w:szCs w:val="26"/>
        </w:rPr>
        <w:t>(3) the sale of real property by the QME of an office location defined in subdivision (a) where the QME vacates the property.</w:t>
      </w:r>
    </w:p>
    <w:p w14:paraId="64FF4DE5" w14:textId="77777777" w:rsidR="00331815" w:rsidRDefault="00331815" w:rsidP="00331815">
      <w:pPr>
        <w:rPr>
          <w:rFonts w:ascii="Arial" w:hAnsi="Arial" w:cs="Arial"/>
          <w:sz w:val="26"/>
          <w:szCs w:val="26"/>
        </w:rPr>
      </w:pPr>
      <w:r w:rsidRPr="00331815">
        <w:rPr>
          <w:rFonts w:ascii="Arial" w:hAnsi="Arial" w:cs="Arial"/>
          <w:sz w:val="26"/>
          <w:szCs w:val="26"/>
        </w:rPr>
        <w:t>(c) All changes of office location or requests to change office locations, except in the case of natural disaster or community catastrophes, shall be communicated to the Medical Unit at least 30 days in advance.</w:t>
      </w:r>
    </w:p>
    <w:p w14:paraId="533BC04B" w14:textId="77777777" w:rsidR="0073385E" w:rsidRPr="00A22F3A" w:rsidRDefault="0073385E" w:rsidP="0073385E">
      <w:pPr>
        <w:rPr>
          <w:rFonts w:ascii="Arial" w:hAnsi="Arial" w:cs="Arial"/>
          <w:sz w:val="26"/>
          <w:szCs w:val="26"/>
        </w:rPr>
      </w:pPr>
      <w:r w:rsidRPr="00A22F3A">
        <w:rPr>
          <w:rFonts w:ascii="Arial" w:hAnsi="Arial" w:cs="Arial"/>
          <w:sz w:val="26"/>
          <w:szCs w:val="26"/>
        </w:rPr>
        <w:t>(d) All requests for changes of office location shall display or have affixed either the original signature or electronic signature of the physician who is requesting the office change. If an electronic signature is used by anyone other than the physician, proof of authority to use the physician’s electronic signature shall be provided with the office change request.</w:t>
      </w:r>
    </w:p>
    <w:p w14:paraId="364CD224" w14:textId="77777777" w:rsidR="0073385E" w:rsidRPr="00A22F3A" w:rsidRDefault="0073385E" w:rsidP="0073385E">
      <w:pPr>
        <w:rPr>
          <w:rFonts w:ascii="Arial" w:hAnsi="Arial" w:cs="Arial"/>
          <w:sz w:val="26"/>
          <w:szCs w:val="26"/>
        </w:rPr>
      </w:pPr>
      <w:r w:rsidRPr="00A22F3A">
        <w:rPr>
          <w:rFonts w:ascii="Arial" w:hAnsi="Arial" w:cs="Arial"/>
          <w:sz w:val="26"/>
          <w:szCs w:val="26"/>
        </w:rPr>
        <w:t>(e) All office locations maintained by the physician and certified with the administrative Director must be available to the physician to perform in person and face-to-face evaluations at the office location. An office cannot be certified that is only available to the physician remotely or by electronic means.</w:t>
      </w:r>
    </w:p>
    <w:p w14:paraId="51D42928" w14:textId="404A52CA" w:rsidR="0073385E" w:rsidRPr="00A22F3A" w:rsidRDefault="007644FA" w:rsidP="00331815">
      <w:pPr>
        <w:rPr>
          <w:rFonts w:ascii="Arial" w:hAnsi="Arial" w:cs="Arial"/>
          <w:sz w:val="26"/>
          <w:szCs w:val="26"/>
        </w:rPr>
      </w:pPr>
      <w:r w:rsidRPr="00A22F3A">
        <w:rPr>
          <w:rFonts w:ascii="Arial" w:hAnsi="Arial" w:cs="Arial"/>
          <w:sz w:val="26"/>
          <w:szCs w:val="26"/>
        </w:rPr>
        <w:t xml:space="preserve">(f)  </w:t>
      </w:r>
      <w:r w:rsidR="00077F7E" w:rsidRPr="00A22F3A">
        <w:rPr>
          <w:rFonts w:ascii="Arial" w:hAnsi="Arial" w:cs="Arial"/>
          <w:sz w:val="26"/>
          <w:szCs w:val="26"/>
        </w:rPr>
        <w:t xml:space="preserve">Violation </w:t>
      </w:r>
      <w:r w:rsidRPr="00A22F3A">
        <w:rPr>
          <w:rFonts w:ascii="Arial" w:hAnsi="Arial" w:cs="Arial"/>
          <w:sz w:val="26"/>
          <w:szCs w:val="26"/>
        </w:rPr>
        <w:t xml:space="preserve">of </w:t>
      </w:r>
      <w:r w:rsidR="00077F7E" w:rsidRPr="00A22F3A">
        <w:rPr>
          <w:rFonts w:ascii="Arial" w:hAnsi="Arial" w:cs="Arial"/>
          <w:sz w:val="26"/>
          <w:szCs w:val="26"/>
        </w:rPr>
        <w:t>this regulation or any subsection thereof shall constitute grounds for disciplinary action pursuant to section 60.</w:t>
      </w:r>
    </w:p>
    <w:p w14:paraId="648A4738" w14:textId="095F59A6" w:rsidR="00FA089D" w:rsidRDefault="002533EC">
      <w:pPr>
        <w:rPr>
          <w:rFonts w:ascii="Arial" w:hAnsi="Arial" w:cs="Arial"/>
          <w:sz w:val="26"/>
          <w:szCs w:val="26"/>
        </w:rPr>
      </w:pPr>
      <w:r w:rsidRPr="002533EC">
        <w:rPr>
          <w:rFonts w:ascii="Arial" w:hAnsi="Arial" w:cs="Arial"/>
          <w:sz w:val="26"/>
          <w:szCs w:val="26"/>
        </w:rPr>
        <w:t>Authority cited: Sections 133, 139.2 and 5307.3, Labor Code. Reference: Section 139.2, Labor Code.</w:t>
      </w:r>
    </w:p>
    <w:p w14:paraId="1B2F8867" w14:textId="090E90B0" w:rsidR="00FA089D" w:rsidRDefault="00FA089D">
      <w:pPr>
        <w:rPr>
          <w:rFonts w:ascii="Arial" w:hAnsi="Arial" w:cs="Arial"/>
          <w:sz w:val="26"/>
          <w:szCs w:val="26"/>
        </w:rPr>
      </w:pPr>
    </w:p>
    <w:p w14:paraId="117A7B3B" w14:textId="64AB7B61" w:rsidR="0096567C" w:rsidRPr="00A22F3A" w:rsidRDefault="0096567C" w:rsidP="002533EC">
      <w:pPr>
        <w:pStyle w:val="Heading2"/>
      </w:pPr>
      <w:r w:rsidRPr="00A22F3A">
        <w:lastRenderedPageBreak/>
        <w:t>§ 27 - Remote Health Office requirements</w:t>
      </w:r>
      <w:r w:rsidR="00A22F3A" w:rsidRPr="00A22F3A">
        <w:t xml:space="preserve"> [NEW]</w:t>
      </w:r>
    </w:p>
    <w:p w14:paraId="5962EF48" w14:textId="074EFF17" w:rsidR="006720A1" w:rsidRPr="00A22F3A" w:rsidRDefault="00E20CB7" w:rsidP="006720A1">
      <w:pPr>
        <w:rPr>
          <w:rFonts w:ascii="Arial" w:hAnsi="Arial" w:cs="Arial"/>
          <w:sz w:val="26"/>
          <w:szCs w:val="26"/>
        </w:rPr>
      </w:pPr>
      <w:r w:rsidRPr="00A22F3A">
        <w:rPr>
          <w:rFonts w:ascii="Arial" w:hAnsi="Arial" w:cs="Arial"/>
          <w:sz w:val="26"/>
          <w:szCs w:val="26"/>
        </w:rPr>
        <w:t xml:space="preserve">(a)   </w:t>
      </w:r>
      <w:r w:rsidR="009F018F" w:rsidRPr="00A22F3A">
        <w:rPr>
          <w:rFonts w:ascii="Arial" w:hAnsi="Arial" w:cs="Arial"/>
          <w:sz w:val="26"/>
          <w:szCs w:val="26"/>
        </w:rPr>
        <w:t xml:space="preserve">A physician may designate up to 3 offices to be listed </w:t>
      </w:r>
      <w:r w:rsidR="002009FC" w:rsidRPr="00A22F3A">
        <w:rPr>
          <w:rFonts w:ascii="Arial" w:hAnsi="Arial" w:cs="Arial"/>
          <w:sz w:val="26"/>
          <w:szCs w:val="26"/>
        </w:rPr>
        <w:t xml:space="preserve">on the panel selection forms as remote health only office locations. Office locations so designated shall be listed </w:t>
      </w:r>
      <w:r w:rsidR="00FC127D" w:rsidRPr="00A22F3A">
        <w:rPr>
          <w:rFonts w:ascii="Arial" w:hAnsi="Arial" w:cs="Arial"/>
          <w:sz w:val="26"/>
          <w:szCs w:val="26"/>
        </w:rPr>
        <w:t xml:space="preserve">in that fashion </w:t>
      </w:r>
      <w:r w:rsidR="002009FC" w:rsidRPr="00A22F3A">
        <w:rPr>
          <w:rFonts w:ascii="Arial" w:hAnsi="Arial" w:cs="Arial"/>
          <w:sz w:val="26"/>
          <w:szCs w:val="26"/>
        </w:rPr>
        <w:t xml:space="preserve">on the panel </w:t>
      </w:r>
      <w:r w:rsidR="00FC127D" w:rsidRPr="00A22F3A">
        <w:rPr>
          <w:rFonts w:ascii="Arial" w:hAnsi="Arial" w:cs="Arial"/>
          <w:sz w:val="26"/>
          <w:szCs w:val="26"/>
        </w:rPr>
        <w:t>selection form.</w:t>
      </w:r>
      <w:r w:rsidR="001E5D8A" w:rsidRPr="00A22F3A">
        <w:rPr>
          <w:rFonts w:ascii="Arial" w:hAnsi="Arial" w:cs="Arial"/>
          <w:sz w:val="26"/>
          <w:szCs w:val="26"/>
        </w:rPr>
        <w:t xml:space="preserve"> Any </w:t>
      </w:r>
      <w:r w:rsidR="00FC127D" w:rsidRPr="00A22F3A">
        <w:rPr>
          <w:rFonts w:ascii="Arial" w:hAnsi="Arial" w:cs="Arial"/>
          <w:sz w:val="26"/>
          <w:szCs w:val="26"/>
        </w:rPr>
        <w:t>office location so designated shall also be required to</w:t>
      </w:r>
      <w:r w:rsidR="00EC065A" w:rsidRPr="00A22F3A">
        <w:rPr>
          <w:rFonts w:ascii="Arial" w:hAnsi="Arial" w:cs="Arial"/>
          <w:sz w:val="26"/>
          <w:szCs w:val="26"/>
        </w:rPr>
        <w:t xml:space="preserve"> conform with the requirements of</w:t>
      </w:r>
      <w:r w:rsidR="00C53E45" w:rsidRPr="00A22F3A">
        <w:rPr>
          <w:rFonts w:ascii="Arial" w:hAnsi="Arial" w:cs="Arial"/>
          <w:sz w:val="26"/>
          <w:szCs w:val="26"/>
        </w:rPr>
        <w:t xml:space="preserve"> regulation §</w:t>
      </w:r>
      <w:r w:rsidR="00D532CE" w:rsidRPr="00A22F3A">
        <w:rPr>
          <w:rFonts w:ascii="Arial" w:hAnsi="Arial" w:cs="Arial"/>
          <w:sz w:val="26"/>
          <w:szCs w:val="26"/>
        </w:rPr>
        <w:t xml:space="preserve"> </w:t>
      </w:r>
      <w:r w:rsidR="006720A1" w:rsidRPr="00A22F3A">
        <w:rPr>
          <w:rFonts w:ascii="Arial" w:hAnsi="Arial" w:cs="Arial"/>
          <w:sz w:val="26"/>
          <w:szCs w:val="26"/>
        </w:rPr>
        <w:t>41(a)(1). In addition,</w:t>
      </w:r>
      <w:r w:rsidR="00766EF1" w:rsidRPr="00A22F3A">
        <w:rPr>
          <w:rFonts w:ascii="Arial" w:hAnsi="Arial" w:cs="Arial"/>
          <w:sz w:val="26"/>
          <w:szCs w:val="26"/>
        </w:rPr>
        <w:t xml:space="preserve"> any office designated as remote health only </w:t>
      </w:r>
      <w:r w:rsidR="006720A1" w:rsidRPr="00A22F3A">
        <w:rPr>
          <w:rFonts w:ascii="Arial" w:hAnsi="Arial" w:cs="Arial"/>
          <w:sz w:val="26"/>
          <w:szCs w:val="26"/>
        </w:rPr>
        <w:t>must be an actual physical address</w:t>
      </w:r>
      <w:r w:rsidR="00C45337" w:rsidRPr="00A22F3A">
        <w:rPr>
          <w:rFonts w:ascii="Arial" w:hAnsi="Arial" w:cs="Arial"/>
          <w:sz w:val="26"/>
          <w:szCs w:val="26"/>
        </w:rPr>
        <w:t xml:space="preserve"> and be available to the physician to perform in person evaluations if necessary.</w:t>
      </w:r>
    </w:p>
    <w:p w14:paraId="73241D00" w14:textId="604ED2F6" w:rsidR="001958D4" w:rsidRPr="00A22F3A" w:rsidRDefault="001958D4" w:rsidP="006720A1">
      <w:pPr>
        <w:rPr>
          <w:rFonts w:ascii="Arial" w:hAnsi="Arial" w:cs="Arial"/>
          <w:sz w:val="26"/>
          <w:szCs w:val="26"/>
        </w:rPr>
      </w:pPr>
      <w:r w:rsidRPr="00A22F3A">
        <w:rPr>
          <w:rFonts w:ascii="Arial" w:hAnsi="Arial" w:cs="Arial"/>
          <w:sz w:val="26"/>
          <w:szCs w:val="26"/>
        </w:rPr>
        <w:t xml:space="preserve">(b) </w:t>
      </w:r>
      <w:r w:rsidR="00EC489A" w:rsidRPr="00A22F3A">
        <w:rPr>
          <w:rFonts w:ascii="Arial" w:hAnsi="Arial" w:cs="Arial"/>
          <w:sz w:val="26"/>
          <w:szCs w:val="26"/>
        </w:rPr>
        <w:t xml:space="preserve"> </w:t>
      </w:r>
      <w:r w:rsidR="007E5AAD" w:rsidRPr="00A22F3A">
        <w:rPr>
          <w:rFonts w:ascii="Arial" w:hAnsi="Arial" w:cs="Arial"/>
          <w:sz w:val="26"/>
          <w:szCs w:val="26"/>
        </w:rPr>
        <w:t>A</w:t>
      </w:r>
      <w:r w:rsidRPr="00A22F3A">
        <w:rPr>
          <w:rFonts w:ascii="Arial" w:hAnsi="Arial" w:cs="Arial"/>
          <w:sz w:val="26"/>
          <w:szCs w:val="26"/>
        </w:rPr>
        <w:t xml:space="preserve"> physician who designates any office as remote health only</w:t>
      </w:r>
      <w:r w:rsidR="00B10034" w:rsidRPr="00A22F3A">
        <w:rPr>
          <w:rFonts w:ascii="Arial" w:hAnsi="Arial" w:cs="Arial"/>
          <w:sz w:val="26"/>
          <w:szCs w:val="26"/>
        </w:rPr>
        <w:t>, must maintain at least one office where the physician provides in person evaluations.</w:t>
      </w:r>
    </w:p>
    <w:p w14:paraId="5496B097" w14:textId="4B001F41" w:rsidR="00DD3B27" w:rsidRPr="00A22F3A" w:rsidRDefault="007E5AAD" w:rsidP="006720A1">
      <w:pPr>
        <w:rPr>
          <w:rFonts w:ascii="Arial" w:hAnsi="Arial" w:cs="Arial"/>
          <w:sz w:val="26"/>
          <w:szCs w:val="26"/>
        </w:rPr>
      </w:pPr>
      <w:r w:rsidRPr="00A22F3A">
        <w:rPr>
          <w:rFonts w:ascii="Arial" w:hAnsi="Arial" w:cs="Arial"/>
          <w:sz w:val="26"/>
          <w:szCs w:val="26"/>
        </w:rPr>
        <w:t xml:space="preserve">(c)  </w:t>
      </w:r>
      <w:r w:rsidR="00EC489A" w:rsidRPr="00A22F3A">
        <w:rPr>
          <w:rFonts w:ascii="Arial" w:hAnsi="Arial" w:cs="Arial"/>
          <w:sz w:val="26"/>
          <w:szCs w:val="26"/>
        </w:rPr>
        <w:t xml:space="preserve"> </w:t>
      </w:r>
      <w:r w:rsidRPr="00A22F3A">
        <w:rPr>
          <w:rFonts w:ascii="Arial" w:hAnsi="Arial" w:cs="Arial"/>
          <w:sz w:val="26"/>
          <w:szCs w:val="26"/>
        </w:rPr>
        <w:t>An office designated as a remote health only location</w:t>
      </w:r>
      <w:r w:rsidR="00EC489A" w:rsidRPr="00A22F3A">
        <w:rPr>
          <w:rFonts w:ascii="Arial" w:hAnsi="Arial" w:cs="Arial"/>
          <w:sz w:val="26"/>
          <w:szCs w:val="26"/>
        </w:rPr>
        <w:t xml:space="preserve"> shall also comply with the requirements of regulation § 26.</w:t>
      </w:r>
    </w:p>
    <w:p w14:paraId="7609888C" w14:textId="027C9BA5" w:rsidR="000861C1" w:rsidRPr="00A22F3A" w:rsidRDefault="00FC127D" w:rsidP="000861C1">
      <w:pPr>
        <w:rPr>
          <w:rFonts w:ascii="Arial" w:hAnsi="Arial" w:cs="Arial"/>
          <w:sz w:val="26"/>
          <w:szCs w:val="26"/>
        </w:rPr>
      </w:pPr>
      <w:r w:rsidRPr="00A22F3A">
        <w:rPr>
          <w:rFonts w:ascii="Arial" w:hAnsi="Arial" w:cs="Arial"/>
          <w:sz w:val="26"/>
          <w:szCs w:val="26"/>
        </w:rPr>
        <w:t xml:space="preserve"> </w:t>
      </w:r>
      <w:r w:rsidR="000861C1" w:rsidRPr="00A22F3A">
        <w:rPr>
          <w:rFonts w:ascii="Arial" w:hAnsi="Arial" w:cs="Arial"/>
          <w:sz w:val="26"/>
          <w:szCs w:val="26"/>
        </w:rPr>
        <w:t>(d)  Violation of this regulation or any subsection thereof shall constitute grounds for disciplinary action pursuant to section 60.</w:t>
      </w:r>
    </w:p>
    <w:p w14:paraId="366B326E" w14:textId="29FEEA0E" w:rsidR="002533EC" w:rsidRPr="00A22F3A" w:rsidRDefault="002533EC" w:rsidP="002533EC">
      <w:pPr>
        <w:rPr>
          <w:rFonts w:ascii="Arial" w:hAnsi="Arial" w:cs="Arial"/>
          <w:sz w:val="26"/>
          <w:szCs w:val="26"/>
        </w:rPr>
      </w:pPr>
      <w:r w:rsidRPr="00A22F3A">
        <w:rPr>
          <w:rFonts w:ascii="Arial" w:hAnsi="Arial" w:cs="Arial"/>
          <w:sz w:val="26"/>
          <w:szCs w:val="26"/>
        </w:rPr>
        <w:t>Authority cited: Sections 133, 139.2 and 5307.3, Labor Code. Reference: Section 139.2, Labor Code.</w:t>
      </w:r>
    </w:p>
    <w:p w14:paraId="01446E3F" w14:textId="66C85054" w:rsidR="00953046" w:rsidRDefault="00953046">
      <w:pPr>
        <w:rPr>
          <w:rFonts w:ascii="Arial" w:hAnsi="Arial" w:cs="Arial"/>
          <w:sz w:val="26"/>
          <w:szCs w:val="26"/>
        </w:rPr>
      </w:pPr>
    </w:p>
    <w:p w14:paraId="05AD5DAC" w14:textId="44030D4D" w:rsidR="00953046" w:rsidRDefault="002533EC" w:rsidP="002533EC">
      <w:pPr>
        <w:pStyle w:val="Heading1"/>
      </w:pPr>
      <w:r>
        <w:t>Article 3</w:t>
      </w:r>
      <w:r>
        <w:tab/>
        <w:t>Assignment of Qualified Medical Evaluators, Evaluation Procedure</w:t>
      </w:r>
    </w:p>
    <w:p w14:paraId="73775A90" w14:textId="77777777" w:rsidR="001D1C95" w:rsidRDefault="001D1C95">
      <w:pPr>
        <w:rPr>
          <w:rFonts w:ascii="Arial" w:hAnsi="Arial" w:cs="Arial"/>
          <w:sz w:val="26"/>
          <w:szCs w:val="26"/>
        </w:rPr>
      </w:pPr>
    </w:p>
    <w:p w14:paraId="5C2C5B11" w14:textId="66504F73" w:rsidR="00757C7D" w:rsidRPr="002533EC" w:rsidRDefault="001D1C95" w:rsidP="002533EC">
      <w:pPr>
        <w:pStyle w:val="Heading2"/>
      </w:pPr>
      <w:r w:rsidRPr="001D1C95">
        <w:t>§ 30. QME Panel Requests.</w:t>
      </w:r>
      <w:r w:rsidR="00A22F3A">
        <w:t>[REVISED]</w:t>
      </w:r>
    </w:p>
    <w:p w14:paraId="68E8D629" w14:textId="335843C3" w:rsidR="001D1C95" w:rsidRPr="001D1C95" w:rsidRDefault="001D1C95" w:rsidP="001D1C95">
      <w:pPr>
        <w:rPr>
          <w:rFonts w:ascii="Arial" w:hAnsi="Arial" w:cs="Arial"/>
          <w:sz w:val="26"/>
          <w:szCs w:val="26"/>
        </w:rPr>
      </w:pPr>
      <w:r w:rsidRPr="001D1C95">
        <w:rPr>
          <w:rFonts w:ascii="Arial" w:hAnsi="Arial" w:cs="Arial"/>
          <w:sz w:val="26"/>
          <w:szCs w:val="26"/>
        </w:rPr>
        <w:t>(a) Unrepresented cases. Whenever an employee is not represented by an attorney and either the employee or the claims administrator requests a QME panel pursuant to Labor Code section 4062.1, the request shall be submitted on the Request for Qualified Medical Evaluator Panel Form (Unrepresented Employee), QME Form 105, in section 105.</w:t>
      </w:r>
    </w:p>
    <w:p w14:paraId="476CDE3A" w14:textId="77777777" w:rsidR="001D1C95" w:rsidRPr="001D1C95" w:rsidRDefault="001D1C95" w:rsidP="001D1C95">
      <w:pPr>
        <w:rPr>
          <w:rFonts w:ascii="Arial" w:hAnsi="Arial" w:cs="Arial"/>
          <w:sz w:val="26"/>
          <w:szCs w:val="26"/>
        </w:rPr>
      </w:pPr>
      <w:r w:rsidRPr="001D1C95">
        <w:rPr>
          <w:rFonts w:ascii="Arial" w:hAnsi="Arial" w:cs="Arial"/>
          <w:sz w:val="26"/>
          <w:szCs w:val="26"/>
        </w:rPr>
        <w:t>(1) For disputes covered by Labor Code section 4060, the requesting party shall attach the claims administrator's notice that the claim was denied or a copy of the claims administrator's request for an examination to determine compensability to the QME Form 105;</w:t>
      </w:r>
    </w:p>
    <w:p w14:paraId="36963029" w14:textId="77777777" w:rsidR="001D1C95" w:rsidRPr="001D1C95" w:rsidRDefault="001D1C95" w:rsidP="001D1C95">
      <w:pPr>
        <w:rPr>
          <w:rFonts w:ascii="Arial" w:hAnsi="Arial" w:cs="Arial"/>
          <w:sz w:val="26"/>
          <w:szCs w:val="26"/>
        </w:rPr>
      </w:pPr>
      <w:r w:rsidRPr="001D1C95">
        <w:rPr>
          <w:rFonts w:ascii="Arial" w:hAnsi="Arial" w:cs="Arial"/>
          <w:sz w:val="26"/>
          <w:szCs w:val="26"/>
        </w:rPr>
        <w:t xml:space="preserve">(2) For disputes covered by Labor Code section 4061 or 4062, if the requesting party is the claims administrator, the claims administrator shall attach a written </w:t>
      </w:r>
      <w:r w:rsidRPr="001D1C95">
        <w:rPr>
          <w:rFonts w:ascii="Arial" w:hAnsi="Arial" w:cs="Arial"/>
          <w:sz w:val="26"/>
          <w:szCs w:val="26"/>
        </w:rPr>
        <w:lastRenderedPageBreak/>
        <w:t>objection indicating the identity of the primary treating physician, the date of the primary treating physician's report that is the subject of the objection and a description of the medical determination that requires a comprehensive medical-legal report to resolve to the QME Form 105.</w:t>
      </w:r>
    </w:p>
    <w:p w14:paraId="3AC26D9C" w14:textId="77777777" w:rsidR="001D1C95" w:rsidRPr="001D1C95" w:rsidRDefault="001D1C95" w:rsidP="001D1C95">
      <w:pPr>
        <w:rPr>
          <w:rFonts w:ascii="Arial" w:hAnsi="Arial" w:cs="Arial"/>
          <w:sz w:val="26"/>
          <w:szCs w:val="26"/>
        </w:rPr>
      </w:pPr>
      <w:r w:rsidRPr="001D1C95">
        <w:rPr>
          <w:rFonts w:ascii="Arial" w:hAnsi="Arial" w:cs="Arial"/>
          <w:sz w:val="26"/>
          <w:szCs w:val="26"/>
        </w:rPr>
        <w:t>(3) The claims administrator (or if none the employer) shall provide QME Form 105 to the unrepresented employee pursuant to Labor Code sections 4060, 4061, and 4062, by means of personal delivery or by first class or certified mailing.</w:t>
      </w:r>
    </w:p>
    <w:p w14:paraId="4FF3D5E8" w14:textId="77777777" w:rsidR="001D1C95" w:rsidRPr="001D1C95" w:rsidRDefault="001D1C95" w:rsidP="001D1C95">
      <w:pPr>
        <w:rPr>
          <w:rFonts w:ascii="Arial" w:hAnsi="Arial" w:cs="Arial"/>
          <w:sz w:val="26"/>
          <w:szCs w:val="26"/>
        </w:rPr>
      </w:pPr>
      <w:r w:rsidRPr="001D1C95">
        <w:rPr>
          <w:rFonts w:ascii="Arial" w:hAnsi="Arial" w:cs="Arial"/>
          <w:sz w:val="26"/>
          <w:szCs w:val="26"/>
        </w:rPr>
        <w:t>(4) If the form is incomplete, so that a QME panel selection cannot be made, the request form shall be returned to the requesting party with an explanation of why the QME panel selection could not be made. The Medical Director may delay issuing a QME panel until the Medical Director receives additional information, requested from a party or both parties, needed to resolve the panel request.</w:t>
      </w:r>
    </w:p>
    <w:p w14:paraId="5862161F" w14:textId="3204E4F1" w:rsidR="001D1C95" w:rsidRPr="00A22F3A" w:rsidRDefault="001D1C95" w:rsidP="001D1C95">
      <w:pPr>
        <w:rPr>
          <w:rFonts w:ascii="Arial" w:hAnsi="Arial" w:cs="Arial"/>
          <w:sz w:val="26"/>
          <w:szCs w:val="26"/>
        </w:rPr>
      </w:pPr>
      <w:r w:rsidRPr="001D1C95">
        <w:rPr>
          <w:rFonts w:ascii="Arial" w:hAnsi="Arial" w:cs="Arial"/>
          <w:sz w:val="26"/>
          <w:szCs w:val="26"/>
        </w:rPr>
        <w:t xml:space="preserve">(b) Represented cases. Effective October 1, 2015, requests for an initial QME panel in a represented case, for all cases with a date of injury on or after January 1, 2005, shall be submitted electronically utilizing the Division of Workers' Compensation internet site at www.dwc.ca.gov. The Medical Unit will not accept or process panel requests on the QME Form 106 postmarked after September 3, 2015, except as to those cases </w:t>
      </w:r>
      <w:r w:rsidR="0055770E" w:rsidRPr="00A22F3A">
        <w:rPr>
          <w:rFonts w:ascii="Arial" w:eastAsia="Calibri" w:hAnsi="Arial" w:cs="Arial"/>
          <w:kern w:val="0"/>
          <w:sz w:val="26"/>
          <w:szCs w:val="26"/>
          <w:lang w:val="en"/>
          <w14:ligatures w14:val="none"/>
        </w:rPr>
        <w:t>described in subdivision (h) of this regulation</w:t>
      </w:r>
      <w:r w:rsidRPr="00A22F3A">
        <w:rPr>
          <w:rFonts w:ascii="Arial" w:hAnsi="Arial" w:cs="Arial"/>
          <w:sz w:val="26"/>
          <w:szCs w:val="26"/>
        </w:rPr>
        <w:t>.</w:t>
      </w:r>
    </w:p>
    <w:p w14:paraId="45F7923B" w14:textId="77777777" w:rsidR="001D1C95" w:rsidRPr="001D1C95" w:rsidRDefault="001D1C95" w:rsidP="001D1C95">
      <w:pPr>
        <w:rPr>
          <w:rFonts w:ascii="Arial" w:hAnsi="Arial" w:cs="Arial"/>
          <w:sz w:val="26"/>
          <w:szCs w:val="26"/>
        </w:rPr>
      </w:pPr>
      <w:r w:rsidRPr="001D1C95">
        <w:rPr>
          <w:rFonts w:ascii="Arial" w:hAnsi="Arial" w:cs="Arial"/>
          <w:sz w:val="26"/>
          <w:szCs w:val="26"/>
        </w:rPr>
        <w:t>(1) The party requesting a QME panel online shall:</w:t>
      </w:r>
    </w:p>
    <w:p w14:paraId="45B1BBA6" w14:textId="77777777" w:rsidR="001D1C95" w:rsidRPr="001D1C95" w:rsidRDefault="001D1C95" w:rsidP="001D1C95">
      <w:pPr>
        <w:rPr>
          <w:rFonts w:ascii="Arial" w:hAnsi="Arial" w:cs="Arial"/>
          <w:sz w:val="26"/>
          <w:szCs w:val="26"/>
        </w:rPr>
      </w:pPr>
      <w:r w:rsidRPr="001D1C95">
        <w:rPr>
          <w:rFonts w:ascii="Arial" w:hAnsi="Arial" w:cs="Arial"/>
          <w:sz w:val="26"/>
          <w:szCs w:val="26"/>
        </w:rPr>
        <w:t>(A) Identify the following elements in the appropriate sections:</w:t>
      </w:r>
    </w:p>
    <w:p w14:paraId="4E789D74" w14:textId="77777777" w:rsidR="001D1C95" w:rsidRPr="001D1C95" w:rsidRDefault="001D1C95" w:rsidP="001D1C95">
      <w:pPr>
        <w:rPr>
          <w:rFonts w:ascii="Arial" w:hAnsi="Arial" w:cs="Arial"/>
          <w:sz w:val="26"/>
          <w:szCs w:val="26"/>
        </w:rPr>
      </w:pPr>
      <w:r w:rsidRPr="001D1C95">
        <w:rPr>
          <w:rFonts w:ascii="Arial" w:hAnsi="Arial" w:cs="Arial"/>
          <w:sz w:val="26"/>
          <w:szCs w:val="26"/>
        </w:rPr>
        <w:t>1. Panel Request Information Section</w:t>
      </w:r>
    </w:p>
    <w:p w14:paraId="043D564B"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Date of Injury</w:t>
      </w:r>
    </w:p>
    <w:p w14:paraId="402424FB" w14:textId="77777777" w:rsidR="001D1C95" w:rsidRPr="001D1C95" w:rsidRDefault="001D1C95" w:rsidP="001D1C95">
      <w:pPr>
        <w:rPr>
          <w:rFonts w:ascii="Arial" w:hAnsi="Arial" w:cs="Arial"/>
          <w:sz w:val="26"/>
          <w:szCs w:val="26"/>
        </w:rPr>
      </w:pPr>
      <w:r w:rsidRPr="001D1C95">
        <w:rPr>
          <w:rFonts w:ascii="Arial" w:hAnsi="Arial" w:cs="Arial"/>
          <w:sz w:val="26"/>
          <w:szCs w:val="26"/>
        </w:rPr>
        <w:t>ii. Claim Number</w:t>
      </w:r>
    </w:p>
    <w:p w14:paraId="45AB91B1" w14:textId="77777777" w:rsidR="001D1C95" w:rsidRPr="001D1C95" w:rsidRDefault="001D1C95" w:rsidP="001D1C95">
      <w:pPr>
        <w:rPr>
          <w:rFonts w:ascii="Arial" w:hAnsi="Arial" w:cs="Arial"/>
          <w:sz w:val="26"/>
          <w:szCs w:val="26"/>
        </w:rPr>
      </w:pPr>
      <w:r w:rsidRPr="001D1C95">
        <w:rPr>
          <w:rFonts w:ascii="Arial" w:hAnsi="Arial" w:cs="Arial"/>
          <w:sz w:val="26"/>
          <w:szCs w:val="26"/>
        </w:rPr>
        <w:t>iii. Requesting Party</w:t>
      </w:r>
    </w:p>
    <w:p w14:paraId="62010B57" w14:textId="77777777" w:rsidR="001D1C95" w:rsidRPr="001D1C95" w:rsidRDefault="001D1C95" w:rsidP="001D1C95">
      <w:pPr>
        <w:rPr>
          <w:rFonts w:ascii="Arial" w:hAnsi="Arial" w:cs="Arial"/>
          <w:sz w:val="26"/>
          <w:szCs w:val="26"/>
        </w:rPr>
      </w:pPr>
      <w:r w:rsidRPr="001D1C95">
        <w:rPr>
          <w:rFonts w:ascii="Arial" w:hAnsi="Arial" w:cs="Arial"/>
          <w:sz w:val="26"/>
          <w:szCs w:val="26"/>
        </w:rPr>
        <w:t>iv. Reason QME Panel is being Requested</w:t>
      </w:r>
    </w:p>
    <w:p w14:paraId="5D1CF2DA" w14:textId="77777777" w:rsidR="001D1C95" w:rsidRPr="001D1C95" w:rsidRDefault="001D1C95" w:rsidP="001D1C95">
      <w:pPr>
        <w:rPr>
          <w:rFonts w:ascii="Arial" w:hAnsi="Arial" w:cs="Arial"/>
          <w:sz w:val="26"/>
          <w:szCs w:val="26"/>
        </w:rPr>
      </w:pPr>
      <w:r w:rsidRPr="001D1C95">
        <w:rPr>
          <w:rFonts w:ascii="Arial" w:hAnsi="Arial" w:cs="Arial"/>
          <w:sz w:val="26"/>
          <w:szCs w:val="26"/>
        </w:rPr>
        <w:t>v. Dispute type</w:t>
      </w:r>
    </w:p>
    <w:p w14:paraId="3A9D84C4" w14:textId="77777777" w:rsidR="001D1C95" w:rsidRPr="001D1C95" w:rsidRDefault="001D1C95" w:rsidP="001D1C95">
      <w:pPr>
        <w:rPr>
          <w:rFonts w:ascii="Arial" w:hAnsi="Arial" w:cs="Arial"/>
          <w:sz w:val="26"/>
          <w:szCs w:val="26"/>
        </w:rPr>
      </w:pPr>
      <w:r w:rsidRPr="001D1C95">
        <w:rPr>
          <w:rFonts w:ascii="Arial" w:hAnsi="Arial" w:cs="Arial"/>
          <w:sz w:val="26"/>
          <w:szCs w:val="26"/>
        </w:rPr>
        <w:t>vi. Name of primary treating physician</w:t>
      </w:r>
    </w:p>
    <w:p w14:paraId="47FB1870" w14:textId="77777777" w:rsidR="001D1C95" w:rsidRPr="001D1C95" w:rsidRDefault="001D1C95" w:rsidP="001D1C95">
      <w:pPr>
        <w:rPr>
          <w:rFonts w:ascii="Arial" w:hAnsi="Arial" w:cs="Arial"/>
          <w:sz w:val="26"/>
          <w:szCs w:val="26"/>
        </w:rPr>
      </w:pPr>
      <w:r w:rsidRPr="001D1C95">
        <w:rPr>
          <w:rFonts w:ascii="Arial" w:hAnsi="Arial" w:cs="Arial"/>
          <w:sz w:val="26"/>
          <w:szCs w:val="26"/>
        </w:rPr>
        <w:t>vii. Date of report being objected to</w:t>
      </w:r>
    </w:p>
    <w:p w14:paraId="06E5543D" w14:textId="77777777" w:rsidR="001D1C95" w:rsidRPr="001D1C95" w:rsidRDefault="001D1C95" w:rsidP="001D1C95">
      <w:pPr>
        <w:rPr>
          <w:rFonts w:ascii="Arial" w:hAnsi="Arial" w:cs="Arial"/>
          <w:sz w:val="26"/>
          <w:szCs w:val="26"/>
        </w:rPr>
      </w:pPr>
      <w:r w:rsidRPr="001D1C95">
        <w:rPr>
          <w:rFonts w:ascii="Arial" w:hAnsi="Arial" w:cs="Arial"/>
          <w:sz w:val="26"/>
          <w:szCs w:val="26"/>
        </w:rPr>
        <w:t>viii. Date of objection communication</w:t>
      </w:r>
    </w:p>
    <w:p w14:paraId="26DD4994" w14:textId="77777777" w:rsidR="001D1C95" w:rsidRPr="001D1C95" w:rsidRDefault="001D1C95" w:rsidP="001D1C95">
      <w:pPr>
        <w:rPr>
          <w:rFonts w:ascii="Arial" w:hAnsi="Arial" w:cs="Arial"/>
          <w:sz w:val="26"/>
          <w:szCs w:val="26"/>
        </w:rPr>
      </w:pPr>
      <w:r w:rsidRPr="001D1C95">
        <w:rPr>
          <w:rFonts w:ascii="Arial" w:hAnsi="Arial" w:cs="Arial"/>
          <w:sz w:val="26"/>
          <w:szCs w:val="26"/>
        </w:rPr>
        <w:lastRenderedPageBreak/>
        <w:t>ix. Specialty of treating physician</w:t>
      </w:r>
    </w:p>
    <w:p w14:paraId="125C8D0F" w14:textId="77777777" w:rsidR="001D1C95" w:rsidRPr="001D1C95" w:rsidRDefault="001D1C95" w:rsidP="001D1C95">
      <w:pPr>
        <w:rPr>
          <w:rFonts w:ascii="Arial" w:hAnsi="Arial" w:cs="Arial"/>
          <w:sz w:val="26"/>
          <w:szCs w:val="26"/>
        </w:rPr>
      </w:pPr>
      <w:r w:rsidRPr="001D1C95">
        <w:rPr>
          <w:rFonts w:ascii="Arial" w:hAnsi="Arial" w:cs="Arial"/>
          <w:sz w:val="26"/>
          <w:szCs w:val="26"/>
        </w:rPr>
        <w:t>x. QME Specialty Requested</w:t>
      </w:r>
    </w:p>
    <w:p w14:paraId="039C2735" w14:textId="77777777" w:rsidR="001D1C95" w:rsidRDefault="001D1C95" w:rsidP="001D1C95">
      <w:pPr>
        <w:rPr>
          <w:rFonts w:ascii="Arial" w:hAnsi="Arial" w:cs="Arial"/>
          <w:sz w:val="26"/>
          <w:szCs w:val="26"/>
        </w:rPr>
      </w:pPr>
      <w:r w:rsidRPr="001D1C95">
        <w:rPr>
          <w:rFonts w:ascii="Arial" w:hAnsi="Arial" w:cs="Arial"/>
          <w:sz w:val="26"/>
          <w:szCs w:val="26"/>
        </w:rPr>
        <w:t>xi. Opposing Party's QME Specialty Preferred (if known)</w:t>
      </w:r>
    </w:p>
    <w:p w14:paraId="57F7CA2F" w14:textId="3ADB949E" w:rsidR="00671C09" w:rsidRPr="00A22F3A" w:rsidRDefault="00671C09" w:rsidP="00671C09">
      <w:pPr>
        <w:rPr>
          <w:rFonts w:ascii="Arial" w:hAnsi="Arial" w:cs="Arial"/>
          <w:sz w:val="26"/>
          <w:szCs w:val="26"/>
        </w:rPr>
      </w:pPr>
      <w:r w:rsidRPr="00A22F3A">
        <w:rPr>
          <w:rFonts w:ascii="Arial" w:hAnsi="Arial" w:cs="Arial"/>
          <w:sz w:val="26"/>
          <w:szCs w:val="26"/>
        </w:rPr>
        <w:t xml:space="preserve">xii </w:t>
      </w:r>
      <w:r w:rsidR="00600856" w:rsidRPr="00A22F3A">
        <w:rPr>
          <w:rFonts w:ascii="Arial" w:hAnsi="Arial" w:cs="Arial"/>
          <w:sz w:val="26"/>
          <w:szCs w:val="26"/>
        </w:rPr>
        <w:t xml:space="preserve">If relevant, </w:t>
      </w:r>
      <w:r w:rsidR="00CA146B" w:rsidRPr="00A22F3A">
        <w:rPr>
          <w:rFonts w:ascii="Arial" w:hAnsi="Arial" w:cs="Arial"/>
          <w:sz w:val="26"/>
          <w:szCs w:val="26"/>
        </w:rPr>
        <w:t>p</w:t>
      </w:r>
      <w:r w:rsidRPr="00A22F3A">
        <w:rPr>
          <w:rFonts w:ascii="Arial" w:hAnsi="Arial" w:cs="Arial"/>
          <w:sz w:val="26"/>
          <w:szCs w:val="26"/>
        </w:rPr>
        <w:t>reference for or against a remote health evaluation</w:t>
      </w:r>
    </w:p>
    <w:p w14:paraId="1898DCEB" w14:textId="77777777" w:rsidR="001D1C95" w:rsidRPr="001D1C95" w:rsidRDefault="001D1C95" w:rsidP="001D1C95">
      <w:pPr>
        <w:rPr>
          <w:rFonts w:ascii="Arial" w:hAnsi="Arial" w:cs="Arial"/>
          <w:sz w:val="26"/>
          <w:szCs w:val="26"/>
        </w:rPr>
      </w:pPr>
      <w:r w:rsidRPr="001D1C95">
        <w:rPr>
          <w:rFonts w:ascii="Arial" w:hAnsi="Arial" w:cs="Arial"/>
          <w:sz w:val="26"/>
          <w:szCs w:val="26"/>
        </w:rPr>
        <w:t>2. Employee Information Section</w:t>
      </w:r>
    </w:p>
    <w:p w14:paraId="3B5FF3D8"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Employee First Name</w:t>
      </w:r>
    </w:p>
    <w:p w14:paraId="6B1A8274" w14:textId="77777777" w:rsidR="001D1C95" w:rsidRPr="001D1C95" w:rsidRDefault="001D1C95" w:rsidP="001D1C95">
      <w:pPr>
        <w:rPr>
          <w:rFonts w:ascii="Arial" w:hAnsi="Arial" w:cs="Arial"/>
          <w:sz w:val="26"/>
          <w:szCs w:val="26"/>
        </w:rPr>
      </w:pPr>
      <w:r w:rsidRPr="001D1C95">
        <w:rPr>
          <w:rFonts w:ascii="Arial" w:hAnsi="Arial" w:cs="Arial"/>
          <w:sz w:val="26"/>
          <w:szCs w:val="26"/>
        </w:rPr>
        <w:t>ii. Employee Middle Name</w:t>
      </w:r>
    </w:p>
    <w:p w14:paraId="730B85F0" w14:textId="77777777" w:rsidR="001D1C95" w:rsidRPr="001D1C95" w:rsidRDefault="001D1C95" w:rsidP="001D1C95">
      <w:pPr>
        <w:rPr>
          <w:rFonts w:ascii="Arial" w:hAnsi="Arial" w:cs="Arial"/>
          <w:sz w:val="26"/>
          <w:szCs w:val="26"/>
        </w:rPr>
      </w:pPr>
      <w:r w:rsidRPr="001D1C95">
        <w:rPr>
          <w:rFonts w:ascii="Arial" w:hAnsi="Arial" w:cs="Arial"/>
          <w:sz w:val="26"/>
          <w:szCs w:val="26"/>
        </w:rPr>
        <w:t>iii. Employee Last Name</w:t>
      </w:r>
    </w:p>
    <w:p w14:paraId="1C1E3450" w14:textId="77777777" w:rsidR="001D1C95" w:rsidRPr="001D1C95" w:rsidRDefault="001D1C95" w:rsidP="001D1C95">
      <w:pPr>
        <w:rPr>
          <w:rFonts w:ascii="Arial" w:hAnsi="Arial" w:cs="Arial"/>
          <w:sz w:val="26"/>
          <w:szCs w:val="26"/>
        </w:rPr>
      </w:pPr>
      <w:r w:rsidRPr="001D1C95">
        <w:rPr>
          <w:rFonts w:ascii="Arial" w:hAnsi="Arial" w:cs="Arial"/>
          <w:sz w:val="26"/>
          <w:szCs w:val="26"/>
        </w:rPr>
        <w:t>iv. Mailing Address</w:t>
      </w:r>
    </w:p>
    <w:p w14:paraId="4DC998BC" w14:textId="77777777" w:rsidR="001D1C95" w:rsidRPr="001D1C95" w:rsidRDefault="001D1C95" w:rsidP="001D1C95">
      <w:pPr>
        <w:rPr>
          <w:rFonts w:ascii="Arial" w:hAnsi="Arial" w:cs="Arial"/>
          <w:sz w:val="26"/>
          <w:szCs w:val="26"/>
        </w:rPr>
      </w:pPr>
      <w:r w:rsidRPr="001D1C95">
        <w:rPr>
          <w:rFonts w:ascii="Arial" w:hAnsi="Arial" w:cs="Arial"/>
          <w:sz w:val="26"/>
          <w:szCs w:val="26"/>
        </w:rPr>
        <w:t>v. City</w:t>
      </w:r>
    </w:p>
    <w:p w14:paraId="49F53C90" w14:textId="77777777" w:rsidR="001D1C95" w:rsidRPr="001D1C95" w:rsidRDefault="001D1C95" w:rsidP="001D1C95">
      <w:pPr>
        <w:rPr>
          <w:rFonts w:ascii="Arial" w:hAnsi="Arial" w:cs="Arial"/>
          <w:sz w:val="26"/>
          <w:szCs w:val="26"/>
        </w:rPr>
      </w:pPr>
      <w:r w:rsidRPr="001D1C95">
        <w:rPr>
          <w:rFonts w:ascii="Arial" w:hAnsi="Arial" w:cs="Arial"/>
          <w:sz w:val="26"/>
          <w:szCs w:val="26"/>
        </w:rPr>
        <w:t>vi. Zip Code</w:t>
      </w:r>
    </w:p>
    <w:p w14:paraId="6021391A" w14:textId="77777777" w:rsidR="001D1C95" w:rsidRDefault="001D1C95" w:rsidP="001D1C95">
      <w:pPr>
        <w:rPr>
          <w:rFonts w:ascii="Arial" w:hAnsi="Arial" w:cs="Arial"/>
          <w:sz w:val="26"/>
          <w:szCs w:val="26"/>
        </w:rPr>
      </w:pPr>
      <w:r w:rsidRPr="001D1C95">
        <w:rPr>
          <w:rFonts w:ascii="Arial" w:hAnsi="Arial" w:cs="Arial"/>
          <w:sz w:val="26"/>
          <w:szCs w:val="26"/>
        </w:rPr>
        <w:t>vii. State</w:t>
      </w:r>
    </w:p>
    <w:p w14:paraId="75987DA6" w14:textId="77777777" w:rsidR="001D1C95" w:rsidRPr="001D1C95" w:rsidRDefault="001D1C95" w:rsidP="001D1C95">
      <w:pPr>
        <w:rPr>
          <w:rFonts w:ascii="Arial" w:hAnsi="Arial" w:cs="Arial"/>
          <w:sz w:val="26"/>
          <w:szCs w:val="26"/>
        </w:rPr>
      </w:pPr>
      <w:r w:rsidRPr="001D1C95">
        <w:rPr>
          <w:rFonts w:ascii="Arial" w:hAnsi="Arial" w:cs="Arial"/>
          <w:sz w:val="26"/>
          <w:szCs w:val="26"/>
        </w:rPr>
        <w:t>3. Applicant's Attorney Information Section</w:t>
      </w:r>
    </w:p>
    <w:p w14:paraId="76193606"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First Name</w:t>
      </w:r>
    </w:p>
    <w:p w14:paraId="403A7399" w14:textId="77777777" w:rsidR="001D1C95" w:rsidRPr="001D1C95" w:rsidRDefault="001D1C95" w:rsidP="001D1C95">
      <w:pPr>
        <w:rPr>
          <w:rFonts w:ascii="Arial" w:hAnsi="Arial" w:cs="Arial"/>
          <w:sz w:val="26"/>
          <w:szCs w:val="26"/>
        </w:rPr>
      </w:pPr>
      <w:r w:rsidRPr="001D1C95">
        <w:rPr>
          <w:rFonts w:ascii="Arial" w:hAnsi="Arial" w:cs="Arial"/>
          <w:sz w:val="26"/>
          <w:szCs w:val="26"/>
        </w:rPr>
        <w:t>ii. Last Name</w:t>
      </w:r>
    </w:p>
    <w:p w14:paraId="1D719252" w14:textId="77777777" w:rsidR="001D1C95" w:rsidRPr="001D1C95" w:rsidRDefault="001D1C95" w:rsidP="001D1C95">
      <w:pPr>
        <w:rPr>
          <w:rFonts w:ascii="Arial" w:hAnsi="Arial" w:cs="Arial"/>
          <w:sz w:val="26"/>
          <w:szCs w:val="26"/>
        </w:rPr>
      </w:pPr>
      <w:r w:rsidRPr="001D1C95">
        <w:rPr>
          <w:rFonts w:ascii="Arial" w:hAnsi="Arial" w:cs="Arial"/>
          <w:sz w:val="26"/>
          <w:szCs w:val="26"/>
        </w:rPr>
        <w:t>iii. Address</w:t>
      </w:r>
    </w:p>
    <w:p w14:paraId="2907102F" w14:textId="77777777" w:rsidR="001D1C95" w:rsidRPr="001D1C95" w:rsidRDefault="001D1C95" w:rsidP="001D1C95">
      <w:pPr>
        <w:rPr>
          <w:rFonts w:ascii="Arial" w:hAnsi="Arial" w:cs="Arial"/>
          <w:sz w:val="26"/>
          <w:szCs w:val="26"/>
        </w:rPr>
      </w:pPr>
      <w:r w:rsidRPr="001D1C95">
        <w:rPr>
          <w:rFonts w:ascii="Arial" w:hAnsi="Arial" w:cs="Arial"/>
          <w:sz w:val="26"/>
          <w:szCs w:val="26"/>
        </w:rPr>
        <w:t>iv. City</w:t>
      </w:r>
    </w:p>
    <w:p w14:paraId="0F049DFD" w14:textId="77777777" w:rsidR="001D1C95" w:rsidRPr="001D1C95" w:rsidRDefault="001D1C95" w:rsidP="001D1C95">
      <w:pPr>
        <w:rPr>
          <w:rFonts w:ascii="Arial" w:hAnsi="Arial" w:cs="Arial"/>
          <w:sz w:val="26"/>
          <w:szCs w:val="26"/>
        </w:rPr>
      </w:pPr>
      <w:r w:rsidRPr="001D1C95">
        <w:rPr>
          <w:rFonts w:ascii="Arial" w:hAnsi="Arial" w:cs="Arial"/>
          <w:sz w:val="26"/>
          <w:szCs w:val="26"/>
        </w:rPr>
        <w:t>v. State Zip</w:t>
      </w:r>
    </w:p>
    <w:p w14:paraId="3F2DAE41" w14:textId="77777777" w:rsidR="001D1C95" w:rsidRPr="001D1C95" w:rsidRDefault="001D1C95" w:rsidP="001D1C95">
      <w:pPr>
        <w:rPr>
          <w:rFonts w:ascii="Arial" w:hAnsi="Arial" w:cs="Arial"/>
          <w:sz w:val="26"/>
          <w:szCs w:val="26"/>
        </w:rPr>
      </w:pPr>
      <w:r w:rsidRPr="001D1C95">
        <w:rPr>
          <w:rFonts w:ascii="Arial" w:hAnsi="Arial" w:cs="Arial"/>
          <w:sz w:val="26"/>
          <w:szCs w:val="26"/>
        </w:rPr>
        <w:t>vi. Phone Number</w:t>
      </w:r>
    </w:p>
    <w:p w14:paraId="5682C80E" w14:textId="77777777" w:rsidR="001D1C95" w:rsidRPr="001D1C95" w:rsidRDefault="001D1C95" w:rsidP="001D1C95">
      <w:pPr>
        <w:rPr>
          <w:rFonts w:ascii="Arial" w:hAnsi="Arial" w:cs="Arial"/>
          <w:sz w:val="26"/>
          <w:szCs w:val="26"/>
        </w:rPr>
      </w:pPr>
      <w:r w:rsidRPr="001D1C95">
        <w:rPr>
          <w:rFonts w:ascii="Arial" w:hAnsi="Arial" w:cs="Arial"/>
          <w:sz w:val="26"/>
          <w:szCs w:val="26"/>
        </w:rPr>
        <w:t>vii. Electronic Adjudication Management System (EAMS) Uniform Assigned Names (UAN)</w:t>
      </w:r>
    </w:p>
    <w:p w14:paraId="7241B61F" w14:textId="77777777" w:rsidR="001D1C95" w:rsidRPr="001D1C95" w:rsidRDefault="001D1C95" w:rsidP="001D1C95">
      <w:pPr>
        <w:rPr>
          <w:rFonts w:ascii="Arial" w:hAnsi="Arial" w:cs="Arial"/>
          <w:sz w:val="26"/>
          <w:szCs w:val="26"/>
        </w:rPr>
      </w:pPr>
      <w:r w:rsidRPr="001D1C95">
        <w:rPr>
          <w:rFonts w:ascii="Arial" w:hAnsi="Arial" w:cs="Arial"/>
          <w:sz w:val="26"/>
          <w:szCs w:val="26"/>
        </w:rPr>
        <w:t>viii. Firm Name</w:t>
      </w:r>
    </w:p>
    <w:p w14:paraId="5DF4B8D3" w14:textId="77777777" w:rsidR="001D1C95" w:rsidRPr="001D1C95" w:rsidRDefault="001D1C95" w:rsidP="001D1C95">
      <w:pPr>
        <w:rPr>
          <w:rFonts w:ascii="Arial" w:hAnsi="Arial" w:cs="Arial"/>
          <w:sz w:val="26"/>
          <w:szCs w:val="26"/>
        </w:rPr>
      </w:pPr>
      <w:r w:rsidRPr="001D1C95">
        <w:rPr>
          <w:rFonts w:ascii="Arial" w:hAnsi="Arial" w:cs="Arial"/>
          <w:sz w:val="26"/>
          <w:szCs w:val="26"/>
        </w:rPr>
        <w:t>4. Employee and Claims Administrator Information Section</w:t>
      </w:r>
    </w:p>
    <w:p w14:paraId="10635058"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Employer Name</w:t>
      </w:r>
    </w:p>
    <w:p w14:paraId="4D0E03B4" w14:textId="77777777" w:rsidR="001D1C95" w:rsidRPr="001D1C95" w:rsidRDefault="001D1C95" w:rsidP="001D1C95">
      <w:pPr>
        <w:rPr>
          <w:rFonts w:ascii="Arial" w:hAnsi="Arial" w:cs="Arial"/>
          <w:sz w:val="26"/>
          <w:szCs w:val="26"/>
        </w:rPr>
      </w:pPr>
      <w:r w:rsidRPr="001D1C95">
        <w:rPr>
          <w:rFonts w:ascii="Arial" w:hAnsi="Arial" w:cs="Arial"/>
          <w:sz w:val="26"/>
          <w:szCs w:val="26"/>
        </w:rPr>
        <w:t>ii. Claims Administrator First Name</w:t>
      </w:r>
    </w:p>
    <w:p w14:paraId="2DB0F206" w14:textId="77777777" w:rsidR="001D1C95" w:rsidRPr="001D1C95" w:rsidRDefault="001D1C95" w:rsidP="001D1C95">
      <w:pPr>
        <w:rPr>
          <w:rFonts w:ascii="Arial" w:hAnsi="Arial" w:cs="Arial"/>
          <w:sz w:val="26"/>
          <w:szCs w:val="26"/>
        </w:rPr>
      </w:pPr>
      <w:r w:rsidRPr="001D1C95">
        <w:rPr>
          <w:rFonts w:ascii="Arial" w:hAnsi="Arial" w:cs="Arial"/>
          <w:sz w:val="26"/>
          <w:szCs w:val="26"/>
        </w:rPr>
        <w:t>iii. Claims Administrator Last Name</w:t>
      </w:r>
    </w:p>
    <w:p w14:paraId="78419DA7" w14:textId="77777777" w:rsidR="001D1C95" w:rsidRPr="001D1C95" w:rsidRDefault="001D1C95" w:rsidP="001D1C95">
      <w:pPr>
        <w:rPr>
          <w:rFonts w:ascii="Arial" w:hAnsi="Arial" w:cs="Arial"/>
          <w:sz w:val="26"/>
          <w:szCs w:val="26"/>
        </w:rPr>
      </w:pPr>
      <w:r w:rsidRPr="001D1C95">
        <w:rPr>
          <w:rFonts w:ascii="Arial" w:hAnsi="Arial" w:cs="Arial"/>
          <w:sz w:val="26"/>
          <w:szCs w:val="26"/>
        </w:rPr>
        <w:lastRenderedPageBreak/>
        <w:t>iv. Claims Administrator Company Name</w:t>
      </w:r>
    </w:p>
    <w:p w14:paraId="084A08D5" w14:textId="77777777" w:rsidR="001D1C95" w:rsidRPr="001D1C95" w:rsidRDefault="001D1C95" w:rsidP="001D1C95">
      <w:pPr>
        <w:rPr>
          <w:rFonts w:ascii="Arial" w:hAnsi="Arial" w:cs="Arial"/>
          <w:sz w:val="26"/>
          <w:szCs w:val="26"/>
        </w:rPr>
      </w:pPr>
      <w:r w:rsidRPr="001D1C95">
        <w:rPr>
          <w:rFonts w:ascii="Arial" w:hAnsi="Arial" w:cs="Arial"/>
          <w:sz w:val="26"/>
          <w:szCs w:val="26"/>
        </w:rPr>
        <w:t>v. Address</w:t>
      </w:r>
    </w:p>
    <w:p w14:paraId="1B417BEB" w14:textId="77777777" w:rsidR="001D1C95" w:rsidRPr="001D1C95" w:rsidRDefault="001D1C95" w:rsidP="001D1C95">
      <w:pPr>
        <w:rPr>
          <w:rFonts w:ascii="Arial" w:hAnsi="Arial" w:cs="Arial"/>
          <w:sz w:val="26"/>
          <w:szCs w:val="26"/>
        </w:rPr>
      </w:pPr>
      <w:r w:rsidRPr="001D1C95">
        <w:rPr>
          <w:rFonts w:ascii="Arial" w:hAnsi="Arial" w:cs="Arial"/>
          <w:sz w:val="26"/>
          <w:szCs w:val="26"/>
        </w:rPr>
        <w:t>vi. City</w:t>
      </w:r>
    </w:p>
    <w:p w14:paraId="3A3BA41D" w14:textId="77777777" w:rsidR="001D1C95" w:rsidRPr="001D1C95" w:rsidRDefault="001D1C95" w:rsidP="001D1C95">
      <w:pPr>
        <w:rPr>
          <w:rFonts w:ascii="Arial" w:hAnsi="Arial" w:cs="Arial"/>
          <w:sz w:val="26"/>
          <w:szCs w:val="26"/>
        </w:rPr>
      </w:pPr>
      <w:r w:rsidRPr="001D1C95">
        <w:rPr>
          <w:rFonts w:ascii="Arial" w:hAnsi="Arial" w:cs="Arial"/>
          <w:sz w:val="26"/>
          <w:szCs w:val="26"/>
        </w:rPr>
        <w:t>vii. State</w:t>
      </w:r>
    </w:p>
    <w:p w14:paraId="1D13B9CA" w14:textId="77777777" w:rsidR="001D1C95" w:rsidRPr="001D1C95" w:rsidRDefault="001D1C95" w:rsidP="001D1C95">
      <w:pPr>
        <w:rPr>
          <w:rFonts w:ascii="Arial" w:hAnsi="Arial" w:cs="Arial"/>
          <w:sz w:val="26"/>
          <w:szCs w:val="26"/>
        </w:rPr>
      </w:pPr>
      <w:r w:rsidRPr="001D1C95">
        <w:rPr>
          <w:rFonts w:ascii="Arial" w:hAnsi="Arial" w:cs="Arial"/>
          <w:sz w:val="26"/>
          <w:szCs w:val="26"/>
        </w:rPr>
        <w:t>viii. Zip</w:t>
      </w:r>
    </w:p>
    <w:p w14:paraId="18CB3847" w14:textId="77777777" w:rsidR="001D1C95" w:rsidRPr="001D1C95" w:rsidRDefault="001D1C95" w:rsidP="001D1C95">
      <w:pPr>
        <w:rPr>
          <w:rFonts w:ascii="Arial" w:hAnsi="Arial" w:cs="Arial"/>
          <w:sz w:val="26"/>
          <w:szCs w:val="26"/>
        </w:rPr>
      </w:pPr>
      <w:r w:rsidRPr="001D1C95">
        <w:rPr>
          <w:rFonts w:ascii="Arial" w:hAnsi="Arial" w:cs="Arial"/>
          <w:sz w:val="26"/>
          <w:szCs w:val="26"/>
        </w:rPr>
        <w:t>ix. Phone Number</w:t>
      </w:r>
    </w:p>
    <w:p w14:paraId="473AB09E" w14:textId="77777777" w:rsidR="001D1C95" w:rsidRPr="001D1C95" w:rsidRDefault="001D1C95" w:rsidP="001D1C95">
      <w:pPr>
        <w:rPr>
          <w:rFonts w:ascii="Arial" w:hAnsi="Arial" w:cs="Arial"/>
          <w:sz w:val="26"/>
          <w:szCs w:val="26"/>
        </w:rPr>
      </w:pPr>
      <w:r w:rsidRPr="001D1C95">
        <w:rPr>
          <w:rFonts w:ascii="Arial" w:hAnsi="Arial" w:cs="Arial"/>
          <w:sz w:val="26"/>
          <w:szCs w:val="26"/>
        </w:rPr>
        <w:t>x. Electronic Adjudication Management System (EAMS) Uniform Assigned Names (UAN)</w:t>
      </w:r>
    </w:p>
    <w:p w14:paraId="31967969" w14:textId="77777777" w:rsidR="001D1C95" w:rsidRPr="001D1C95" w:rsidRDefault="001D1C95" w:rsidP="001D1C95">
      <w:pPr>
        <w:rPr>
          <w:rFonts w:ascii="Arial" w:hAnsi="Arial" w:cs="Arial"/>
          <w:sz w:val="26"/>
          <w:szCs w:val="26"/>
        </w:rPr>
      </w:pPr>
      <w:r w:rsidRPr="001D1C95">
        <w:rPr>
          <w:rFonts w:ascii="Arial" w:hAnsi="Arial" w:cs="Arial"/>
          <w:sz w:val="26"/>
          <w:szCs w:val="26"/>
        </w:rPr>
        <w:t>5. Defense Attorney Information Section</w:t>
      </w:r>
    </w:p>
    <w:p w14:paraId="74BC8D14"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First name</w:t>
      </w:r>
    </w:p>
    <w:p w14:paraId="007D339A" w14:textId="77777777" w:rsidR="001D1C95" w:rsidRPr="001D1C95" w:rsidRDefault="001D1C95" w:rsidP="001D1C95">
      <w:pPr>
        <w:rPr>
          <w:rFonts w:ascii="Arial" w:hAnsi="Arial" w:cs="Arial"/>
          <w:sz w:val="26"/>
          <w:szCs w:val="26"/>
        </w:rPr>
      </w:pPr>
      <w:r w:rsidRPr="001D1C95">
        <w:rPr>
          <w:rFonts w:ascii="Arial" w:hAnsi="Arial" w:cs="Arial"/>
          <w:sz w:val="26"/>
          <w:szCs w:val="26"/>
        </w:rPr>
        <w:t>ii. Last name</w:t>
      </w:r>
    </w:p>
    <w:p w14:paraId="5E314DD2" w14:textId="77777777" w:rsidR="001D1C95" w:rsidRPr="001D1C95" w:rsidRDefault="001D1C95" w:rsidP="001D1C95">
      <w:pPr>
        <w:rPr>
          <w:rFonts w:ascii="Arial" w:hAnsi="Arial" w:cs="Arial"/>
          <w:sz w:val="26"/>
          <w:szCs w:val="26"/>
        </w:rPr>
      </w:pPr>
      <w:r w:rsidRPr="001D1C95">
        <w:rPr>
          <w:rFonts w:ascii="Arial" w:hAnsi="Arial" w:cs="Arial"/>
          <w:sz w:val="26"/>
          <w:szCs w:val="26"/>
        </w:rPr>
        <w:t>iii. Defense Attorney Firm Name</w:t>
      </w:r>
    </w:p>
    <w:p w14:paraId="248357F2" w14:textId="77777777" w:rsidR="001D1C95" w:rsidRPr="001D1C95" w:rsidRDefault="001D1C95" w:rsidP="001D1C95">
      <w:pPr>
        <w:rPr>
          <w:rFonts w:ascii="Arial" w:hAnsi="Arial" w:cs="Arial"/>
          <w:sz w:val="26"/>
          <w:szCs w:val="26"/>
        </w:rPr>
      </w:pPr>
      <w:r w:rsidRPr="001D1C95">
        <w:rPr>
          <w:rFonts w:ascii="Arial" w:hAnsi="Arial" w:cs="Arial"/>
          <w:sz w:val="26"/>
          <w:szCs w:val="26"/>
        </w:rPr>
        <w:t>iv. Address/P.O. Box</w:t>
      </w:r>
    </w:p>
    <w:p w14:paraId="5DD19802" w14:textId="77777777" w:rsidR="001D1C95" w:rsidRPr="001D1C95" w:rsidRDefault="001D1C95" w:rsidP="001D1C95">
      <w:pPr>
        <w:rPr>
          <w:rFonts w:ascii="Arial" w:hAnsi="Arial" w:cs="Arial"/>
          <w:sz w:val="26"/>
          <w:szCs w:val="26"/>
        </w:rPr>
      </w:pPr>
      <w:r w:rsidRPr="001D1C95">
        <w:rPr>
          <w:rFonts w:ascii="Arial" w:hAnsi="Arial" w:cs="Arial"/>
          <w:sz w:val="26"/>
          <w:szCs w:val="26"/>
        </w:rPr>
        <w:t>v. City</w:t>
      </w:r>
    </w:p>
    <w:p w14:paraId="4CC16E4D" w14:textId="77777777" w:rsidR="001D1C95" w:rsidRPr="001D1C95" w:rsidRDefault="001D1C95" w:rsidP="001D1C95">
      <w:pPr>
        <w:rPr>
          <w:rFonts w:ascii="Arial" w:hAnsi="Arial" w:cs="Arial"/>
          <w:sz w:val="26"/>
          <w:szCs w:val="26"/>
        </w:rPr>
      </w:pPr>
      <w:r w:rsidRPr="001D1C95">
        <w:rPr>
          <w:rFonts w:ascii="Arial" w:hAnsi="Arial" w:cs="Arial"/>
          <w:sz w:val="26"/>
          <w:szCs w:val="26"/>
        </w:rPr>
        <w:t>vi. State Zip</w:t>
      </w:r>
    </w:p>
    <w:p w14:paraId="33B15731" w14:textId="77777777" w:rsidR="001D1C95" w:rsidRPr="001D1C95" w:rsidRDefault="001D1C95" w:rsidP="001D1C95">
      <w:pPr>
        <w:rPr>
          <w:rFonts w:ascii="Arial" w:hAnsi="Arial" w:cs="Arial"/>
          <w:sz w:val="26"/>
          <w:szCs w:val="26"/>
        </w:rPr>
      </w:pPr>
      <w:r w:rsidRPr="001D1C95">
        <w:rPr>
          <w:rFonts w:ascii="Arial" w:hAnsi="Arial" w:cs="Arial"/>
          <w:sz w:val="26"/>
          <w:szCs w:val="26"/>
        </w:rPr>
        <w:t>vii. Phone Number</w:t>
      </w:r>
    </w:p>
    <w:p w14:paraId="356AB6C3" w14:textId="77777777" w:rsidR="001D1C95" w:rsidRDefault="001D1C95" w:rsidP="001D1C95">
      <w:pPr>
        <w:rPr>
          <w:rFonts w:ascii="Arial" w:hAnsi="Arial" w:cs="Arial"/>
          <w:sz w:val="26"/>
          <w:szCs w:val="26"/>
        </w:rPr>
      </w:pPr>
      <w:r w:rsidRPr="001D1C95">
        <w:rPr>
          <w:rFonts w:ascii="Arial" w:hAnsi="Arial" w:cs="Arial"/>
          <w:sz w:val="26"/>
          <w:szCs w:val="26"/>
        </w:rPr>
        <w:t>viii. EAMS UAN Number</w:t>
      </w:r>
    </w:p>
    <w:p w14:paraId="59F22703" w14:textId="77777777" w:rsidR="001D1C95" w:rsidRPr="001D1C95" w:rsidRDefault="001D1C95" w:rsidP="001D1C95">
      <w:pPr>
        <w:rPr>
          <w:rFonts w:ascii="Arial" w:hAnsi="Arial" w:cs="Arial"/>
          <w:sz w:val="26"/>
          <w:szCs w:val="26"/>
        </w:rPr>
      </w:pPr>
      <w:r w:rsidRPr="001D1C95">
        <w:rPr>
          <w:rFonts w:ascii="Arial" w:hAnsi="Arial" w:cs="Arial"/>
          <w:sz w:val="26"/>
          <w:szCs w:val="26"/>
        </w:rPr>
        <w:t>(B) Scan and upload the following supporting documentation when prompted:</w:t>
      </w:r>
    </w:p>
    <w:p w14:paraId="39CF8591" w14:textId="77777777" w:rsidR="001D1C95" w:rsidRPr="001D1C95" w:rsidRDefault="001D1C95" w:rsidP="001D1C95">
      <w:pPr>
        <w:rPr>
          <w:rFonts w:ascii="Arial" w:hAnsi="Arial" w:cs="Arial"/>
          <w:sz w:val="26"/>
          <w:szCs w:val="26"/>
        </w:rPr>
      </w:pPr>
      <w:r w:rsidRPr="001D1C95">
        <w:rPr>
          <w:rFonts w:ascii="Arial" w:hAnsi="Arial" w:cs="Arial"/>
          <w:sz w:val="26"/>
          <w:szCs w:val="26"/>
        </w:rPr>
        <w:t>1. a written request for an examination to determine compensability for disputes covered by Labor Code section 4060; or</w:t>
      </w:r>
    </w:p>
    <w:p w14:paraId="6943DF98" w14:textId="77777777" w:rsidR="001D1C95" w:rsidRPr="001D1C95" w:rsidRDefault="001D1C95" w:rsidP="001D1C95">
      <w:pPr>
        <w:rPr>
          <w:rFonts w:ascii="Arial" w:hAnsi="Arial" w:cs="Arial"/>
          <w:sz w:val="26"/>
          <w:szCs w:val="26"/>
        </w:rPr>
      </w:pPr>
      <w:r w:rsidRPr="001D1C95">
        <w:rPr>
          <w:rFonts w:ascii="Arial" w:hAnsi="Arial" w:cs="Arial"/>
          <w:sz w:val="26"/>
          <w:szCs w:val="26"/>
        </w:rPr>
        <w:t>2. a written objection indicating the identity of the primary treating physician, the date of the primary treating physician's report that is the subject of the objection and a description of the medical determination that requires a comprehensive medical - legal report to resolve, for disputes covered by Labor Code sections 4061 and 4062;</w:t>
      </w:r>
    </w:p>
    <w:p w14:paraId="6BE5B4D7" w14:textId="77777777" w:rsidR="001D1C95" w:rsidRPr="001D1C95" w:rsidRDefault="001D1C95" w:rsidP="001D1C95">
      <w:pPr>
        <w:rPr>
          <w:rFonts w:ascii="Arial" w:hAnsi="Arial" w:cs="Arial"/>
          <w:sz w:val="26"/>
          <w:szCs w:val="26"/>
        </w:rPr>
      </w:pPr>
      <w:r w:rsidRPr="001D1C95">
        <w:rPr>
          <w:rFonts w:ascii="Arial" w:hAnsi="Arial" w:cs="Arial"/>
          <w:sz w:val="26"/>
          <w:szCs w:val="26"/>
        </w:rPr>
        <w:t xml:space="preserve">(C) Print and serve a paper copy of the online request, the panel list, and a copy of any supporting documentation that was submitted online, upon the opposing party with a proof of service, within 1 (one) working day after generating the QME </w:t>
      </w:r>
      <w:r w:rsidRPr="001D1C95">
        <w:rPr>
          <w:rFonts w:ascii="Arial" w:hAnsi="Arial" w:cs="Arial"/>
          <w:sz w:val="26"/>
          <w:szCs w:val="26"/>
        </w:rPr>
        <w:lastRenderedPageBreak/>
        <w:t>panel list. Within 10 (ten) days of service of the panel, each party may strike one name from the panel.</w:t>
      </w:r>
    </w:p>
    <w:p w14:paraId="66578826" w14:textId="77777777" w:rsidR="001D1C95" w:rsidRPr="001D1C95" w:rsidRDefault="001D1C95" w:rsidP="001D1C95">
      <w:pPr>
        <w:rPr>
          <w:rFonts w:ascii="Arial" w:hAnsi="Arial" w:cs="Arial"/>
          <w:sz w:val="26"/>
          <w:szCs w:val="26"/>
        </w:rPr>
      </w:pPr>
      <w:r w:rsidRPr="001D1C95">
        <w:rPr>
          <w:rFonts w:ascii="Arial" w:hAnsi="Arial" w:cs="Arial"/>
          <w:sz w:val="26"/>
          <w:szCs w:val="26"/>
        </w:rPr>
        <w:t>(2) Requests may be made twenty-four hours a day, seven days a week. For determining the timeliness of requests under Labor Code section 4062.2, requests made on Saturday, Sunday or a holiday will be deemed to have been made at 8:00 a.m. on the next business day. Requests made Monday through Friday after 5:00 p.m. and before 12:00 a.m. will be deemed to have been made at 8:00 a.m. on the next business day, and requests made between 12:00 a.m. and 8:00 a.m. will be deemed to have been made at 8:00 a.m. on the same business day.</w:t>
      </w:r>
    </w:p>
    <w:p w14:paraId="470F174F" w14:textId="77777777" w:rsidR="001D1C95" w:rsidRPr="001D1C95" w:rsidRDefault="001D1C95" w:rsidP="001D1C95">
      <w:pPr>
        <w:rPr>
          <w:rFonts w:ascii="Arial" w:hAnsi="Arial" w:cs="Arial"/>
          <w:sz w:val="26"/>
          <w:szCs w:val="26"/>
        </w:rPr>
      </w:pPr>
      <w:r w:rsidRPr="001D1C95">
        <w:rPr>
          <w:rFonts w:ascii="Arial" w:hAnsi="Arial" w:cs="Arial"/>
          <w:sz w:val="26"/>
          <w:szCs w:val="26"/>
        </w:rPr>
        <w:t>(3) Upon submission of the request online, the QME panel selection will be generated automatically. After issuance of a panel, any subsequent request on the same claim, whether made on the same day or not, is a duplicate request. In the event of technical difficulties, such that a panel QME selection cannot be generated on-line, the requesting party may contact the Medical Unit and shall reference the error code or message.</w:t>
      </w:r>
    </w:p>
    <w:p w14:paraId="28FE150E" w14:textId="77777777" w:rsidR="001D1C95" w:rsidRPr="001D1C95" w:rsidRDefault="001D1C95" w:rsidP="001D1C95">
      <w:pPr>
        <w:rPr>
          <w:rFonts w:ascii="Arial" w:hAnsi="Arial" w:cs="Arial"/>
          <w:sz w:val="26"/>
          <w:szCs w:val="26"/>
        </w:rPr>
      </w:pPr>
      <w:r w:rsidRPr="001D1C95">
        <w:rPr>
          <w:rFonts w:ascii="Arial" w:hAnsi="Arial" w:cs="Arial"/>
          <w:sz w:val="26"/>
          <w:szCs w:val="26"/>
        </w:rPr>
        <w:t>(c) If after the issuance of a panel it appears to the satisfaction of the Medical Director that the panel was issued by mistake, misrepresentation of fact contained in the forms or document filed in support of the request, or the parties have agreed to resolve their dispute using an AME or by other agreement, the issued panel may be revoked. Notice of the revocation shall be sent to parties listed on the panel request.</w:t>
      </w:r>
    </w:p>
    <w:p w14:paraId="367A8E62" w14:textId="77777777" w:rsidR="001D1C95" w:rsidRPr="001D1C95" w:rsidRDefault="001D1C95" w:rsidP="001D1C95">
      <w:pPr>
        <w:rPr>
          <w:rFonts w:ascii="Arial" w:hAnsi="Arial" w:cs="Arial"/>
          <w:sz w:val="26"/>
          <w:szCs w:val="26"/>
        </w:rPr>
      </w:pPr>
      <w:r w:rsidRPr="001D1C95">
        <w:rPr>
          <w:rFonts w:ascii="Arial" w:hAnsi="Arial" w:cs="Arial"/>
          <w:sz w:val="26"/>
          <w:szCs w:val="26"/>
        </w:rPr>
        <w:t>(d)(1) After a claim form has been filed, the claims administrator, or if none the employer, may request a panel of Qualified Medical Evaluators only as provided in Labor Code section 4060, to determine whether to accept or reject a claim within the ninety (90) day period for rejecting liability in Labor Code section 5402(b), and only after providing evidence of compliance with Labor Code Section 4062.1 or 4062.2.</w:t>
      </w:r>
    </w:p>
    <w:p w14:paraId="16B50658" w14:textId="77777777" w:rsidR="001D1C95" w:rsidRPr="001D1C95" w:rsidRDefault="001D1C95" w:rsidP="001D1C95">
      <w:pPr>
        <w:rPr>
          <w:rFonts w:ascii="Arial" w:hAnsi="Arial" w:cs="Arial"/>
          <w:sz w:val="26"/>
          <w:szCs w:val="26"/>
        </w:rPr>
      </w:pPr>
      <w:r w:rsidRPr="001D1C95">
        <w:rPr>
          <w:rFonts w:ascii="Arial" w:hAnsi="Arial" w:cs="Arial"/>
          <w:sz w:val="26"/>
          <w:szCs w:val="26"/>
        </w:rPr>
        <w:t>(2) Once the claims administrator, or if none, the employer, has accepted as compensable injury to any body part in the claim, a request for a panel QME may only be filed based on a dispute arising under Labor Code section 4061 or 4062.</w:t>
      </w:r>
    </w:p>
    <w:p w14:paraId="39C10F0C" w14:textId="77777777" w:rsidR="001D1C95" w:rsidRPr="001D1C95" w:rsidRDefault="001D1C95" w:rsidP="001D1C95">
      <w:pPr>
        <w:rPr>
          <w:rFonts w:ascii="Arial" w:hAnsi="Arial" w:cs="Arial"/>
          <w:sz w:val="26"/>
          <w:szCs w:val="26"/>
        </w:rPr>
      </w:pPr>
      <w:r w:rsidRPr="001D1C95">
        <w:rPr>
          <w:rFonts w:ascii="Arial" w:hAnsi="Arial" w:cs="Arial"/>
          <w:sz w:val="26"/>
          <w:szCs w:val="26"/>
        </w:rPr>
        <w:t xml:space="preserve">(e) If the request is submitted by or on behalf of an employee who does not reside within the state of California, the geographic area of the QME panel selection within the state shall be determined by agreement between the claims </w:t>
      </w:r>
      <w:r w:rsidRPr="001D1C95">
        <w:rPr>
          <w:rFonts w:ascii="Arial" w:hAnsi="Arial" w:cs="Arial"/>
          <w:sz w:val="26"/>
          <w:szCs w:val="26"/>
        </w:rPr>
        <w:lastRenderedPageBreak/>
        <w:t>administrator, or if none the employer, and the employee. If no agreement can be reached, the geographic area of the QME panel selection shall be determined for an unrepresented employee by the employee's former residence within the state or, if the employee never resided in the state, by the geographic location of the employer's place of business where the employee was employed, and for a represented employee by the office of the employee's attorney.</w:t>
      </w:r>
    </w:p>
    <w:p w14:paraId="3E6B183A" w14:textId="77777777" w:rsidR="001D1C95" w:rsidRPr="001D1C95" w:rsidRDefault="001D1C95" w:rsidP="001D1C95">
      <w:pPr>
        <w:rPr>
          <w:rFonts w:ascii="Arial" w:hAnsi="Arial" w:cs="Arial"/>
          <w:sz w:val="26"/>
          <w:szCs w:val="26"/>
        </w:rPr>
      </w:pPr>
      <w:r w:rsidRPr="001D1C95">
        <w:rPr>
          <w:rFonts w:ascii="Arial" w:hAnsi="Arial" w:cs="Arial"/>
          <w:sz w:val="26"/>
          <w:szCs w:val="26"/>
        </w:rPr>
        <w:t>(f) To compile a panel list of three (3) independent QMEs randomly selected from the specialty designated by the party holding the legal right to request a QME panel, the Medical Director shall exclude from the panel, to the extent feasible, any QME who is listed by another QME as a business partner or as having a shared specified financial interest, as those terms are defined in sections 1 and 29 of Title 8 of the California Code of Regulations.</w:t>
      </w:r>
    </w:p>
    <w:p w14:paraId="2D8D2CE2" w14:textId="77777777" w:rsidR="001D1C95" w:rsidRDefault="001D1C95" w:rsidP="001D1C95">
      <w:pPr>
        <w:rPr>
          <w:rFonts w:ascii="Arial" w:hAnsi="Arial" w:cs="Arial"/>
          <w:sz w:val="26"/>
          <w:szCs w:val="26"/>
        </w:rPr>
      </w:pPr>
      <w:r w:rsidRPr="001D1C95">
        <w:rPr>
          <w:rFonts w:ascii="Arial" w:hAnsi="Arial" w:cs="Arial"/>
          <w:sz w:val="26"/>
          <w:szCs w:val="26"/>
        </w:rPr>
        <w:t>(g) The time periods specified in Labor Code sections 4062.1(c) and 4062.2(c), respectively, for selecting an evaluator from a QME panel and for scheduling an appointment, shall be tolled whenever the Medical Director asks a party for additional information needed to resolve the panel request. These time periods shall remain tolled until the date the Medical Director issues either a new QME panel or a decision on the panel request.</w:t>
      </w:r>
    </w:p>
    <w:p w14:paraId="0094C5FD" w14:textId="77777777" w:rsidR="00B1651B" w:rsidRPr="00A22F3A" w:rsidRDefault="00B1651B" w:rsidP="00B1651B">
      <w:pPr>
        <w:rPr>
          <w:rFonts w:ascii="Arial" w:hAnsi="Arial" w:cs="Arial"/>
          <w:sz w:val="26"/>
          <w:szCs w:val="26"/>
          <w:lang w:val="en"/>
        </w:rPr>
      </w:pPr>
      <w:r w:rsidRPr="00A22F3A">
        <w:rPr>
          <w:rFonts w:ascii="Arial" w:hAnsi="Arial" w:cs="Arial"/>
          <w:sz w:val="26"/>
          <w:szCs w:val="26"/>
          <w:lang w:val="en"/>
        </w:rPr>
        <w:t>(h) (1) In represented cases with dates of injury prior to January 1, 2005, and only upon the parties’ agreement to obtain a QME panel pursuant to Labor Code section 4062.2, the party requesting a QME panel shall submit a QME form 106 in compliance with this section and provide written evidence of the parties’ agreement. Once such a panel in a represented case with a date of injury prior to January 1, 2005 is issued; the parties shall be bound by the timelines and process as described in Labor Code section 4062.2.</w:t>
      </w:r>
    </w:p>
    <w:p w14:paraId="42437DB6" w14:textId="77777777" w:rsidR="00B1651B" w:rsidRPr="00A22F3A" w:rsidRDefault="00B1651B" w:rsidP="00B1651B">
      <w:pPr>
        <w:rPr>
          <w:rFonts w:ascii="Arial" w:hAnsi="Arial" w:cs="Arial"/>
          <w:sz w:val="26"/>
          <w:szCs w:val="26"/>
          <w:lang w:val="en"/>
        </w:rPr>
      </w:pPr>
      <w:r w:rsidRPr="00A22F3A">
        <w:rPr>
          <w:rFonts w:ascii="Arial" w:hAnsi="Arial" w:cs="Arial"/>
          <w:sz w:val="26"/>
          <w:szCs w:val="26"/>
          <w:lang w:val="en"/>
        </w:rPr>
        <w:t>(2) In represented cases where the Uninsured Employers Benefit Trust Fund (UEBTF) is a party, a request for a QME panel shall be submitted on form 106 in compliance with this section. The party requesting the panel shall submit:</w:t>
      </w:r>
    </w:p>
    <w:p w14:paraId="323A862F" w14:textId="77777777" w:rsidR="00B1651B" w:rsidRPr="00A22F3A" w:rsidRDefault="00B1651B" w:rsidP="00B1651B">
      <w:pPr>
        <w:rPr>
          <w:rFonts w:ascii="Arial" w:hAnsi="Arial" w:cs="Arial"/>
          <w:sz w:val="26"/>
          <w:szCs w:val="26"/>
          <w:lang w:val="en"/>
        </w:rPr>
      </w:pPr>
      <w:r w:rsidRPr="00A22F3A">
        <w:rPr>
          <w:rFonts w:ascii="Arial" w:hAnsi="Arial" w:cs="Arial"/>
          <w:sz w:val="26"/>
          <w:szCs w:val="26"/>
          <w:lang w:val="en"/>
        </w:rPr>
        <w:t xml:space="preserve"> </w:t>
      </w:r>
      <w:proofErr w:type="spellStart"/>
      <w:r w:rsidRPr="00A22F3A">
        <w:rPr>
          <w:rFonts w:ascii="Arial" w:hAnsi="Arial" w:cs="Arial"/>
          <w:sz w:val="26"/>
          <w:szCs w:val="26"/>
          <w:lang w:val="en"/>
        </w:rPr>
        <w:t>i</w:t>
      </w:r>
      <w:proofErr w:type="spellEnd"/>
      <w:r w:rsidRPr="00A22F3A">
        <w:rPr>
          <w:rFonts w:ascii="Arial" w:hAnsi="Arial" w:cs="Arial"/>
          <w:sz w:val="26"/>
          <w:szCs w:val="26"/>
          <w:lang w:val="en"/>
        </w:rPr>
        <w:t xml:space="preserve">) Evidence that proper jurisdiction has been established over the uninsured employer pursuant to Labor Code section 3716 (d); </w:t>
      </w:r>
    </w:p>
    <w:p w14:paraId="0484A849" w14:textId="77777777" w:rsidR="00B1651B" w:rsidRPr="00A22F3A" w:rsidRDefault="00B1651B" w:rsidP="00B1651B">
      <w:pPr>
        <w:rPr>
          <w:rFonts w:ascii="Arial" w:hAnsi="Arial" w:cs="Arial"/>
          <w:sz w:val="26"/>
          <w:szCs w:val="26"/>
          <w:lang w:val="en"/>
        </w:rPr>
      </w:pPr>
      <w:r w:rsidRPr="00A22F3A">
        <w:rPr>
          <w:rFonts w:ascii="Arial" w:hAnsi="Arial" w:cs="Arial"/>
          <w:sz w:val="26"/>
          <w:szCs w:val="26"/>
          <w:lang w:val="en"/>
        </w:rPr>
        <w:t xml:space="preserve">ii) A WCIRB report showing the employer had no insurance at the time of the injury; </w:t>
      </w:r>
    </w:p>
    <w:p w14:paraId="4B199110" w14:textId="77777777" w:rsidR="00B1651B" w:rsidRPr="00A22F3A" w:rsidRDefault="00B1651B" w:rsidP="00B1651B">
      <w:pPr>
        <w:rPr>
          <w:rFonts w:ascii="Arial" w:hAnsi="Arial" w:cs="Arial"/>
          <w:sz w:val="26"/>
          <w:szCs w:val="26"/>
          <w:lang w:val="en"/>
        </w:rPr>
      </w:pPr>
      <w:r w:rsidRPr="00A22F3A">
        <w:rPr>
          <w:rFonts w:ascii="Arial" w:hAnsi="Arial" w:cs="Arial"/>
          <w:sz w:val="26"/>
          <w:szCs w:val="26"/>
          <w:lang w:val="en"/>
        </w:rPr>
        <w:lastRenderedPageBreak/>
        <w:t xml:space="preserve">iii) Evidence that the panel request has been served on the uninsured employer and the UEBTF giving them the right to participate in the panel selection process; and </w:t>
      </w:r>
    </w:p>
    <w:p w14:paraId="3C207233" w14:textId="77777777" w:rsidR="00B1651B" w:rsidRPr="00A22F3A" w:rsidRDefault="00B1651B" w:rsidP="00B1651B">
      <w:pPr>
        <w:rPr>
          <w:rFonts w:ascii="Arial" w:hAnsi="Arial" w:cs="Arial"/>
          <w:sz w:val="26"/>
          <w:szCs w:val="26"/>
        </w:rPr>
      </w:pPr>
      <w:r w:rsidRPr="00A22F3A">
        <w:rPr>
          <w:rFonts w:ascii="Arial" w:hAnsi="Arial" w:cs="Arial"/>
          <w:sz w:val="26"/>
          <w:szCs w:val="26"/>
          <w:lang w:val="en"/>
        </w:rPr>
        <w:t xml:space="preserve">iv) A copy of an executed order for joinder of UEBTF in the Workers’ Compensation action. </w:t>
      </w:r>
    </w:p>
    <w:p w14:paraId="2692A89E" w14:textId="77777777" w:rsidR="00F52E1E" w:rsidRPr="00F52E1E" w:rsidRDefault="00F52E1E" w:rsidP="00F52E1E">
      <w:pPr>
        <w:rPr>
          <w:rFonts w:ascii="Arial" w:hAnsi="Arial" w:cs="Arial"/>
          <w:sz w:val="26"/>
          <w:szCs w:val="26"/>
        </w:rPr>
      </w:pPr>
      <w:r w:rsidRPr="00F52E1E">
        <w:rPr>
          <w:rFonts w:ascii="Arial" w:hAnsi="Arial" w:cs="Arial"/>
          <w:sz w:val="26"/>
          <w:szCs w:val="26"/>
        </w:rPr>
        <w:t>NOTE: Forms referred to above are available at no charge by downloading from the web at www.dir.ca.gov/dwc/forms.html or by requesting at 1-800-794-6900.</w:t>
      </w:r>
    </w:p>
    <w:p w14:paraId="44ED09E2" w14:textId="4006C792" w:rsidR="00F52E1E" w:rsidRPr="00F52E1E" w:rsidRDefault="00F52E1E" w:rsidP="00B01028">
      <w:pPr>
        <w:spacing w:after="360" w:line="240" w:lineRule="auto"/>
        <w:rPr>
          <w:rFonts w:ascii="Arial" w:hAnsi="Arial" w:cs="Arial"/>
          <w:sz w:val="26"/>
          <w:szCs w:val="26"/>
        </w:rPr>
      </w:pPr>
      <w:r w:rsidRPr="00F52E1E">
        <w:rPr>
          <w:rFonts w:ascii="Arial" w:hAnsi="Arial" w:cs="Arial"/>
          <w:sz w:val="26"/>
          <w:szCs w:val="26"/>
        </w:rPr>
        <w:t>Authority cited: Sections 133, 139.2, 4061, 4062 and 5307.3, Labor Code. Reference: Sections 139.2, 4060, 4061, 4062, 4062.1, 4062.2, 4062.3, 4064 and 4067, Labor Code.</w:t>
      </w:r>
    </w:p>
    <w:p w14:paraId="33442615" w14:textId="0C9C53F8" w:rsidR="00BE0A52" w:rsidRPr="00BE0A52" w:rsidRDefault="00BE0A52" w:rsidP="00F52E1E">
      <w:pPr>
        <w:pStyle w:val="Heading2"/>
      </w:pPr>
      <w:r w:rsidRPr="00BE0A52">
        <w:t>§ 31.3. Scheduling Appointment with Panel QME.</w:t>
      </w:r>
      <w:r w:rsidR="00A22F3A">
        <w:t>[REVISED]</w:t>
      </w:r>
    </w:p>
    <w:p w14:paraId="390235A8" w14:textId="77777777" w:rsidR="00BE0A52" w:rsidRPr="00BE0A52" w:rsidRDefault="00BE0A52" w:rsidP="00BE0A52">
      <w:pPr>
        <w:rPr>
          <w:rFonts w:ascii="Arial" w:hAnsi="Arial" w:cs="Arial"/>
          <w:sz w:val="26"/>
          <w:szCs w:val="26"/>
        </w:rPr>
      </w:pPr>
      <w:r w:rsidRPr="00BE0A52">
        <w:rPr>
          <w:rFonts w:ascii="Arial" w:hAnsi="Arial" w:cs="Arial"/>
          <w:sz w:val="26"/>
          <w:szCs w:val="26"/>
        </w:rPr>
        <w:t>(a) When the employee is not represented by an attorney, the unrepresented employee shall, within ten (10) days of having been furnished with the form, select a QME from the panel list, contact the QME to schedule an appointment and inform the claims administrator of the QME selection and the appointment.</w:t>
      </w:r>
    </w:p>
    <w:p w14:paraId="24D13F1B" w14:textId="77777777" w:rsidR="00BE0A52" w:rsidRPr="00BE0A52" w:rsidRDefault="00BE0A52" w:rsidP="00BE0A52">
      <w:pPr>
        <w:rPr>
          <w:rFonts w:ascii="Arial" w:hAnsi="Arial" w:cs="Arial"/>
          <w:sz w:val="26"/>
          <w:szCs w:val="26"/>
        </w:rPr>
      </w:pPr>
      <w:r w:rsidRPr="00BE0A52">
        <w:rPr>
          <w:rFonts w:ascii="Arial" w:hAnsi="Arial" w:cs="Arial"/>
          <w:sz w:val="26"/>
          <w:szCs w:val="26"/>
        </w:rPr>
        <w:t>(b) Neither the employer, nor the claims administrator nor any other representative of the employer shall discuss the selection of the QME with an unrepresented worker who has the legal right to select the QME.</w:t>
      </w:r>
    </w:p>
    <w:p w14:paraId="0A6EB6D1" w14:textId="77777777" w:rsidR="00BE0A52" w:rsidRPr="00BE0A52" w:rsidRDefault="00BE0A52" w:rsidP="00BE0A52">
      <w:pPr>
        <w:rPr>
          <w:rFonts w:ascii="Arial" w:hAnsi="Arial" w:cs="Arial"/>
          <w:sz w:val="26"/>
          <w:szCs w:val="26"/>
        </w:rPr>
      </w:pPr>
      <w:r w:rsidRPr="00BE0A52">
        <w:rPr>
          <w:rFonts w:ascii="Arial" w:hAnsi="Arial" w:cs="Arial"/>
          <w:sz w:val="26"/>
          <w:szCs w:val="26"/>
        </w:rPr>
        <w:t>(c) If, within ten (10) days of the issuance of a QME panel, the unrepresented employee fails to select a QME from the QME panel or fails to schedule an appointment with the selected QME, the claims administrator may schedule an appointment with a panel QME only as provided in Labor Code section 4062.1(c), and shall notify the employee of the appointment as provided in that section.</w:t>
      </w:r>
    </w:p>
    <w:p w14:paraId="546838C1" w14:textId="2D1D78E2" w:rsidR="00BE0A52" w:rsidRDefault="00BE0A52" w:rsidP="00BE0A52">
      <w:pPr>
        <w:rPr>
          <w:rFonts w:ascii="Arial" w:hAnsi="Arial" w:cs="Arial"/>
          <w:sz w:val="26"/>
          <w:szCs w:val="26"/>
        </w:rPr>
      </w:pPr>
      <w:r w:rsidRPr="00BE0A52">
        <w:rPr>
          <w:rFonts w:ascii="Arial" w:hAnsi="Arial" w:cs="Arial"/>
          <w:sz w:val="26"/>
          <w:szCs w:val="26"/>
        </w:rPr>
        <w:t xml:space="preserve">(d) </w:t>
      </w:r>
      <w:r w:rsidR="00FC2591" w:rsidRPr="00A22F3A">
        <w:rPr>
          <w:rFonts w:ascii="Arial" w:hAnsi="Arial" w:cs="Arial"/>
          <w:sz w:val="26"/>
          <w:szCs w:val="26"/>
        </w:rPr>
        <w:t>(1)</w:t>
      </w:r>
      <w:r w:rsidR="00FC2591" w:rsidRPr="007D3E2B">
        <w:rPr>
          <w:rFonts w:ascii="Arial" w:hAnsi="Arial" w:cs="Arial"/>
          <w:sz w:val="26"/>
          <w:szCs w:val="26"/>
        </w:rPr>
        <w:t xml:space="preserve"> </w:t>
      </w:r>
      <w:r w:rsidRPr="00BE0A52">
        <w:rPr>
          <w:rFonts w:ascii="Arial" w:hAnsi="Arial" w:cs="Arial"/>
          <w:sz w:val="26"/>
          <w:szCs w:val="26"/>
        </w:rPr>
        <w:t>Whenever the employee is represented by an attorney and the parties have completed the striking processes described in Labor Code section 4062.2(c), the represented employee shall schedule the appointment with the physician selected from the QME panel. If the represented employee fails to do so within ten (10) business days of the date a QME is selected from the panel, the claims administrator or administrator's attorney may arrange the appointment and notify the employee and employee's attorney.</w:t>
      </w:r>
    </w:p>
    <w:p w14:paraId="0CDA1A3C" w14:textId="742E4AD7" w:rsidR="00FC2591" w:rsidRPr="00A22F3A" w:rsidRDefault="00FC2591" w:rsidP="00BE0A52">
      <w:pPr>
        <w:rPr>
          <w:rFonts w:ascii="Arial" w:hAnsi="Arial" w:cs="Arial"/>
          <w:sz w:val="26"/>
          <w:szCs w:val="26"/>
        </w:rPr>
      </w:pPr>
      <w:r w:rsidRPr="00A22F3A">
        <w:rPr>
          <w:rFonts w:ascii="Arial" w:hAnsi="Arial" w:cs="Arial"/>
          <w:sz w:val="26"/>
          <w:szCs w:val="26"/>
        </w:rPr>
        <w:t xml:space="preserve">   </w:t>
      </w:r>
      <w:r w:rsidR="00A67CCF" w:rsidRPr="00A22F3A">
        <w:rPr>
          <w:rFonts w:ascii="Arial" w:hAnsi="Arial" w:cs="Arial"/>
          <w:sz w:val="26"/>
          <w:szCs w:val="26"/>
        </w:rPr>
        <w:t xml:space="preserve"> </w:t>
      </w:r>
      <w:r w:rsidR="00F52F76" w:rsidRPr="00A22F3A">
        <w:rPr>
          <w:rFonts w:ascii="Arial" w:hAnsi="Arial" w:cs="Arial"/>
          <w:sz w:val="26"/>
          <w:szCs w:val="26"/>
        </w:rPr>
        <w:t xml:space="preserve"> </w:t>
      </w:r>
      <w:r w:rsidR="00A67CCF" w:rsidRPr="00A22F3A">
        <w:rPr>
          <w:rFonts w:ascii="Arial" w:hAnsi="Arial" w:cs="Arial"/>
          <w:sz w:val="26"/>
          <w:szCs w:val="26"/>
        </w:rPr>
        <w:t>(2)</w:t>
      </w:r>
      <w:r w:rsidR="00F52F76" w:rsidRPr="00A22F3A">
        <w:rPr>
          <w:rFonts w:ascii="Arial" w:hAnsi="Arial" w:cs="Arial"/>
          <w:sz w:val="26"/>
          <w:szCs w:val="26"/>
        </w:rPr>
        <w:t xml:space="preserve">  If at the end of the striking process described in Labor Code section 4062.2 (c) there are two eligible physicians remaining on the panel list, the party </w:t>
      </w:r>
      <w:r w:rsidR="00F52F76" w:rsidRPr="00A22F3A">
        <w:rPr>
          <w:rFonts w:ascii="Arial" w:hAnsi="Arial" w:cs="Arial"/>
          <w:sz w:val="26"/>
          <w:szCs w:val="26"/>
        </w:rPr>
        <w:lastRenderedPageBreak/>
        <w:t>who originally requested the panel shall schedule the appointment with a QME selected from the remaining two on the list within 10 days of the conclusion of the striking process. The party selecting shall inform the other party of the selection and the appointment. If the party that requested the panel originally does not inform the other party of the selection within 10 days of the conclusion of the striking process, then the other party may select the physician from the remaining two physicians. The party then selecting shall inform the other party of the selection and the appointment</w:t>
      </w:r>
      <w:r w:rsidR="009D7CB1">
        <w:rPr>
          <w:rFonts w:ascii="Arial" w:hAnsi="Arial" w:cs="Arial"/>
          <w:sz w:val="26"/>
          <w:szCs w:val="26"/>
        </w:rPr>
        <w:t xml:space="preserve"> within 5 calendar days of the selection</w:t>
      </w:r>
      <w:r w:rsidR="009B2C6A" w:rsidRPr="00A22F3A">
        <w:rPr>
          <w:rFonts w:ascii="Arial" w:hAnsi="Arial" w:cs="Arial"/>
          <w:sz w:val="26"/>
          <w:szCs w:val="26"/>
        </w:rPr>
        <w:t>.</w:t>
      </w:r>
    </w:p>
    <w:p w14:paraId="3D56333C" w14:textId="77777777" w:rsidR="00BE0A52" w:rsidRPr="00BE0A52" w:rsidRDefault="00BE0A52" w:rsidP="00BE0A52">
      <w:pPr>
        <w:rPr>
          <w:rFonts w:ascii="Arial" w:hAnsi="Arial" w:cs="Arial"/>
          <w:sz w:val="26"/>
          <w:szCs w:val="26"/>
        </w:rPr>
      </w:pPr>
      <w:r w:rsidRPr="00BE0A52">
        <w:rPr>
          <w:rFonts w:ascii="Arial" w:hAnsi="Arial" w:cs="Arial"/>
          <w:sz w:val="26"/>
          <w:szCs w:val="26"/>
        </w:rPr>
        <w:t>(e) If a party with the legal right to schedule an appointment with a QME is unable to obtain an appointment with a selected QME within ninety (90) days of the date of the appointment request, that party may waive the right to a replacement in order to accept an appointment no more than one-hundred-twenty (120) days after the date of the party's initial request for an appointment. When the selected QME is unable to schedule the evaluation within one-hundred-twenty (120) days of the date of that party's initial request for an appointment, either party may report the unavailability of the QME and the Medical Director shall issue a replacement pursuant to section 31.5 of Title 8 of the California Code of Regulations upon request, unless both parties agree in writing to waive the one-hundred-twenty (120) day time limit for scheduling the initial or any subsequent evaluation.</w:t>
      </w:r>
    </w:p>
    <w:p w14:paraId="2EF84696" w14:textId="77777777" w:rsidR="00BE0A52" w:rsidRPr="00BE0A52" w:rsidRDefault="00BE0A52" w:rsidP="00BE0A52">
      <w:pPr>
        <w:rPr>
          <w:rFonts w:ascii="Arial" w:hAnsi="Arial" w:cs="Arial"/>
          <w:sz w:val="26"/>
          <w:szCs w:val="26"/>
        </w:rPr>
      </w:pPr>
      <w:r w:rsidRPr="00BE0A52">
        <w:rPr>
          <w:rFonts w:ascii="Arial" w:hAnsi="Arial" w:cs="Arial"/>
          <w:sz w:val="26"/>
          <w:szCs w:val="26"/>
        </w:rPr>
        <w:t>(f) The provisions of subdivision (e) of this regulation apply to both requests for any Comprehensive Medical-Legal Evaluation by a QME and requests for Follow Up Comprehensive Medical-Legal Evaluations by a QME.</w:t>
      </w:r>
    </w:p>
    <w:p w14:paraId="7A3E35CC" w14:textId="5F230667" w:rsidR="007905F6" w:rsidRDefault="00F52E1E">
      <w:pPr>
        <w:rPr>
          <w:rFonts w:ascii="Arial" w:hAnsi="Arial" w:cs="Arial"/>
          <w:sz w:val="26"/>
          <w:szCs w:val="26"/>
        </w:rPr>
      </w:pPr>
      <w:r w:rsidRPr="00F52E1E">
        <w:rPr>
          <w:rFonts w:ascii="Arial" w:hAnsi="Arial" w:cs="Arial"/>
          <w:sz w:val="26"/>
          <w:szCs w:val="26"/>
        </w:rPr>
        <w:t>Authority cited: Sections 133, 139.2 and 5307.3, Labor Code. Reference: Sections 4060, 4061, 4062, 4062.1, 4062.2, 4064 and 4067, Labor Code.</w:t>
      </w:r>
    </w:p>
    <w:p w14:paraId="2EDCD8EB" w14:textId="77777777" w:rsidR="00F52E1E" w:rsidRPr="00F52E1E" w:rsidRDefault="00F52E1E">
      <w:pPr>
        <w:rPr>
          <w:rFonts w:ascii="Arial" w:hAnsi="Arial" w:cs="Arial"/>
          <w:sz w:val="26"/>
          <w:szCs w:val="26"/>
        </w:rPr>
      </w:pPr>
    </w:p>
    <w:p w14:paraId="5C65D387" w14:textId="66B544DD" w:rsidR="00D97C3E" w:rsidRPr="00D97C3E" w:rsidRDefault="00D97C3E" w:rsidP="00F52E1E">
      <w:pPr>
        <w:pStyle w:val="Heading2"/>
      </w:pPr>
      <w:r w:rsidRPr="00D97C3E">
        <w:t>§ 31.5. QME Replacement Requests.</w:t>
      </w:r>
      <w:r w:rsidR="00A22F3A">
        <w:t>[REVISED]</w:t>
      </w:r>
    </w:p>
    <w:p w14:paraId="06F586FB" w14:textId="77777777" w:rsidR="00D97C3E" w:rsidRPr="00D97C3E" w:rsidRDefault="00D97C3E" w:rsidP="00D97C3E">
      <w:pPr>
        <w:rPr>
          <w:rFonts w:ascii="Arial" w:hAnsi="Arial" w:cs="Arial"/>
          <w:sz w:val="26"/>
          <w:szCs w:val="26"/>
        </w:rPr>
      </w:pPr>
      <w:r w:rsidRPr="00D97C3E">
        <w:rPr>
          <w:rFonts w:ascii="Arial" w:hAnsi="Arial" w:cs="Arial"/>
          <w:sz w:val="26"/>
          <w:szCs w:val="26"/>
        </w:rPr>
        <w:t>(a) A replacement QME to a panel, or at the discretion of the Medical Director a replacement of an entire panel of QMEs, shall be selected at random by the Medical Director and provided upon request whenever any of the following occurs:</w:t>
      </w:r>
    </w:p>
    <w:p w14:paraId="14480734" w14:textId="77777777" w:rsidR="00D97C3E" w:rsidRPr="00D97C3E" w:rsidRDefault="00D97C3E" w:rsidP="00D97C3E">
      <w:pPr>
        <w:rPr>
          <w:rFonts w:ascii="Arial" w:hAnsi="Arial" w:cs="Arial"/>
          <w:sz w:val="26"/>
          <w:szCs w:val="26"/>
        </w:rPr>
      </w:pPr>
      <w:r w:rsidRPr="00D97C3E">
        <w:rPr>
          <w:rFonts w:ascii="Arial" w:hAnsi="Arial" w:cs="Arial"/>
          <w:sz w:val="26"/>
          <w:szCs w:val="26"/>
        </w:rPr>
        <w:t>(1) A QME on the panel issued does not practice in the specialty requested by the party holding the legal right to request the panel.</w:t>
      </w:r>
    </w:p>
    <w:p w14:paraId="2A491C53" w14:textId="77777777" w:rsidR="00D97C3E" w:rsidRPr="00D97C3E" w:rsidRDefault="00D97C3E" w:rsidP="00D97C3E">
      <w:pPr>
        <w:rPr>
          <w:rFonts w:ascii="Arial" w:hAnsi="Arial" w:cs="Arial"/>
          <w:sz w:val="26"/>
          <w:szCs w:val="26"/>
        </w:rPr>
      </w:pPr>
      <w:r w:rsidRPr="00D97C3E">
        <w:rPr>
          <w:rFonts w:ascii="Arial" w:hAnsi="Arial" w:cs="Arial"/>
          <w:sz w:val="26"/>
          <w:szCs w:val="26"/>
        </w:rPr>
        <w:lastRenderedPageBreak/>
        <w:t>(2) A QME on the panel issued cannot schedule an examination for the employee within ninety (90) days of the initial request for an appointment, or if the 90 day scheduling limit has been waived pursuant to section 31.3(e) of Title 8 of the California Code of Regulations, the QME cannot schedule the examination within one-hundred and twenty (120) days of the date of the initial request for an appointment.</w:t>
      </w:r>
    </w:p>
    <w:p w14:paraId="51D06C1A" w14:textId="77777777" w:rsidR="00D97C3E" w:rsidRPr="00D97C3E" w:rsidRDefault="00D97C3E" w:rsidP="00D97C3E">
      <w:pPr>
        <w:rPr>
          <w:rFonts w:ascii="Arial" w:hAnsi="Arial" w:cs="Arial"/>
          <w:sz w:val="26"/>
          <w:szCs w:val="26"/>
        </w:rPr>
      </w:pPr>
      <w:r w:rsidRPr="00D97C3E">
        <w:rPr>
          <w:rFonts w:ascii="Arial" w:hAnsi="Arial" w:cs="Arial"/>
          <w:sz w:val="26"/>
          <w:szCs w:val="26"/>
        </w:rPr>
        <w:t>(3) The injured worker has changed his or her residence address since the QME panel was issued and prior to date of the initial evaluation of the injured worker.</w:t>
      </w:r>
    </w:p>
    <w:p w14:paraId="43CFF404" w14:textId="77777777" w:rsidR="00D97C3E" w:rsidRPr="00D97C3E" w:rsidRDefault="00D97C3E" w:rsidP="00D97C3E">
      <w:pPr>
        <w:rPr>
          <w:rFonts w:ascii="Arial" w:hAnsi="Arial" w:cs="Arial"/>
          <w:sz w:val="26"/>
          <w:szCs w:val="26"/>
        </w:rPr>
      </w:pPr>
      <w:r w:rsidRPr="00D97C3E">
        <w:rPr>
          <w:rFonts w:ascii="Arial" w:hAnsi="Arial" w:cs="Arial"/>
          <w:sz w:val="26"/>
          <w:szCs w:val="26"/>
        </w:rPr>
        <w:t>(4) A physician on the QME panel is a member of the same group practice as defined by Labor Code section 139.3 as another QME on the panel.</w:t>
      </w:r>
    </w:p>
    <w:p w14:paraId="1BD11DBD" w14:textId="77777777" w:rsidR="00D97C3E" w:rsidRPr="00D97C3E" w:rsidRDefault="00D97C3E" w:rsidP="00D97C3E">
      <w:pPr>
        <w:rPr>
          <w:rFonts w:ascii="Arial" w:hAnsi="Arial" w:cs="Arial"/>
          <w:sz w:val="26"/>
          <w:szCs w:val="26"/>
        </w:rPr>
      </w:pPr>
      <w:r w:rsidRPr="00D97C3E">
        <w:rPr>
          <w:rFonts w:ascii="Arial" w:hAnsi="Arial" w:cs="Arial"/>
          <w:sz w:val="26"/>
          <w:szCs w:val="26"/>
        </w:rPr>
        <w:t>(5) The QME is unavailable pursuant to section 33 (Unavailability of the QME).</w:t>
      </w:r>
    </w:p>
    <w:p w14:paraId="406E9ECC" w14:textId="77777777" w:rsidR="00D97C3E" w:rsidRPr="00D97C3E" w:rsidRDefault="00D97C3E" w:rsidP="00D97C3E">
      <w:pPr>
        <w:rPr>
          <w:rFonts w:ascii="Arial" w:hAnsi="Arial" w:cs="Arial"/>
          <w:sz w:val="26"/>
          <w:szCs w:val="26"/>
        </w:rPr>
      </w:pPr>
      <w:r w:rsidRPr="00D97C3E">
        <w:rPr>
          <w:rFonts w:ascii="Arial" w:hAnsi="Arial" w:cs="Arial"/>
          <w:sz w:val="26"/>
          <w:szCs w:val="26"/>
        </w:rPr>
        <w:t>(6) The evaluator who previously reported in the case is no longer available.</w:t>
      </w:r>
    </w:p>
    <w:p w14:paraId="6ECEC85B" w14:textId="77777777" w:rsidR="00D97C3E" w:rsidRPr="00D97C3E" w:rsidRDefault="00D97C3E" w:rsidP="00D97C3E">
      <w:pPr>
        <w:rPr>
          <w:rFonts w:ascii="Arial" w:hAnsi="Arial" w:cs="Arial"/>
          <w:sz w:val="26"/>
          <w:szCs w:val="26"/>
        </w:rPr>
      </w:pPr>
      <w:r w:rsidRPr="00D97C3E">
        <w:rPr>
          <w:rFonts w:ascii="Arial" w:hAnsi="Arial" w:cs="Arial"/>
          <w:sz w:val="26"/>
          <w:szCs w:val="26"/>
        </w:rPr>
        <w:t>(7) A QME named on the panel is currently, or has been, the employee's primary treating physician or secondary physician as described in section 9785 of Title 8 of the California Code of Regulations for the injury currently in dispute.</w:t>
      </w:r>
    </w:p>
    <w:p w14:paraId="0DE93982" w14:textId="77777777" w:rsidR="00D97C3E" w:rsidRPr="00D97C3E" w:rsidRDefault="00D97C3E" w:rsidP="00D97C3E">
      <w:pPr>
        <w:rPr>
          <w:rFonts w:ascii="Arial" w:hAnsi="Arial" w:cs="Arial"/>
          <w:sz w:val="26"/>
          <w:szCs w:val="26"/>
        </w:rPr>
      </w:pPr>
      <w:r w:rsidRPr="00D97C3E">
        <w:rPr>
          <w:rFonts w:ascii="Arial" w:hAnsi="Arial" w:cs="Arial"/>
          <w:sz w:val="26"/>
          <w:szCs w:val="26"/>
        </w:rPr>
        <w:t xml:space="preserve">(8) The claims administrator, or if none the employer, and the employee agree in writing, for the employee's convenience only, that a new panel may be issued in the geographic area of the employee's </w:t>
      </w:r>
      <w:proofErr w:type="gramStart"/>
      <w:r w:rsidRPr="00D97C3E">
        <w:rPr>
          <w:rFonts w:ascii="Arial" w:hAnsi="Arial" w:cs="Arial"/>
          <w:sz w:val="26"/>
          <w:szCs w:val="26"/>
        </w:rPr>
        <w:t>work place</w:t>
      </w:r>
      <w:proofErr w:type="gramEnd"/>
      <w:r w:rsidRPr="00D97C3E">
        <w:rPr>
          <w:rFonts w:ascii="Arial" w:hAnsi="Arial" w:cs="Arial"/>
          <w:sz w:val="26"/>
          <w:szCs w:val="26"/>
        </w:rPr>
        <w:t xml:space="preserve"> and a copy of the employee's agreement is submitted with the panel replacement request.</w:t>
      </w:r>
    </w:p>
    <w:p w14:paraId="474FD9D0" w14:textId="77777777" w:rsidR="00D97C3E" w:rsidRPr="00D97C3E" w:rsidRDefault="00D97C3E" w:rsidP="00D97C3E">
      <w:pPr>
        <w:rPr>
          <w:rFonts w:ascii="Arial" w:hAnsi="Arial" w:cs="Arial"/>
          <w:sz w:val="26"/>
          <w:szCs w:val="26"/>
        </w:rPr>
      </w:pPr>
      <w:r w:rsidRPr="00D97C3E">
        <w:rPr>
          <w:rFonts w:ascii="Arial" w:hAnsi="Arial" w:cs="Arial"/>
          <w:sz w:val="26"/>
          <w:szCs w:val="26"/>
        </w:rPr>
        <w:t>(9) The Medical Director, upon written request, finds good cause that a replacement QME or a replacement panel is appropriate for reasons related to the medical nature of the injury. For purposes of this subsection, “good cause” is defined as a documented medical or psychological impairment.</w:t>
      </w:r>
    </w:p>
    <w:p w14:paraId="5D63D322" w14:textId="77777777" w:rsidR="00D97C3E" w:rsidRPr="00D97C3E" w:rsidRDefault="00D97C3E" w:rsidP="00D97C3E">
      <w:pPr>
        <w:rPr>
          <w:rFonts w:ascii="Arial" w:hAnsi="Arial" w:cs="Arial"/>
          <w:sz w:val="26"/>
          <w:szCs w:val="26"/>
        </w:rPr>
      </w:pPr>
      <w:r w:rsidRPr="00D97C3E">
        <w:rPr>
          <w:rFonts w:ascii="Arial" w:hAnsi="Arial" w:cs="Arial"/>
          <w:sz w:val="26"/>
          <w:szCs w:val="26"/>
        </w:rPr>
        <w:t>(10) The Medical Director, upon written request, filed with a copy of the Doctor's First Report of Occupational Injury or Illness (Form DLSR 5021 [see 8 Cal. Code Regs. §§ 14006 and 14007]) and the most recent DWC Form PR-2 (“Primary Treating Physician's Progress Report” [See 8 Cal. Code Regs. § 9785.2]) or narrative report filed in lieu of the PR-2, determines after a review of all appropriate records that the specialty chosen by the party holding the legal right to designate a specialty is medically or otherwise inappropriate for the disputed medical issue(s). The Medical Director may request either party to provide additional information or records necessary for the determination.</w:t>
      </w:r>
    </w:p>
    <w:p w14:paraId="59A79FA2" w14:textId="77777777" w:rsidR="00D97C3E" w:rsidRPr="00D97C3E" w:rsidRDefault="00D97C3E" w:rsidP="00D97C3E">
      <w:pPr>
        <w:rPr>
          <w:rFonts w:ascii="Arial" w:hAnsi="Arial" w:cs="Arial"/>
          <w:sz w:val="26"/>
          <w:szCs w:val="26"/>
        </w:rPr>
      </w:pPr>
      <w:r w:rsidRPr="00D97C3E">
        <w:rPr>
          <w:rFonts w:ascii="Arial" w:hAnsi="Arial" w:cs="Arial"/>
          <w:sz w:val="26"/>
          <w:szCs w:val="26"/>
        </w:rPr>
        <w:lastRenderedPageBreak/>
        <w:t>(11) The evaluator has violated section 34 (Appointment Notification and Cancellation) of Title 8 of the California Code of Regulations, except that the evaluator will not be replaced for this reason whenever the request for a replacement by a party is made more than fifteen (15) calendar days from either the date the party became aware of the violation of section 34 of Title 8 of the California Code of Regulations or the date the report was served by the evaluator, whichever is earlier.</w:t>
      </w:r>
    </w:p>
    <w:p w14:paraId="0EA3F35B" w14:textId="531FC779" w:rsidR="00D97C3E" w:rsidRPr="000061C9" w:rsidRDefault="00D97C3E" w:rsidP="00D97C3E">
      <w:pPr>
        <w:rPr>
          <w:rFonts w:ascii="Arial" w:hAnsi="Arial" w:cs="Arial"/>
          <w:sz w:val="26"/>
          <w:szCs w:val="26"/>
        </w:rPr>
      </w:pPr>
      <w:r w:rsidRPr="00D97C3E">
        <w:rPr>
          <w:rFonts w:ascii="Arial" w:hAnsi="Arial" w:cs="Arial"/>
          <w:sz w:val="26"/>
          <w:szCs w:val="26"/>
        </w:rPr>
        <w:t xml:space="preserve">(12) The evaluator failed to meet the deadlines specified in Labor Code section 4062.5 </w:t>
      </w:r>
      <w:r w:rsidR="00500901" w:rsidRPr="000061C9">
        <w:rPr>
          <w:rFonts w:ascii="Arial" w:hAnsi="Arial" w:cs="Arial"/>
          <w:sz w:val="26"/>
          <w:szCs w:val="26"/>
        </w:rPr>
        <w:t>or</w:t>
      </w:r>
      <w:r w:rsidR="00500901">
        <w:rPr>
          <w:rFonts w:ascii="Arial" w:hAnsi="Arial" w:cs="Arial"/>
          <w:sz w:val="26"/>
          <w:szCs w:val="26"/>
        </w:rPr>
        <w:t xml:space="preserve"> </w:t>
      </w:r>
      <w:r w:rsidRPr="00D97C3E">
        <w:rPr>
          <w:rFonts w:ascii="Arial" w:hAnsi="Arial" w:cs="Arial"/>
          <w:sz w:val="26"/>
          <w:szCs w:val="26"/>
        </w:rPr>
        <w:t>section 38 (Medical Evaluation Time Frames) of Title 8 of the California Code of Regulations and the party requesting the replacement objected to the report on the grounds of lateness prior to the date the evaluator served the report. A party requesting a replacement on this ground shall attach to the request for a replacement a copy of the party's objection to the untimely report.</w:t>
      </w:r>
      <w:r w:rsidR="008E55E9">
        <w:rPr>
          <w:rFonts w:ascii="Arial" w:hAnsi="Arial" w:cs="Arial"/>
          <w:sz w:val="26"/>
          <w:szCs w:val="26"/>
        </w:rPr>
        <w:t xml:space="preserve"> </w:t>
      </w:r>
      <w:r w:rsidR="008E55E9" w:rsidRPr="000061C9">
        <w:rPr>
          <w:rFonts w:ascii="Arial" w:hAnsi="Arial" w:cs="Arial"/>
          <w:sz w:val="26"/>
          <w:szCs w:val="26"/>
        </w:rPr>
        <w:t>If the objection is to a late supplemental report, the party must attach a copy of the letter requesting the supplemental report along with a proof of service for the letter requesting the supplemental.</w:t>
      </w:r>
    </w:p>
    <w:p w14:paraId="42BB93F2" w14:textId="77777777" w:rsidR="00D97C3E" w:rsidRPr="00D97C3E" w:rsidRDefault="00D97C3E" w:rsidP="00D97C3E">
      <w:pPr>
        <w:rPr>
          <w:rFonts w:ascii="Arial" w:hAnsi="Arial" w:cs="Arial"/>
          <w:sz w:val="26"/>
          <w:szCs w:val="26"/>
        </w:rPr>
      </w:pPr>
      <w:r w:rsidRPr="00D97C3E">
        <w:rPr>
          <w:rFonts w:ascii="Arial" w:hAnsi="Arial" w:cs="Arial"/>
          <w:sz w:val="26"/>
          <w:szCs w:val="26"/>
        </w:rPr>
        <w:t>(13) The QME has a disqualifying conflict of interest as defined in section 41.5 of Title 8 of the California Code of Regulations.</w:t>
      </w:r>
    </w:p>
    <w:p w14:paraId="312772FF" w14:textId="77777777" w:rsidR="00D97C3E" w:rsidRPr="00D97C3E" w:rsidRDefault="00D97C3E" w:rsidP="00D97C3E">
      <w:pPr>
        <w:rPr>
          <w:rFonts w:ascii="Arial" w:hAnsi="Arial" w:cs="Arial"/>
          <w:sz w:val="26"/>
          <w:szCs w:val="26"/>
        </w:rPr>
      </w:pPr>
      <w:r w:rsidRPr="00D97C3E">
        <w:rPr>
          <w:rFonts w:ascii="Arial" w:hAnsi="Arial" w:cs="Arial"/>
          <w:sz w:val="26"/>
          <w:szCs w:val="26"/>
        </w:rPr>
        <w:t>(14) The Administrative Director has issued an order pursuant to section 10164(c) of Title 8 of the California Code of Regulations (order for additional QME evaluation).</w:t>
      </w:r>
    </w:p>
    <w:p w14:paraId="5173706F" w14:textId="77777777" w:rsidR="00D97C3E" w:rsidRPr="00D97C3E" w:rsidRDefault="00D97C3E" w:rsidP="00D97C3E">
      <w:pPr>
        <w:rPr>
          <w:rFonts w:ascii="Arial" w:hAnsi="Arial" w:cs="Arial"/>
          <w:sz w:val="26"/>
          <w:szCs w:val="26"/>
        </w:rPr>
      </w:pPr>
      <w:r w:rsidRPr="00D97C3E">
        <w:rPr>
          <w:rFonts w:ascii="Arial" w:hAnsi="Arial" w:cs="Arial"/>
          <w:sz w:val="26"/>
          <w:szCs w:val="26"/>
        </w:rPr>
        <w:t>(15) The selected medical evaluator, who otherwise appears to be qualified and competent to address all disputed medical issues refuses to provide, when requested by a party or by the Medical Director, either: A) a complete medical evaluation as provided in Labor Code sections 4062.3(</w:t>
      </w:r>
      <w:proofErr w:type="spellStart"/>
      <w:r w:rsidRPr="00D97C3E">
        <w:rPr>
          <w:rFonts w:ascii="Arial" w:hAnsi="Arial" w:cs="Arial"/>
          <w:sz w:val="26"/>
          <w:szCs w:val="26"/>
        </w:rPr>
        <w:t>i</w:t>
      </w:r>
      <w:proofErr w:type="spellEnd"/>
      <w:r w:rsidRPr="00D97C3E">
        <w:rPr>
          <w:rFonts w:ascii="Arial" w:hAnsi="Arial" w:cs="Arial"/>
          <w:sz w:val="26"/>
          <w:szCs w:val="26"/>
        </w:rPr>
        <w:t>) and 4062.3(k), or B) a written statement that explains why the evaluator believes he or she is not medically qualified or medically competent to address one or more issues in dispute in the case.</w:t>
      </w:r>
    </w:p>
    <w:p w14:paraId="54AD3D52" w14:textId="77777777" w:rsidR="00D97C3E" w:rsidRDefault="00D97C3E" w:rsidP="00D97C3E">
      <w:pPr>
        <w:rPr>
          <w:rFonts w:ascii="Arial" w:hAnsi="Arial" w:cs="Arial"/>
          <w:sz w:val="26"/>
          <w:szCs w:val="26"/>
        </w:rPr>
      </w:pPr>
      <w:r w:rsidRPr="00D97C3E">
        <w:rPr>
          <w:rFonts w:ascii="Arial" w:hAnsi="Arial" w:cs="Arial"/>
          <w:sz w:val="26"/>
          <w:szCs w:val="26"/>
        </w:rPr>
        <w:t xml:space="preserve">(16) The QME panel list was issued more than </w:t>
      </w:r>
      <w:proofErr w:type="gramStart"/>
      <w:r w:rsidRPr="00D97C3E">
        <w:rPr>
          <w:rFonts w:ascii="Arial" w:hAnsi="Arial" w:cs="Arial"/>
          <w:sz w:val="26"/>
          <w:szCs w:val="26"/>
        </w:rPr>
        <w:t>twenty four</w:t>
      </w:r>
      <w:proofErr w:type="gramEnd"/>
      <w:r w:rsidRPr="00D97C3E">
        <w:rPr>
          <w:rFonts w:ascii="Arial" w:hAnsi="Arial" w:cs="Arial"/>
          <w:sz w:val="26"/>
          <w:szCs w:val="26"/>
        </w:rPr>
        <w:t xml:space="preserve"> (24) months prior to the date the request for a replacement is received by the Medical Unit, and none of the QMEs on the panel list have examined the injured worker.</w:t>
      </w:r>
    </w:p>
    <w:p w14:paraId="03B12D32" w14:textId="77BE7D23" w:rsidR="002A3722" w:rsidRPr="000061C9" w:rsidRDefault="007278D5" w:rsidP="00D97C3E">
      <w:pPr>
        <w:rPr>
          <w:rFonts w:ascii="Arial" w:hAnsi="Arial" w:cs="Arial"/>
          <w:sz w:val="26"/>
          <w:szCs w:val="26"/>
        </w:rPr>
      </w:pPr>
      <w:r w:rsidRPr="000061C9">
        <w:rPr>
          <w:rFonts w:ascii="Arial" w:hAnsi="Arial" w:cs="Arial"/>
          <w:sz w:val="26"/>
          <w:szCs w:val="26"/>
        </w:rPr>
        <w:t xml:space="preserve">(17)  </w:t>
      </w:r>
      <w:r w:rsidR="005C51FB" w:rsidRPr="000061C9">
        <w:rPr>
          <w:rFonts w:ascii="Arial" w:hAnsi="Arial" w:cs="Arial"/>
          <w:sz w:val="26"/>
          <w:szCs w:val="26"/>
        </w:rPr>
        <w:t>In the event the parties in a represented case have both struck the same QME name from a panel, the Medical Director may replace the QME who was struck from the panel or replace the entire panel.</w:t>
      </w:r>
    </w:p>
    <w:p w14:paraId="49C2482B" w14:textId="2C248736" w:rsidR="00335A2D" w:rsidRPr="000061C9" w:rsidRDefault="00335A2D" w:rsidP="00D97C3E">
      <w:pPr>
        <w:rPr>
          <w:rFonts w:ascii="Arial" w:hAnsi="Arial" w:cs="Arial"/>
          <w:sz w:val="26"/>
          <w:szCs w:val="26"/>
        </w:rPr>
      </w:pPr>
      <w:r w:rsidRPr="000061C9">
        <w:rPr>
          <w:rFonts w:ascii="Arial" w:hAnsi="Arial" w:cs="Arial"/>
          <w:sz w:val="26"/>
          <w:szCs w:val="26"/>
        </w:rPr>
        <w:lastRenderedPageBreak/>
        <w:t xml:space="preserve">(18) The QME panel list was issued </w:t>
      </w:r>
      <w:r w:rsidR="008D7224" w:rsidRPr="000061C9">
        <w:rPr>
          <w:rFonts w:ascii="Arial" w:hAnsi="Arial" w:cs="Arial"/>
          <w:sz w:val="26"/>
          <w:szCs w:val="26"/>
        </w:rPr>
        <w:t>with a physician</w:t>
      </w:r>
      <w:r w:rsidR="004F1F27" w:rsidRPr="000061C9">
        <w:rPr>
          <w:rFonts w:ascii="Arial" w:hAnsi="Arial" w:cs="Arial"/>
          <w:sz w:val="26"/>
          <w:szCs w:val="26"/>
        </w:rPr>
        <w:t>,</w:t>
      </w:r>
      <w:r w:rsidR="00B309E1" w:rsidRPr="000061C9">
        <w:rPr>
          <w:rFonts w:ascii="Arial" w:hAnsi="Arial" w:cs="Arial"/>
          <w:sz w:val="26"/>
          <w:szCs w:val="26"/>
        </w:rPr>
        <w:t xml:space="preserve"> </w:t>
      </w:r>
      <w:r w:rsidR="004F1F27" w:rsidRPr="000061C9">
        <w:rPr>
          <w:rFonts w:ascii="Arial" w:hAnsi="Arial" w:cs="Arial"/>
          <w:sz w:val="26"/>
          <w:szCs w:val="26"/>
        </w:rPr>
        <w:t xml:space="preserve">an office location </w:t>
      </w:r>
      <w:r w:rsidR="00B309E1" w:rsidRPr="000061C9">
        <w:rPr>
          <w:rFonts w:ascii="Arial" w:hAnsi="Arial" w:cs="Arial"/>
          <w:sz w:val="26"/>
          <w:szCs w:val="26"/>
        </w:rPr>
        <w:t>or physicians</w:t>
      </w:r>
      <w:r w:rsidR="008D7224" w:rsidRPr="000061C9">
        <w:rPr>
          <w:rFonts w:ascii="Arial" w:hAnsi="Arial" w:cs="Arial"/>
          <w:sz w:val="26"/>
          <w:szCs w:val="26"/>
        </w:rPr>
        <w:t xml:space="preserve"> that </w:t>
      </w:r>
      <w:r w:rsidR="00B309E1" w:rsidRPr="000061C9">
        <w:rPr>
          <w:rFonts w:ascii="Arial" w:hAnsi="Arial" w:cs="Arial"/>
          <w:sz w:val="26"/>
          <w:szCs w:val="26"/>
        </w:rPr>
        <w:t xml:space="preserve">only </w:t>
      </w:r>
      <w:r w:rsidR="008D7224" w:rsidRPr="000061C9">
        <w:rPr>
          <w:rFonts w:ascii="Arial" w:hAnsi="Arial" w:cs="Arial"/>
          <w:sz w:val="26"/>
          <w:szCs w:val="26"/>
        </w:rPr>
        <w:t>provide</w:t>
      </w:r>
      <w:r w:rsidR="001F6194">
        <w:rPr>
          <w:rFonts w:ascii="Arial" w:hAnsi="Arial" w:cs="Arial"/>
          <w:sz w:val="26"/>
          <w:szCs w:val="26"/>
        </w:rPr>
        <w:t>s</w:t>
      </w:r>
      <w:r w:rsidR="00AE161C" w:rsidRPr="000061C9">
        <w:rPr>
          <w:rFonts w:ascii="Arial" w:hAnsi="Arial" w:cs="Arial"/>
          <w:sz w:val="26"/>
          <w:szCs w:val="26"/>
        </w:rPr>
        <w:t xml:space="preserve"> remote health medical legal evaluations</w:t>
      </w:r>
      <w:r w:rsidR="001F6194">
        <w:rPr>
          <w:rFonts w:ascii="Arial" w:hAnsi="Arial" w:cs="Arial"/>
          <w:sz w:val="26"/>
          <w:szCs w:val="26"/>
        </w:rPr>
        <w:t xml:space="preserve">. If </w:t>
      </w:r>
      <w:r w:rsidR="000D1129" w:rsidRPr="000061C9">
        <w:rPr>
          <w:rFonts w:ascii="Arial" w:hAnsi="Arial" w:cs="Arial"/>
          <w:sz w:val="26"/>
          <w:szCs w:val="26"/>
        </w:rPr>
        <w:t xml:space="preserve">that physician or office location </w:t>
      </w:r>
      <w:r w:rsidR="001710B8" w:rsidRPr="000061C9">
        <w:rPr>
          <w:rFonts w:ascii="Arial" w:hAnsi="Arial" w:cs="Arial"/>
          <w:sz w:val="26"/>
          <w:szCs w:val="26"/>
        </w:rPr>
        <w:t>becomes the selected panel QME</w:t>
      </w:r>
      <w:r w:rsidR="00E63874" w:rsidRPr="000061C9">
        <w:rPr>
          <w:rFonts w:ascii="Arial" w:hAnsi="Arial" w:cs="Arial"/>
          <w:sz w:val="26"/>
          <w:szCs w:val="26"/>
        </w:rPr>
        <w:t xml:space="preserve"> or site of the QME evaluation</w:t>
      </w:r>
      <w:r w:rsidR="001710B8" w:rsidRPr="000061C9">
        <w:rPr>
          <w:rFonts w:ascii="Arial" w:hAnsi="Arial" w:cs="Arial"/>
          <w:sz w:val="26"/>
          <w:szCs w:val="26"/>
        </w:rPr>
        <w:t xml:space="preserve">, and one or more party to the </w:t>
      </w:r>
      <w:r w:rsidR="00AE161C" w:rsidRPr="000061C9">
        <w:rPr>
          <w:rFonts w:ascii="Arial" w:hAnsi="Arial" w:cs="Arial"/>
          <w:sz w:val="26"/>
          <w:szCs w:val="26"/>
        </w:rPr>
        <w:t>action will not agree to a remote health evaluation</w:t>
      </w:r>
      <w:r w:rsidR="001F6194">
        <w:rPr>
          <w:rFonts w:ascii="Arial" w:hAnsi="Arial" w:cs="Arial"/>
          <w:sz w:val="26"/>
          <w:szCs w:val="26"/>
        </w:rPr>
        <w:t>, the Medical Director may replace the QME or replace the entire pane</w:t>
      </w:r>
      <w:r w:rsidR="00643399">
        <w:rPr>
          <w:rFonts w:ascii="Arial" w:hAnsi="Arial" w:cs="Arial"/>
          <w:sz w:val="26"/>
          <w:szCs w:val="26"/>
        </w:rPr>
        <w:t>l</w:t>
      </w:r>
      <w:r w:rsidR="000D1129" w:rsidRPr="000061C9">
        <w:rPr>
          <w:rFonts w:ascii="Arial" w:hAnsi="Arial" w:cs="Arial"/>
          <w:sz w:val="26"/>
          <w:szCs w:val="26"/>
        </w:rPr>
        <w:t>.</w:t>
      </w:r>
    </w:p>
    <w:p w14:paraId="15165B51" w14:textId="77777777" w:rsidR="00D97C3E" w:rsidRPr="00D97C3E" w:rsidRDefault="00D97C3E" w:rsidP="00D97C3E">
      <w:pPr>
        <w:rPr>
          <w:rFonts w:ascii="Arial" w:hAnsi="Arial" w:cs="Arial"/>
          <w:sz w:val="26"/>
          <w:szCs w:val="26"/>
        </w:rPr>
      </w:pPr>
      <w:r w:rsidRPr="00D97C3E">
        <w:rPr>
          <w:rFonts w:ascii="Arial" w:hAnsi="Arial" w:cs="Arial"/>
          <w:sz w:val="26"/>
          <w:szCs w:val="26"/>
        </w:rPr>
        <w:t>(b) Whenever the Medical Director determines that a request made pursuant to subdivision 31.5(a) for a QME replacement or QME panel replacement is valid, the time limit for an unrepresented employee to select a QME and schedule an appointment under section Labor Code section 4062.1(c) and the time limit for a represented employee to strike a QME name from the QME panel under Labor Code section 4062.2(c), shall be tolled until the date the replacement QME name or QME panel is issued.</w:t>
      </w:r>
    </w:p>
    <w:p w14:paraId="15B9F4D1" w14:textId="77777777" w:rsidR="00D97C3E" w:rsidRPr="00D97C3E" w:rsidRDefault="00D97C3E" w:rsidP="00D97C3E">
      <w:pPr>
        <w:rPr>
          <w:rFonts w:ascii="Arial" w:hAnsi="Arial" w:cs="Arial"/>
          <w:sz w:val="26"/>
          <w:szCs w:val="26"/>
        </w:rPr>
      </w:pPr>
      <w:r w:rsidRPr="00D97C3E">
        <w:rPr>
          <w:rFonts w:ascii="Arial" w:hAnsi="Arial" w:cs="Arial"/>
          <w:sz w:val="26"/>
          <w:szCs w:val="26"/>
        </w:rPr>
        <w:t>(c) In the event the parties in a represented case have struck two QME names from a panel and subsequently a valid ground under subdivision 31.5 arises to replace the remaining QME, none of the QMEs whose names appeared on the earlier QME panel shall be included in the replacement QME panel.</w:t>
      </w:r>
    </w:p>
    <w:p w14:paraId="19F1A6DB" w14:textId="6C2332EF" w:rsidR="00D97C3E" w:rsidRPr="00D97C3E" w:rsidRDefault="00D97C3E" w:rsidP="00D97C3E">
      <w:pPr>
        <w:rPr>
          <w:rFonts w:ascii="Arial" w:hAnsi="Arial" w:cs="Arial"/>
          <w:sz w:val="26"/>
          <w:szCs w:val="26"/>
        </w:rPr>
      </w:pPr>
      <w:r w:rsidRPr="00D97C3E">
        <w:rPr>
          <w:rFonts w:ascii="Arial" w:hAnsi="Arial" w:cs="Arial"/>
          <w:sz w:val="26"/>
          <w:szCs w:val="26"/>
        </w:rPr>
        <w:t>(d) Form 31.5 shall be used to request a replacement QME</w:t>
      </w:r>
      <w:r w:rsidR="00F52E1E">
        <w:rPr>
          <w:rFonts w:ascii="Arial" w:hAnsi="Arial" w:cs="Arial"/>
          <w:sz w:val="26"/>
          <w:szCs w:val="26"/>
        </w:rPr>
        <w:t xml:space="preserve"> </w:t>
      </w:r>
      <w:r w:rsidR="00F52E1E" w:rsidRPr="000061C9">
        <w:rPr>
          <w:rFonts w:ascii="Arial" w:hAnsi="Arial" w:cs="Arial"/>
          <w:sz w:val="26"/>
          <w:szCs w:val="26"/>
        </w:rPr>
        <w:t>[Incorporated by Reference]</w:t>
      </w:r>
      <w:r w:rsidRPr="00D97C3E">
        <w:rPr>
          <w:rFonts w:ascii="Arial" w:hAnsi="Arial" w:cs="Arial"/>
          <w:sz w:val="26"/>
          <w:szCs w:val="26"/>
        </w:rPr>
        <w:t>.</w:t>
      </w:r>
    </w:p>
    <w:p w14:paraId="7AECDF10" w14:textId="77777777" w:rsidR="00F52E1E" w:rsidRPr="00F52E1E" w:rsidRDefault="00F52E1E" w:rsidP="00F52E1E">
      <w:pPr>
        <w:rPr>
          <w:rFonts w:ascii="Arial" w:hAnsi="Arial" w:cs="Arial"/>
          <w:sz w:val="26"/>
          <w:szCs w:val="26"/>
        </w:rPr>
      </w:pPr>
      <w:r w:rsidRPr="00F52E1E">
        <w:rPr>
          <w:rFonts w:ascii="Arial" w:hAnsi="Arial" w:cs="Arial"/>
          <w:sz w:val="26"/>
          <w:szCs w:val="26"/>
        </w:rPr>
        <w:t>NOTE: Forms referred to above are available at no charge by downloading from the web at http://www.dir.ca.gov/dwc/forms.html or by requesting at 1-800-794-6900.</w:t>
      </w:r>
    </w:p>
    <w:p w14:paraId="7B62530F" w14:textId="5DB97981" w:rsidR="00F52E1E" w:rsidRPr="00F52E1E" w:rsidRDefault="00F52E1E" w:rsidP="00F52E1E">
      <w:pPr>
        <w:rPr>
          <w:rFonts w:ascii="Arial" w:hAnsi="Arial" w:cs="Arial"/>
          <w:sz w:val="26"/>
          <w:szCs w:val="26"/>
        </w:rPr>
      </w:pPr>
      <w:r w:rsidRPr="00F52E1E">
        <w:rPr>
          <w:rFonts w:ascii="Arial" w:hAnsi="Arial" w:cs="Arial"/>
          <w:sz w:val="26"/>
          <w:szCs w:val="26"/>
        </w:rPr>
        <w:t>Authority cited: Sections 133, 139.2, 4061, 4062, 4062.3, 4062.5, 5307.3 and 5703.5, Labor Code. Reference: Sections 139.2, 4060, 4061, 4062, 4062.1, 4062.2, 4062.3, 4064 and 4067, Labor Code.</w:t>
      </w:r>
    </w:p>
    <w:p w14:paraId="6197B827" w14:textId="77777777" w:rsidR="007905F6" w:rsidRPr="00BE0A52" w:rsidRDefault="007905F6" w:rsidP="00BE0A52">
      <w:pPr>
        <w:rPr>
          <w:rFonts w:ascii="Arial" w:hAnsi="Arial" w:cs="Arial"/>
          <w:b/>
          <w:bCs/>
          <w:sz w:val="26"/>
          <w:szCs w:val="26"/>
        </w:rPr>
      </w:pPr>
    </w:p>
    <w:p w14:paraId="624D20AB" w14:textId="38C93690" w:rsidR="00347A4F" w:rsidRPr="00F52E1E" w:rsidRDefault="00347A4F" w:rsidP="00F52E1E">
      <w:pPr>
        <w:pStyle w:val="Heading2"/>
      </w:pPr>
      <w:r w:rsidRPr="00347A4F">
        <w:t>§ 32. Acupuncture Referrals.</w:t>
      </w:r>
      <w:r w:rsidR="000061C9">
        <w:t>[REVISED]</w:t>
      </w:r>
    </w:p>
    <w:p w14:paraId="4FA18076" w14:textId="599FCB75" w:rsidR="00347A4F" w:rsidRPr="00347A4F" w:rsidRDefault="00347A4F" w:rsidP="00347A4F">
      <w:pPr>
        <w:rPr>
          <w:rFonts w:ascii="Arial" w:hAnsi="Arial" w:cs="Arial"/>
          <w:sz w:val="26"/>
          <w:szCs w:val="26"/>
        </w:rPr>
      </w:pPr>
      <w:r w:rsidRPr="00347A4F">
        <w:rPr>
          <w:rFonts w:ascii="Arial" w:hAnsi="Arial" w:cs="Arial"/>
          <w:sz w:val="26"/>
          <w:szCs w:val="26"/>
        </w:rPr>
        <w:t>(a) In any case where an acupuncturist has been selected by the injured worker from a three-member panel and an issue of disability is in dispute, the acupuncturist shall notify the parties to the examination that another specialty is required to determine disability and refer the parties to the Medical Unit to request an additional panel pursuant to section 31.7(b) (2). The acupuncturist shall evaluate all other issues as required for a complete evaluation.</w:t>
      </w:r>
    </w:p>
    <w:p w14:paraId="01CA08B6" w14:textId="2F64B440" w:rsidR="00347A4F" w:rsidRPr="00347A4F" w:rsidRDefault="00347A4F" w:rsidP="00347A4F">
      <w:pPr>
        <w:rPr>
          <w:rFonts w:ascii="Arial" w:hAnsi="Arial" w:cs="Arial"/>
          <w:sz w:val="26"/>
          <w:szCs w:val="26"/>
        </w:rPr>
      </w:pPr>
      <w:r w:rsidRPr="00347A4F">
        <w:rPr>
          <w:rFonts w:ascii="Arial" w:hAnsi="Arial" w:cs="Arial"/>
          <w:sz w:val="26"/>
          <w:szCs w:val="26"/>
        </w:rPr>
        <w:lastRenderedPageBreak/>
        <w:t xml:space="preserve">(b) Except as provided in subdivision 32(a) above, no QME </w:t>
      </w:r>
      <w:r w:rsidR="00DB0996" w:rsidRPr="000061C9">
        <w:rPr>
          <w:rFonts w:ascii="Arial" w:hAnsi="Arial" w:cs="Arial"/>
          <w:sz w:val="26"/>
          <w:szCs w:val="26"/>
        </w:rPr>
        <w:t>or AME</w:t>
      </w:r>
      <w:r w:rsidR="00DB0996" w:rsidRPr="007D3E2B">
        <w:rPr>
          <w:rFonts w:ascii="Arial" w:hAnsi="Arial" w:cs="Arial"/>
          <w:sz w:val="26"/>
          <w:szCs w:val="26"/>
        </w:rPr>
        <w:t xml:space="preserve"> </w:t>
      </w:r>
      <w:r w:rsidRPr="00347A4F">
        <w:rPr>
          <w:rFonts w:ascii="Arial" w:hAnsi="Arial" w:cs="Arial"/>
          <w:sz w:val="26"/>
          <w:szCs w:val="26"/>
        </w:rPr>
        <w:t>may obtain a consultation for the purpose of obtaining an opinion regarding permanent disability and apportionment consistent with the requirements of Labor Code sections 4660 through 4664 and the AMA Guides.</w:t>
      </w:r>
    </w:p>
    <w:p w14:paraId="43B83D08" w14:textId="3F10196B" w:rsidR="007B610D" w:rsidRPr="000061C9" w:rsidRDefault="00B67047" w:rsidP="007B610D">
      <w:pPr>
        <w:rPr>
          <w:rFonts w:ascii="Arial" w:hAnsi="Arial" w:cs="Arial"/>
          <w:sz w:val="26"/>
          <w:szCs w:val="26"/>
        </w:rPr>
      </w:pPr>
      <w:r w:rsidRPr="000061C9">
        <w:rPr>
          <w:rFonts w:ascii="Arial" w:hAnsi="Arial" w:cs="Arial"/>
          <w:sz w:val="26"/>
          <w:szCs w:val="26"/>
        </w:rPr>
        <w:t xml:space="preserve">(c) </w:t>
      </w:r>
      <w:r w:rsidR="008661BE" w:rsidRPr="000061C9">
        <w:rPr>
          <w:rFonts w:ascii="Arial" w:hAnsi="Arial" w:cs="Arial"/>
          <w:sz w:val="26"/>
          <w:szCs w:val="26"/>
        </w:rPr>
        <w:t>Except as provided in subdivision 32(a) above, n</w:t>
      </w:r>
      <w:r w:rsidRPr="000061C9">
        <w:rPr>
          <w:rFonts w:ascii="Arial" w:hAnsi="Arial" w:cs="Arial"/>
          <w:sz w:val="26"/>
          <w:szCs w:val="26"/>
        </w:rPr>
        <w:t>o QME or AME may obtain a consultation for the purpose of resolving a medical issue that is outside</w:t>
      </w:r>
      <w:r w:rsidR="00A32C7A">
        <w:rPr>
          <w:rFonts w:ascii="Arial" w:hAnsi="Arial" w:cs="Arial"/>
          <w:sz w:val="26"/>
          <w:szCs w:val="26"/>
        </w:rPr>
        <w:t xml:space="preserve"> of the evaluator’s scope of practice and area of clinical competency.</w:t>
      </w:r>
      <w:r w:rsidRPr="000061C9">
        <w:rPr>
          <w:rFonts w:ascii="Arial" w:hAnsi="Arial" w:cs="Arial"/>
          <w:sz w:val="26"/>
          <w:szCs w:val="26"/>
        </w:rPr>
        <w:t xml:space="preserve"> </w:t>
      </w:r>
      <w:r w:rsidR="008661BE" w:rsidRPr="000061C9">
        <w:rPr>
          <w:rFonts w:ascii="Arial" w:hAnsi="Arial" w:cs="Arial"/>
          <w:sz w:val="26"/>
          <w:szCs w:val="26"/>
        </w:rPr>
        <w:t>Except as provided in subdivision 32(a) above, n</w:t>
      </w:r>
      <w:r w:rsidRPr="000061C9">
        <w:rPr>
          <w:rFonts w:ascii="Arial" w:hAnsi="Arial" w:cs="Arial"/>
          <w:sz w:val="26"/>
          <w:szCs w:val="26"/>
        </w:rPr>
        <w:t>o QME or AME may obtain a consultation from any other physician for the purposes of preparing a medical legal report.</w:t>
      </w:r>
    </w:p>
    <w:p w14:paraId="56E0A071" w14:textId="77777777" w:rsidR="00F70186" w:rsidRPr="007D3E2B" w:rsidRDefault="00F70186" w:rsidP="007B610D">
      <w:pPr>
        <w:rPr>
          <w:rFonts w:ascii="Arial Bold" w:hAnsi="Arial Bold" w:cs="Arial"/>
          <w:b/>
          <w:bCs/>
          <w:sz w:val="26"/>
          <w:szCs w:val="26"/>
          <w:u w:val="single"/>
        </w:rPr>
      </w:pPr>
    </w:p>
    <w:p w14:paraId="508B2DCE" w14:textId="2F772CC5" w:rsidR="00F70186" w:rsidRDefault="00F52E1E">
      <w:pPr>
        <w:rPr>
          <w:rFonts w:ascii="Arial" w:hAnsi="Arial" w:cs="Arial"/>
          <w:sz w:val="26"/>
          <w:szCs w:val="26"/>
        </w:rPr>
      </w:pPr>
      <w:r w:rsidRPr="00F52E1E">
        <w:rPr>
          <w:rFonts w:ascii="Arial" w:hAnsi="Arial" w:cs="Arial"/>
          <w:sz w:val="26"/>
          <w:szCs w:val="26"/>
        </w:rPr>
        <w:t>Authority cited: Sections 133, 139.2, 4061, 4062, 4064, 5307.3 and 5703.5, Labor Code. Reference: Sections 3209.3, 4061, 4062, 4062.1, 4062.2, 4064, 4067 and 5703.5, Labor Code.</w:t>
      </w:r>
    </w:p>
    <w:p w14:paraId="40EF089A" w14:textId="77777777" w:rsidR="00F52E1E" w:rsidRPr="00F52E1E" w:rsidRDefault="00F52E1E">
      <w:pPr>
        <w:rPr>
          <w:rFonts w:ascii="Arial" w:hAnsi="Arial" w:cs="Arial"/>
          <w:sz w:val="26"/>
          <w:szCs w:val="26"/>
        </w:rPr>
      </w:pPr>
    </w:p>
    <w:p w14:paraId="0B2BAC4D" w14:textId="0001854A" w:rsidR="00A867E6" w:rsidRPr="00A867E6" w:rsidRDefault="00A867E6" w:rsidP="00F52E1E">
      <w:pPr>
        <w:pStyle w:val="Heading2"/>
        <w:rPr>
          <w:rFonts w:eastAsia="Times New Roman"/>
        </w:rPr>
      </w:pPr>
      <w:r w:rsidRPr="00A867E6">
        <w:rPr>
          <w:rFonts w:eastAsia="Times New Roman"/>
        </w:rPr>
        <w:t>§ 34. Appointment Notification and Cancellation.</w:t>
      </w:r>
      <w:r w:rsidR="000061C9">
        <w:rPr>
          <w:rFonts w:eastAsia="Times New Roman"/>
        </w:rPr>
        <w:t>[REVISED]</w:t>
      </w:r>
    </w:p>
    <w:p w14:paraId="6656BEE2" w14:textId="445F993A"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 xml:space="preserve">(a) Whenever an appointment for a comprehensive medical evaluation is made with a QME, the QME shall complete an appointment notification form by submitting the form in Section 110 (QME Appointment Notification Form)(See, 8 Cal. Code Regs. § 110). The completed form shall be postmarked or sent by </w:t>
      </w:r>
      <w:r w:rsidR="003B173C" w:rsidRPr="000061C9">
        <w:rPr>
          <w:rFonts w:ascii="Arial" w:eastAsia="Times New Roman" w:hAnsi="Arial" w:cs="Arial"/>
          <w:kern w:val="0"/>
          <w:sz w:val="26"/>
          <w:szCs w:val="26"/>
          <w14:ligatures w14:val="none"/>
        </w:rPr>
        <w:t>electronic service, or</w:t>
      </w:r>
      <w:r w:rsidR="003B173C" w:rsidRPr="007D3E2B">
        <w:rPr>
          <w:rFonts w:ascii="Arial" w:eastAsia="Times New Roman" w:hAnsi="Arial" w:cs="Arial"/>
          <w:kern w:val="0"/>
          <w:sz w:val="26"/>
          <w:szCs w:val="26"/>
          <w14:ligatures w14:val="none"/>
        </w:rPr>
        <w:t xml:space="preserve"> </w:t>
      </w:r>
      <w:r w:rsidRPr="00A867E6">
        <w:rPr>
          <w:rFonts w:ascii="Arial" w:eastAsia="Times New Roman" w:hAnsi="Arial" w:cs="Arial"/>
          <w:color w:val="212121"/>
          <w:kern w:val="0"/>
          <w:sz w:val="26"/>
          <w:szCs w:val="26"/>
          <w14:ligatures w14:val="none"/>
        </w:rPr>
        <w:t>facsimile to the employee and the claims administrator, or if none the employer, within 5 business days of the date the appointment was made. In a represented case, a copy of the completed form shall also be sent to the attorney who represents each party, if known. Failure to comply with this requirement shall constitute grounds for denial of reappointment under section 51 of Title 8 of the California Code of Regulations.</w:t>
      </w:r>
    </w:p>
    <w:p w14:paraId="5EFD6330" w14:textId="77777777"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8E5CF1A" w14:textId="77777777"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(b) The QME shall schedule an appointment for the first comprehensive medical-legal examination which shall be conducted at a medical office listed on the panel selection form or any office listed with the Medical Director provided there is written agreement by the parties to use a different office listed with the Medical Director. Any subsequent evaluation appointments may be performed at another medical office of the selected QME if it is listed with the Medical Director and is within a reasonable geographic distance from the injured worker's residence.</w:t>
      </w:r>
    </w:p>
    <w:p w14:paraId="0D6FF04F"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1346DA9C" w14:textId="64EA5947"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 xml:space="preserve">(c) The QME shall include within the notification whether a Certified Interpreter, as defined by Labor Code Section 5811 and subject to the provisions of section 9795.3 of Title 8 of the California Code of Regulations, is required and specify </w:t>
      </w:r>
      <w:r w:rsidRPr="00A867E6">
        <w:rPr>
          <w:rFonts w:ascii="Arial" w:eastAsia="Times New Roman" w:hAnsi="Arial" w:cs="Arial"/>
          <w:color w:val="212121"/>
          <w:kern w:val="0"/>
          <w:sz w:val="26"/>
          <w:szCs w:val="26"/>
          <w14:ligatures w14:val="none"/>
        </w:rPr>
        <w:lastRenderedPageBreak/>
        <w:t>the language. The interpreter shall be arranged by the party who is to pay the cost as provided for in Section 5811 of the Labor Code.</w:t>
      </w:r>
    </w:p>
    <w:p w14:paraId="56EC54C5"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03D5510" w14:textId="1A62AF50"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(d) An evaluator, whether an AME or QME, shall not cancel a scheduled appointment less than six (6) business days prior to the appointment date, except for good cause. Whenever an evaluator cancels a scheduled appointment, the evaluator shall advise the parties in writing of the reason for the cancellation. The Appeals Board shall retain jurisdiction to resolve disputes among the parties regarding whether an appointment cancellation pursuant to this subdivision was for good cause. The Administrative Director shall retain jurisdiction to take appropriate disciplinary action against any QME for violations of this section.</w:t>
      </w:r>
    </w:p>
    <w:p w14:paraId="2C6B9914"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6BF4F7BD" w14:textId="437CF90F"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(e) A QME or AME who cancels a scheduled appointment shall reschedule the appointment within sixty (60) calendar days of the date of the cancellation, unless the parties agree in writing to accept an appointment beyond the sixty (60) day limit.</w:t>
      </w:r>
    </w:p>
    <w:p w14:paraId="4125773B"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FD0FEF4" w14:textId="0763A204" w:rsidR="00A867E6" w:rsidRPr="000061C9" w:rsidRDefault="00A867E6" w:rsidP="00A867E6">
      <w:pPr>
        <w:shd w:val="clear" w:color="auto" w:fill="FFFFFF"/>
        <w:spacing w:after="0" w:line="240" w:lineRule="auto"/>
        <w:rPr>
          <w:rFonts w:ascii="Arial" w:eastAsia="Times New Roman" w:hAnsi="Arial" w:cs="Arial"/>
          <w:kern w:val="0"/>
          <w:sz w:val="26"/>
          <w:szCs w:val="26"/>
          <w14:ligatures w14:val="none"/>
        </w:rPr>
      </w:pPr>
      <w:r w:rsidRPr="00A867E6">
        <w:rPr>
          <w:rFonts w:ascii="Arial" w:eastAsia="Times New Roman" w:hAnsi="Arial" w:cs="Arial"/>
          <w:color w:val="212121"/>
          <w:kern w:val="0"/>
          <w:sz w:val="26"/>
          <w:szCs w:val="26"/>
          <w14:ligatures w14:val="none"/>
        </w:rPr>
        <w:t>(f) Failure to receive relevant medical records, as provided in section 35 of Title 8 of the California Code of Regulations and section 4062.3 of the Labor Code, prior to a scheduled appointment shall not constitute good cause under this section for the evaluator to cancel the appointment, unless the evaluator is a psychiatrist or psychologist performing an evaluation regarding a disputed injury to the psyche who states in the evaluation report that receipt of relevant medical records prior to the evaluation was necessary to conduct a full and fair evaluation.</w:t>
      </w:r>
      <w:r w:rsidR="00F736CF">
        <w:rPr>
          <w:rFonts w:ascii="Arial" w:eastAsia="Times New Roman" w:hAnsi="Arial" w:cs="Arial"/>
          <w:color w:val="212121"/>
          <w:kern w:val="0"/>
          <w:sz w:val="26"/>
          <w:szCs w:val="26"/>
          <w14:ligatures w14:val="none"/>
        </w:rPr>
        <w:t xml:space="preserve"> </w:t>
      </w:r>
      <w:r w:rsidR="00F736CF" w:rsidRPr="000061C9">
        <w:rPr>
          <w:rFonts w:ascii="Arial" w:eastAsia="Times New Roman" w:hAnsi="Arial" w:cs="Arial"/>
          <w:kern w:val="0"/>
          <w:sz w:val="26"/>
          <w:szCs w:val="26"/>
          <w14:ligatures w14:val="none"/>
        </w:rPr>
        <w:t xml:space="preserve">A cancellation by a psychiatrist or psychologist under this subdivision does not qualify as a  missed appointment for purposes of billing code ML-200 in section 9795.  </w:t>
      </w:r>
    </w:p>
    <w:p w14:paraId="431C643F"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7FD1A2B0" w14:textId="411D8F84" w:rsidR="00A867E6" w:rsidRPr="00A867E6" w:rsidRDefault="00B66367" w:rsidP="00A867E6">
      <w:pPr>
        <w:shd w:val="clear" w:color="auto" w:fill="FFFFFF"/>
        <w:spacing w:after="0" w:line="240" w:lineRule="auto"/>
        <w:rPr>
          <w:rFonts w:ascii="Arial" w:eastAsia="Times New Roman" w:hAnsi="Arial" w:cs="Arial"/>
          <w:color w:val="212121"/>
          <w:kern w:val="0"/>
          <w:sz w:val="26"/>
          <w:szCs w:val="26"/>
          <w14:ligatures w14:val="none"/>
        </w:rPr>
      </w:pPr>
      <w:r w:rsidRPr="000061C9">
        <w:rPr>
          <w:rFonts w:ascii="Arial" w:eastAsia="Times New Roman" w:hAnsi="Arial" w:cs="Arial"/>
          <w:kern w:val="0"/>
          <w:sz w:val="26"/>
          <w:szCs w:val="26"/>
          <w14:ligatures w14:val="none"/>
        </w:rPr>
        <w:t>(g)</w:t>
      </w:r>
      <w:r w:rsidR="00A867E6" w:rsidRPr="007D3E2B">
        <w:rPr>
          <w:rFonts w:ascii="Arial" w:eastAsia="Times New Roman" w:hAnsi="Arial" w:cs="Arial"/>
          <w:kern w:val="0"/>
          <w:sz w:val="26"/>
          <w:szCs w:val="26"/>
          <w14:ligatures w14:val="none"/>
        </w:rPr>
        <w:t xml:space="preserve"> </w:t>
      </w:r>
      <w:r w:rsidR="00A867E6" w:rsidRPr="00A867E6">
        <w:rPr>
          <w:rFonts w:ascii="Arial" w:eastAsia="Times New Roman" w:hAnsi="Arial" w:cs="Arial"/>
          <w:color w:val="212121"/>
          <w:kern w:val="0"/>
          <w:sz w:val="26"/>
          <w:szCs w:val="26"/>
          <w14:ligatures w14:val="none"/>
        </w:rPr>
        <w:t xml:space="preserve">An appointment scheduled with an evaluator, whether an AME, Agreed Panel QME or QME shall not be cancelled or rescheduled by a party or the party's attorney less than six (6) business days before the appointment date, except for good cause. Whenever the claims administrator, or if none the employer, or the injured worker, or either party's attorney, cancels an appointment scheduled by an evaluator, the cancellation shall be made in writing, state the reason for the cancellation and be served on the opposing party. Oral cancellations shall be followed with a written confirming letter that is </w:t>
      </w:r>
      <w:r w:rsidR="0054379D" w:rsidRPr="000061C9">
        <w:rPr>
          <w:rFonts w:ascii="Arial" w:eastAsia="Times New Roman" w:hAnsi="Arial" w:cs="Arial"/>
          <w:kern w:val="0"/>
          <w:sz w:val="26"/>
          <w:szCs w:val="26"/>
          <w14:ligatures w14:val="none"/>
        </w:rPr>
        <w:t>electronically served,</w:t>
      </w:r>
      <w:r w:rsidR="00CF3279">
        <w:rPr>
          <w:rFonts w:ascii="Arial" w:eastAsia="Times New Roman" w:hAnsi="Arial" w:cs="Arial"/>
          <w:kern w:val="0"/>
          <w:sz w:val="26"/>
          <w:szCs w:val="26"/>
          <w14:ligatures w14:val="none"/>
        </w:rPr>
        <w:t xml:space="preserve"> </w:t>
      </w:r>
      <w:r w:rsidR="00A867E6" w:rsidRPr="00A867E6">
        <w:rPr>
          <w:rFonts w:ascii="Arial" w:eastAsia="Times New Roman" w:hAnsi="Arial" w:cs="Arial"/>
          <w:color w:val="212121"/>
          <w:kern w:val="0"/>
          <w:sz w:val="26"/>
          <w:szCs w:val="26"/>
          <w14:ligatures w14:val="none"/>
        </w:rPr>
        <w:t xml:space="preserve">faxed or mailed by first class U.S. mail within </w:t>
      </w:r>
      <w:proofErr w:type="gramStart"/>
      <w:r w:rsidR="00A867E6" w:rsidRPr="00A867E6">
        <w:rPr>
          <w:rFonts w:ascii="Arial" w:eastAsia="Times New Roman" w:hAnsi="Arial" w:cs="Arial"/>
          <w:color w:val="212121"/>
          <w:kern w:val="0"/>
          <w:sz w:val="26"/>
          <w:szCs w:val="26"/>
          <w14:ligatures w14:val="none"/>
        </w:rPr>
        <w:t>twenty four</w:t>
      </w:r>
      <w:proofErr w:type="gramEnd"/>
      <w:r w:rsidR="00A867E6" w:rsidRPr="00A867E6">
        <w:rPr>
          <w:rFonts w:ascii="Arial" w:eastAsia="Times New Roman" w:hAnsi="Arial" w:cs="Arial"/>
          <w:color w:val="212121"/>
          <w:kern w:val="0"/>
          <w:sz w:val="26"/>
          <w:szCs w:val="26"/>
          <w14:ligatures w14:val="none"/>
        </w:rPr>
        <w:t xml:space="preserve"> hours of the verbal cancellation and that complies with this section. An injured worker shall not be liable for any missed appointment fee whenever an appointment is cancelled for good cause. The Appeals Board shall retain jurisdiction to resolve disputes regarding whether an appointment cancellation by a party pursuant to this subdivision was for good cause.</w:t>
      </w:r>
    </w:p>
    <w:p w14:paraId="060E23B8"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85B4827" w14:textId="2F56673A" w:rsidR="00A867E6" w:rsidRPr="00A867E6" w:rsidRDefault="00096370" w:rsidP="00A867E6">
      <w:pPr>
        <w:shd w:val="clear" w:color="auto" w:fill="FFFFFF"/>
        <w:spacing w:after="0" w:line="240" w:lineRule="auto"/>
        <w:rPr>
          <w:rFonts w:ascii="Arial" w:eastAsia="Times New Roman" w:hAnsi="Arial" w:cs="Arial"/>
          <w:color w:val="212121"/>
          <w:kern w:val="0"/>
          <w:sz w:val="26"/>
          <w:szCs w:val="26"/>
          <w14:ligatures w14:val="none"/>
        </w:rPr>
      </w:pPr>
      <w:r w:rsidRPr="000061C9">
        <w:rPr>
          <w:rFonts w:ascii="Arial" w:eastAsia="Times New Roman" w:hAnsi="Arial" w:cs="Arial"/>
          <w:kern w:val="0"/>
          <w:sz w:val="26"/>
          <w:szCs w:val="26"/>
          <w14:ligatures w14:val="none"/>
        </w:rPr>
        <w:lastRenderedPageBreak/>
        <w:t>(h)</w:t>
      </w:r>
      <w:r w:rsidR="00A867E6" w:rsidRPr="007D3E2B">
        <w:rPr>
          <w:rFonts w:ascii="Arial" w:eastAsia="Times New Roman" w:hAnsi="Arial" w:cs="Arial"/>
          <w:kern w:val="0"/>
          <w:sz w:val="26"/>
          <w:szCs w:val="26"/>
          <w14:ligatures w14:val="none"/>
        </w:rPr>
        <w:t xml:space="preserve"> </w:t>
      </w:r>
      <w:r w:rsidR="00A867E6" w:rsidRPr="00A867E6">
        <w:rPr>
          <w:rFonts w:ascii="Arial" w:eastAsia="Times New Roman" w:hAnsi="Arial" w:cs="Arial"/>
          <w:color w:val="212121"/>
          <w:kern w:val="0"/>
          <w:sz w:val="26"/>
          <w:szCs w:val="26"/>
          <w14:ligatures w14:val="none"/>
        </w:rPr>
        <w:t>The date of cancellation shall be determined from the date of postmark, if mailed</w:t>
      </w:r>
      <w:r w:rsidR="002F6051" w:rsidRPr="000061C9">
        <w:rPr>
          <w:rFonts w:ascii="Arial" w:eastAsia="Times New Roman" w:hAnsi="Arial" w:cs="Arial"/>
          <w:kern w:val="0"/>
          <w:sz w:val="26"/>
          <w:szCs w:val="26"/>
          <w14:ligatures w14:val="none"/>
        </w:rPr>
        <w:t>, or from the electronic proof of service, if electronically served</w:t>
      </w:r>
      <w:r w:rsidR="00A867E6" w:rsidRPr="000061C9">
        <w:rPr>
          <w:rFonts w:ascii="Arial" w:eastAsia="Times New Roman" w:hAnsi="Arial" w:cs="Arial"/>
          <w:color w:val="212121"/>
          <w:kern w:val="0"/>
          <w:sz w:val="26"/>
          <w:szCs w:val="26"/>
          <w14:ligatures w14:val="none"/>
        </w:rPr>
        <w:t>,</w:t>
      </w:r>
      <w:r w:rsidR="00A867E6" w:rsidRPr="00A867E6">
        <w:rPr>
          <w:rFonts w:ascii="Arial" w:eastAsia="Times New Roman" w:hAnsi="Arial" w:cs="Arial"/>
          <w:color w:val="212121"/>
          <w:kern w:val="0"/>
          <w:sz w:val="26"/>
          <w:szCs w:val="26"/>
          <w14:ligatures w14:val="none"/>
        </w:rPr>
        <w:t xml:space="preserve"> or from the facsimile receipt date as shown on the recipient's fax copy.</w:t>
      </w:r>
    </w:p>
    <w:p w14:paraId="28569B12" w14:textId="77777777" w:rsidR="00F52E1E" w:rsidRDefault="00F52E1E" w:rsidP="00F52E1E">
      <w:pPr>
        <w:rPr>
          <w:rFonts w:ascii="Arial" w:hAnsi="Arial" w:cs="Arial"/>
          <w:sz w:val="26"/>
          <w:szCs w:val="26"/>
        </w:rPr>
      </w:pPr>
    </w:p>
    <w:p w14:paraId="2E79486D" w14:textId="0929EC30" w:rsidR="00F52E1E" w:rsidRPr="00F52E1E" w:rsidRDefault="00F52E1E" w:rsidP="00F52E1E">
      <w:pPr>
        <w:rPr>
          <w:rFonts w:ascii="Arial" w:hAnsi="Arial" w:cs="Arial"/>
          <w:sz w:val="26"/>
          <w:szCs w:val="26"/>
        </w:rPr>
      </w:pPr>
      <w:r w:rsidRPr="00F52E1E">
        <w:rPr>
          <w:rFonts w:ascii="Arial" w:hAnsi="Arial" w:cs="Arial"/>
          <w:sz w:val="26"/>
          <w:szCs w:val="26"/>
        </w:rPr>
        <w:t>NOTE: Form referred to above is available at no charge by downloading from the web at </w:t>
      </w:r>
      <w:r w:rsidRPr="00F52E1E">
        <w:rPr>
          <w:rFonts w:ascii="Arial" w:hAnsi="Arial" w:cs="Arial"/>
          <w:sz w:val="26"/>
          <w:szCs w:val="26"/>
          <w:u w:val="single"/>
        </w:rPr>
        <w:t>www.dir.ca.gov/dwc/forms.html</w:t>
      </w:r>
      <w:r w:rsidRPr="00F52E1E">
        <w:rPr>
          <w:rFonts w:ascii="Arial" w:hAnsi="Arial" w:cs="Arial"/>
          <w:sz w:val="26"/>
          <w:szCs w:val="26"/>
        </w:rPr>
        <w:t> or by requesting at 1-800-794-6900.</w:t>
      </w:r>
    </w:p>
    <w:p w14:paraId="04C36706" w14:textId="09FD526B" w:rsidR="00F52E1E" w:rsidRPr="00F52E1E" w:rsidRDefault="00F52E1E" w:rsidP="00F52E1E">
      <w:pPr>
        <w:rPr>
          <w:rFonts w:ascii="Arial" w:hAnsi="Arial" w:cs="Arial"/>
          <w:sz w:val="26"/>
          <w:szCs w:val="26"/>
        </w:rPr>
      </w:pPr>
      <w:r w:rsidRPr="00F52E1E">
        <w:rPr>
          <w:rFonts w:ascii="Arial" w:hAnsi="Arial" w:cs="Arial"/>
          <w:sz w:val="26"/>
          <w:szCs w:val="26"/>
        </w:rPr>
        <w:t>Authority cited: Sections 133, 139.2 and 5307.3, Labor Code. Reference: Sections 4060, 4061, 4062, 4062.1, 4062.2 and 4067, Labor Code.</w:t>
      </w:r>
    </w:p>
    <w:p w14:paraId="3665B6D8" w14:textId="1D87CCC5" w:rsidR="00077F7E" w:rsidRDefault="00077F7E">
      <w:pPr>
        <w:rPr>
          <w:rFonts w:ascii="Arial" w:hAnsi="Arial" w:cs="Arial"/>
          <w:sz w:val="26"/>
          <w:szCs w:val="26"/>
        </w:rPr>
      </w:pPr>
    </w:p>
    <w:p w14:paraId="2E4B7C66" w14:textId="16F65D2A" w:rsidR="009735BA" w:rsidRPr="009735BA" w:rsidRDefault="009735BA" w:rsidP="00F52E1E">
      <w:pPr>
        <w:pStyle w:val="Heading2"/>
      </w:pPr>
      <w:r w:rsidRPr="009735BA">
        <w:t>§ 36. Service of Comprehensive Medical-Legal Evaluation Reports by Medical Evaluators Including Reports Under Labor Code Section 4061.</w:t>
      </w:r>
      <w:r w:rsidR="000061C9">
        <w:t>[REVISED]</w:t>
      </w:r>
    </w:p>
    <w:p w14:paraId="385DE336" w14:textId="25E0FAAD" w:rsidR="009735BA" w:rsidRPr="009735BA" w:rsidRDefault="009735BA" w:rsidP="009735BA">
      <w:pPr>
        <w:rPr>
          <w:rFonts w:ascii="Arial" w:hAnsi="Arial" w:cs="Arial"/>
          <w:sz w:val="26"/>
          <w:szCs w:val="26"/>
        </w:rPr>
      </w:pPr>
      <w:r w:rsidRPr="009735BA">
        <w:rPr>
          <w:rFonts w:ascii="Arial" w:hAnsi="Arial" w:cs="Arial"/>
          <w:sz w:val="26"/>
          <w:szCs w:val="26"/>
        </w:rPr>
        <w:t xml:space="preserve">(a) (1) Whenever an injured worker is represented by an attorney, the evaluator shall serve each comprehensive medical-legal evaluation report, follow-up comprehensive medical-legal evaluation report and supplemental evaluation report on the injured worker, his or her attorney and on the claims administrator, or if none the employer, by completing QME Form 122 </w:t>
      </w:r>
      <w:r w:rsidR="00AF2122" w:rsidRPr="000061C9">
        <w:rPr>
          <w:rFonts w:ascii="Arial" w:hAnsi="Arial" w:cs="Arial"/>
          <w:sz w:val="26"/>
          <w:szCs w:val="26"/>
        </w:rPr>
        <w:t xml:space="preserve">or </w:t>
      </w:r>
      <w:r w:rsidR="00BB3E57" w:rsidRPr="000061C9">
        <w:rPr>
          <w:rFonts w:ascii="Arial" w:hAnsi="Arial" w:cs="Arial"/>
          <w:sz w:val="26"/>
          <w:szCs w:val="26"/>
        </w:rPr>
        <w:t>QME Form 122E</w:t>
      </w:r>
      <w:r w:rsidR="00BB3E57" w:rsidRPr="007D3E2B">
        <w:rPr>
          <w:rFonts w:ascii="Arial" w:hAnsi="Arial" w:cs="Arial"/>
          <w:sz w:val="26"/>
          <w:szCs w:val="26"/>
        </w:rPr>
        <w:t xml:space="preserve"> </w:t>
      </w:r>
      <w:r w:rsidRPr="009735BA">
        <w:rPr>
          <w:rFonts w:ascii="Arial" w:hAnsi="Arial" w:cs="Arial"/>
          <w:sz w:val="26"/>
          <w:szCs w:val="26"/>
        </w:rPr>
        <w:t>(AME or QME Declaration of Service of Medical-Legal Report Form)(See, 8 Cal. Code Regs. §</w:t>
      </w:r>
      <w:r w:rsidR="009F1B0F" w:rsidRPr="000061C9">
        <w:rPr>
          <w:rFonts w:ascii="Arial" w:hAnsi="Arial" w:cs="Arial"/>
          <w:sz w:val="26"/>
          <w:szCs w:val="26"/>
        </w:rPr>
        <w:t>§</w:t>
      </w:r>
      <w:r w:rsidRPr="009735BA">
        <w:rPr>
          <w:rFonts w:ascii="Arial" w:hAnsi="Arial" w:cs="Arial"/>
          <w:sz w:val="26"/>
          <w:szCs w:val="26"/>
        </w:rPr>
        <w:t xml:space="preserve"> 122</w:t>
      </w:r>
      <w:r w:rsidR="009F1B0F">
        <w:rPr>
          <w:rFonts w:ascii="Arial" w:hAnsi="Arial" w:cs="Arial"/>
          <w:sz w:val="26"/>
          <w:szCs w:val="26"/>
        </w:rPr>
        <w:t xml:space="preserve"> </w:t>
      </w:r>
      <w:r w:rsidR="009F1B0F" w:rsidRPr="000061C9">
        <w:rPr>
          <w:rFonts w:ascii="Arial" w:hAnsi="Arial" w:cs="Arial"/>
          <w:sz w:val="26"/>
          <w:szCs w:val="26"/>
        </w:rPr>
        <w:t>and 122E</w:t>
      </w:r>
      <w:r w:rsidRPr="009735BA">
        <w:rPr>
          <w:rFonts w:ascii="Arial" w:hAnsi="Arial" w:cs="Arial"/>
          <w:sz w:val="26"/>
          <w:szCs w:val="26"/>
        </w:rPr>
        <w:t xml:space="preserve">) and attaching QME Form 122 </w:t>
      </w:r>
      <w:r w:rsidR="009F1B0F" w:rsidRPr="000061C9">
        <w:rPr>
          <w:rFonts w:ascii="Arial" w:hAnsi="Arial" w:cs="Arial"/>
          <w:sz w:val="26"/>
          <w:szCs w:val="26"/>
        </w:rPr>
        <w:t>or Form 122E</w:t>
      </w:r>
      <w:r w:rsidR="009F1B0F" w:rsidRPr="007D3E2B">
        <w:rPr>
          <w:rFonts w:ascii="Arial" w:hAnsi="Arial" w:cs="Arial"/>
          <w:sz w:val="26"/>
          <w:szCs w:val="26"/>
        </w:rPr>
        <w:t xml:space="preserve"> </w:t>
      </w:r>
      <w:r w:rsidRPr="009735BA">
        <w:rPr>
          <w:rFonts w:ascii="Arial" w:hAnsi="Arial" w:cs="Arial"/>
          <w:sz w:val="26"/>
          <w:szCs w:val="26"/>
        </w:rPr>
        <w:t>to the report, unless section 36.5 of Title 8 of the California Code of Regulations applies.</w:t>
      </w:r>
    </w:p>
    <w:p w14:paraId="04E2586D" w14:textId="77777777" w:rsidR="009735BA" w:rsidRPr="009735BA" w:rsidRDefault="009735BA" w:rsidP="009735BA">
      <w:pPr>
        <w:rPr>
          <w:rFonts w:ascii="Arial" w:hAnsi="Arial" w:cs="Arial"/>
          <w:sz w:val="26"/>
          <w:szCs w:val="26"/>
        </w:rPr>
      </w:pPr>
      <w:r w:rsidRPr="009735BA">
        <w:rPr>
          <w:rFonts w:ascii="Arial" w:hAnsi="Arial" w:cs="Arial"/>
          <w:sz w:val="26"/>
          <w:szCs w:val="26"/>
        </w:rPr>
        <w:t>(2) If applicable in a claim involving disputed injury to the psyche, the evaluator shall comply with the requirements of section 36.5 of Title 8 of the California Code of Regulations (Service of Comprehensive Medical-Legal Report in Claims of Injury to the Psyche)(See, 8 Cal. Code Regs. §§ 36.5, 120 and 121).</w:t>
      </w:r>
    </w:p>
    <w:p w14:paraId="7A66FDD9" w14:textId="77777777" w:rsidR="009735BA" w:rsidRPr="009735BA" w:rsidRDefault="009735BA" w:rsidP="009735BA">
      <w:pPr>
        <w:rPr>
          <w:rFonts w:ascii="Arial" w:hAnsi="Arial" w:cs="Arial"/>
          <w:sz w:val="26"/>
          <w:szCs w:val="26"/>
        </w:rPr>
      </w:pPr>
      <w:r w:rsidRPr="009735BA">
        <w:rPr>
          <w:rFonts w:ascii="Arial" w:hAnsi="Arial" w:cs="Arial"/>
          <w:sz w:val="26"/>
          <w:szCs w:val="26"/>
        </w:rPr>
        <w:t>(b) (1) Whenever an injured worker is not represented by an attorney, the Qualified Medical Evaluator shall serve each comprehensive medical-legal evaluation report, follow-up evaluation report or supplemental report that addresses only disputed issues outside of the scope of Labor Code section 4061, by completing the questions and declaration of service on the QME Form 111 (QME Findings Summary Form) (See, 8 Cal. Code Regs. § 111), and by serving the report with the QME Form 111 attached, on the injured worker and the claims administrator, or if none on the employer, unless section 36.5 of Title 8 of the California Code of Regulations applies.</w:t>
      </w:r>
    </w:p>
    <w:p w14:paraId="5C256D22" w14:textId="77777777" w:rsidR="009735BA" w:rsidRPr="009735BA" w:rsidRDefault="009735BA" w:rsidP="009735BA">
      <w:pPr>
        <w:rPr>
          <w:rFonts w:ascii="Arial" w:hAnsi="Arial" w:cs="Arial"/>
          <w:sz w:val="26"/>
          <w:szCs w:val="26"/>
        </w:rPr>
      </w:pPr>
      <w:r w:rsidRPr="009735BA">
        <w:rPr>
          <w:rFonts w:ascii="Arial" w:hAnsi="Arial" w:cs="Arial"/>
          <w:sz w:val="26"/>
          <w:szCs w:val="26"/>
        </w:rPr>
        <w:lastRenderedPageBreak/>
        <w:t>(2) If applicable in a claim involving disputed injury to the psyche, the evaluator shall comply with the requirements of section 36.5 of Title 8 of the California Code of Regulations (Service of Comprehensive Medical-Legal Report in Claims of Injury to the Psyche)(See, 8 Cal. Code Regs. §§ 36.5, 120 and 121.)</w:t>
      </w:r>
    </w:p>
    <w:p w14:paraId="22D8A292" w14:textId="77777777" w:rsidR="009735BA" w:rsidRPr="009735BA" w:rsidRDefault="009735BA" w:rsidP="009735BA">
      <w:pPr>
        <w:rPr>
          <w:rFonts w:ascii="Arial" w:hAnsi="Arial" w:cs="Arial"/>
          <w:sz w:val="26"/>
          <w:szCs w:val="26"/>
        </w:rPr>
      </w:pPr>
      <w:r w:rsidRPr="009735BA">
        <w:rPr>
          <w:rFonts w:ascii="Arial" w:hAnsi="Arial" w:cs="Arial"/>
          <w:sz w:val="26"/>
          <w:szCs w:val="26"/>
        </w:rPr>
        <w:t>(c) (1) Whenever the evaluator is serving a medical-legal evaluation report that addresses or describes findings and conclusions pertaining to permanent impairment, permanent disability or apportionment of an unrepresented injured worker, the evaluator shall serve the following documents:</w:t>
      </w:r>
    </w:p>
    <w:p w14:paraId="6BE1801F" w14:textId="77777777" w:rsidR="009735BA" w:rsidRPr="009735BA" w:rsidRDefault="009735BA" w:rsidP="009735BA">
      <w:pPr>
        <w:rPr>
          <w:rFonts w:ascii="Arial" w:hAnsi="Arial" w:cs="Arial"/>
          <w:sz w:val="26"/>
          <w:szCs w:val="26"/>
        </w:rPr>
      </w:pPr>
      <w:r w:rsidRPr="009735BA">
        <w:rPr>
          <w:rFonts w:ascii="Arial" w:hAnsi="Arial" w:cs="Arial"/>
          <w:sz w:val="26"/>
          <w:szCs w:val="26"/>
        </w:rPr>
        <w:t>A. the evaluation report with a separator sheet, DWC-CA Form 10232.2 (see, 8 Cal. Code Regs. § 10205.14), as required by Title 8, California Code of Regulations section 10160(d)(4);</w:t>
      </w:r>
    </w:p>
    <w:p w14:paraId="44FD113C" w14:textId="77777777" w:rsidR="009735BA" w:rsidRPr="009735BA" w:rsidRDefault="009735BA" w:rsidP="009735BA">
      <w:pPr>
        <w:rPr>
          <w:rFonts w:ascii="Arial" w:hAnsi="Arial" w:cs="Arial"/>
          <w:sz w:val="26"/>
          <w:szCs w:val="26"/>
        </w:rPr>
      </w:pPr>
      <w:r w:rsidRPr="009735BA">
        <w:rPr>
          <w:rFonts w:ascii="Arial" w:hAnsi="Arial" w:cs="Arial"/>
          <w:sz w:val="26"/>
          <w:szCs w:val="26"/>
        </w:rPr>
        <w:t>B. the completed QME Form 111 (QME Findings Summary Form) (See, 8 Cal. Code Regs. § 111) with a separator sheet, DWC-CA Form 10232.2 (see, 8 Cal. Code Regs. § 10205.14), as required by Title 8, California Code of Regulations section 10160(d)(4);</w:t>
      </w:r>
    </w:p>
    <w:p w14:paraId="3B8AFAE5" w14:textId="77777777" w:rsidR="009735BA" w:rsidRPr="009735BA" w:rsidRDefault="009735BA" w:rsidP="009735BA">
      <w:pPr>
        <w:rPr>
          <w:rFonts w:ascii="Arial" w:hAnsi="Arial" w:cs="Arial"/>
          <w:sz w:val="26"/>
          <w:szCs w:val="26"/>
        </w:rPr>
      </w:pPr>
      <w:r w:rsidRPr="009735BA">
        <w:rPr>
          <w:rFonts w:ascii="Arial" w:hAnsi="Arial" w:cs="Arial"/>
          <w:sz w:val="26"/>
          <w:szCs w:val="26"/>
        </w:rPr>
        <w:t>C. the DWC-AD Form 100 (DEU) (Employee's Disability Questionnaire)(See, 8 Cal. Code Regs. §§ 10160 and 10161) with a separator sheet, DWC-CA Form 10232.2 (see, 8 Cal. Code Regs. § 10205.14), as required by Title 8, California Code of Regulations section 10160(d)(4);</w:t>
      </w:r>
    </w:p>
    <w:p w14:paraId="5DC803B3" w14:textId="77777777" w:rsidR="009735BA" w:rsidRPr="009735BA" w:rsidRDefault="009735BA" w:rsidP="009735BA">
      <w:pPr>
        <w:rPr>
          <w:rFonts w:ascii="Arial" w:hAnsi="Arial" w:cs="Arial"/>
          <w:sz w:val="26"/>
          <w:szCs w:val="26"/>
        </w:rPr>
      </w:pPr>
      <w:r w:rsidRPr="009735BA">
        <w:rPr>
          <w:rFonts w:ascii="Arial" w:hAnsi="Arial" w:cs="Arial"/>
          <w:sz w:val="26"/>
          <w:szCs w:val="26"/>
        </w:rPr>
        <w:t>D. the DWC-AD Form 101 (DEU) (Request for Summary Rating Determination of Qualified Medical Evaluator's Report)(See, 8 Cal. Code Regs. §§ 10160 and 10161), with a separator sheet, DWC-CA Form 10232.2 (see, 8 Cal. Code Regs. § 10205.14), as required by Title 8, California Code of Regulations section 10160(d)(4); and</w:t>
      </w:r>
    </w:p>
    <w:p w14:paraId="5D42C211" w14:textId="77777777" w:rsidR="009735BA" w:rsidRPr="009735BA" w:rsidRDefault="009735BA" w:rsidP="009735BA">
      <w:pPr>
        <w:rPr>
          <w:rFonts w:ascii="Arial" w:hAnsi="Arial" w:cs="Arial"/>
          <w:sz w:val="26"/>
          <w:szCs w:val="26"/>
        </w:rPr>
      </w:pPr>
      <w:r w:rsidRPr="009735BA">
        <w:rPr>
          <w:rFonts w:ascii="Arial" w:hAnsi="Arial" w:cs="Arial"/>
          <w:sz w:val="26"/>
          <w:szCs w:val="26"/>
        </w:rPr>
        <w:t>E. A document cover sheet, DWC-CA Form 10232.1 (see, 8 Cal. Code Regs. § 10205.13).</w:t>
      </w:r>
    </w:p>
    <w:p w14:paraId="651BF06C" w14:textId="77777777" w:rsidR="009735BA" w:rsidRPr="009735BA" w:rsidRDefault="009735BA" w:rsidP="009735BA">
      <w:pPr>
        <w:rPr>
          <w:rFonts w:ascii="Arial" w:hAnsi="Arial" w:cs="Arial"/>
          <w:sz w:val="26"/>
          <w:szCs w:val="26"/>
        </w:rPr>
      </w:pPr>
      <w:r w:rsidRPr="009735BA">
        <w:rPr>
          <w:rFonts w:ascii="Arial" w:hAnsi="Arial" w:cs="Arial"/>
          <w:sz w:val="26"/>
          <w:szCs w:val="26"/>
        </w:rPr>
        <w:t>The documents listed above shall be simultaneously served on the local DEU office, at the same time as serving the report on the claims administrator, or if none the employer, and on the unrepresented employee within the time frames specified in section 38 of Title 8 of the California Code of Regulations, unless section 36.5 of Title 8 of the California Code of Regulations applies.</w:t>
      </w:r>
    </w:p>
    <w:p w14:paraId="7BE34ECD"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(2) If applicable, in cases involving disputed injury to the psyche, the evaluator shall follow the procedures described in section 36.5 of Title 8 of the California </w:t>
      </w:r>
      <w:r w:rsidRPr="009735BA">
        <w:rPr>
          <w:rFonts w:ascii="Arial" w:hAnsi="Arial" w:cs="Arial"/>
          <w:sz w:val="26"/>
          <w:szCs w:val="26"/>
        </w:rPr>
        <w:lastRenderedPageBreak/>
        <w:t>Code of Regulations (Service of Comprehensive Medical-Legal Report in Claims of Injury to the Psyche)(See, 8 Cal. Code Regs.§§ 36.5, 120 and 121).</w:t>
      </w:r>
    </w:p>
    <w:p w14:paraId="5A52FA12" w14:textId="77777777" w:rsidR="009735BA" w:rsidRPr="009735BA" w:rsidRDefault="009735BA" w:rsidP="009735BA">
      <w:pPr>
        <w:rPr>
          <w:rFonts w:ascii="Arial" w:hAnsi="Arial" w:cs="Arial"/>
          <w:sz w:val="26"/>
          <w:szCs w:val="26"/>
        </w:rPr>
      </w:pPr>
      <w:r w:rsidRPr="009735BA">
        <w:rPr>
          <w:rFonts w:ascii="Arial" w:hAnsi="Arial" w:cs="Arial"/>
          <w:sz w:val="26"/>
          <w:szCs w:val="26"/>
        </w:rPr>
        <w:t>(d) If an evaluation report is completed for an unrepresented employee, in which the QME determines that the employee's condition has not become permanent and stationary as of the date of the evaluation, the parties shall request any further evaluation from the same QME if the QME is currently an active QME and available at the time of the request for the additional evaluation. If the QME is unavailable, a new panel may be issued to resolve any disputed issue(s). If the evaluator is no longer a QME, he/she may issue a supplemental report as long as a face-to-face evaluation (as defined in section 49(b) of Title 8 of the California Code of Regulations) with the injured worker is not required. In no event shall a physician who is not a QME or no longer a QME perform a follow up evaluation on an unrepresented injured worker.</w:t>
      </w:r>
    </w:p>
    <w:p w14:paraId="3C505816" w14:textId="77777777" w:rsidR="009735BA" w:rsidRPr="009735BA" w:rsidRDefault="009735BA" w:rsidP="009735BA">
      <w:pPr>
        <w:rPr>
          <w:rFonts w:ascii="Arial" w:hAnsi="Arial" w:cs="Arial"/>
          <w:sz w:val="26"/>
          <w:szCs w:val="26"/>
        </w:rPr>
      </w:pPr>
      <w:r w:rsidRPr="009735BA">
        <w:rPr>
          <w:rFonts w:ascii="Arial" w:hAnsi="Arial" w:cs="Arial"/>
          <w:sz w:val="26"/>
          <w:szCs w:val="26"/>
        </w:rPr>
        <w:t>(e) Except as provided in Section 37 concerning a request for factual correction, after a Qualified Medical Evaluator has served a comprehensive medical-legal report that finds and describes permanent impairment, permanent disability or apportionment in the case of an unrepresented injured worker, the QME shall not issue any supplemental report on any of those issues in response to a party's request until after the Disability Evaluation Unit has issued an initial summary rating report, or unless the evaluator is otherwise directed to issue a supplemental report by the Disability Evaluation Unit, by the Administrative Director or by a Workers' Compensation Administrative Law Judge. A party wishing to request a supplemental report pursuant to subdivision 10160(f) of Title 8 of the California Code of Regulations, based on the party's objection to or need for clarification of the evaluator's discussion of permanent impairment, permanent disability or apportionment, may do so only by sending the detailed request, within the time limits of subdivision 10160(f), directly to the DEU office where the report was served by the evaluator and not to the evaluator until after the initial summary rating has been issued.</w:t>
      </w:r>
    </w:p>
    <w:p w14:paraId="5EC365CA" w14:textId="77777777" w:rsidR="00F52E1E" w:rsidRPr="00F52E1E" w:rsidRDefault="00F52E1E" w:rsidP="00F52E1E">
      <w:pPr>
        <w:rPr>
          <w:rFonts w:ascii="Arial" w:hAnsi="Arial" w:cs="Arial"/>
          <w:sz w:val="26"/>
          <w:szCs w:val="26"/>
        </w:rPr>
      </w:pPr>
      <w:r w:rsidRPr="00F52E1E">
        <w:rPr>
          <w:rFonts w:ascii="Arial" w:hAnsi="Arial" w:cs="Arial"/>
          <w:sz w:val="26"/>
          <w:szCs w:val="26"/>
        </w:rPr>
        <w:t>NOTE: Forms referred to above are available at no charge by downloading from the web at </w:t>
      </w:r>
      <w:r w:rsidRPr="00F52E1E">
        <w:rPr>
          <w:rFonts w:ascii="Arial" w:hAnsi="Arial" w:cs="Arial"/>
          <w:sz w:val="26"/>
          <w:szCs w:val="26"/>
          <w:u w:val="single"/>
        </w:rPr>
        <w:t>www.dir.ca.gov/dwc/forms.html</w:t>
      </w:r>
      <w:r w:rsidRPr="00F52E1E">
        <w:rPr>
          <w:rFonts w:ascii="Arial" w:hAnsi="Arial" w:cs="Arial"/>
          <w:sz w:val="26"/>
          <w:szCs w:val="26"/>
        </w:rPr>
        <w:t> or by requesting at 1-800-794-6900.</w:t>
      </w:r>
    </w:p>
    <w:p w14:paraId="686E1D2C" w14:textId="564F85F9" w:rsidR="00F52E1E" w:rsidRPr="00F52E1E" w:rsidRDefault="00F52E1E" w:rsidP="00F52E1E">
      <w:pPr>
        <w:rPr>
          <w:rFonts w:ascii="Arial" w:hAnsi="Arial" w:cs="Arial"/>
          <w:sz w:val="26"/>
          <w:szCs w:val="26"/>
        </w:rPr>
      </w:pPr>
      <w:r w:rsidRPr="00F52E1E">
        <w:rPr>
          <w:rFonts w:ascii="Arial" w:hAnsi="Arial" w:cs="Arial"/>
          <w:sz w:val="26"/>
          <w:szCs w:val="26"/>
        </w:rPr>
        <w:t>Authority cited: Sections 133, 139.2 and 5307.3, Labor Code. Reference: Sections 4060, 4061, 4062, 4062.1, 4062.2, 4064, 4067, 4600 and 4660-4664, Labor Code.</w:t>
      </w:r>
    </w:p>
    <w:p w14:paraId="642ACE1F" w14:textId="761FF330" w:rsidR="00037827" w:rsidRDefault="00037827">
      <w:pPr>
        <w:rPr>
          <w:rFonts w:ascii="Arial" w:hAnsi="Arial" w:cs="Arial"/>
          <w:sz w:val="26"/>
          <w:szCs w:val="26"/>
        </w:rPr>
      </w:pPr>
    </w:p>
    <w:p w14:paraId="2F886E36" w14:textId="3637423D" w:rsidR="004E15D9" w:rsidRPr="00937246" w:rsidRDefault="004E15D9" w:rsidP="00937246">
      <w:pPr>
        <w:pStyle w:val="Heading2"/>
      </w:pPr>
      <w:r w:rsidRPr="004E15D9">
        <w:lastRenderedPageBreak/>
        <w:t>§ 36.5. Service of Comprehensive Medical/Legal Report in Claims of Injury to the Psyche.</w:t>
      </w:r>
      <w:r w:rsidR="000061C9">
        <w:t>[REVISED]</w:t>
      </w:r>
    </w:p>
    <w:p w14:paraId="1FF8DB52" w14:textId="77777777" w:rsidR="004E15D9" w:rsidRPr="004E15D9" w:rsidRDefault="004E15D9" w:rsidP="004E15D9">
      <w:pPr>
        <w:rPr>
          <w:rFonts w:ascii="Arial" w:hAnsi="Arial" w:cs="Arial"/>
          <w:sz w:val="26"/>
          <w:szCs w:val="26"/>
        </w:rPr>
      </w:pPr>
      <w:r w:rsidRPr="004E15D9">
        <w:rPr>
          <w:rFonts w:ascii="Arial" w:hAnsi="Arial" w:cs="Arial"/>
          <w:sz w:val="26"/>
          <w:szCs w:val="26"/>
        </w:rPr>
        <w:t>(a) For any evaluation involving a claimed or disputed injury to the psyche, the injured worker shall be advised by the evaluator that the employee's copy of the comprehensive medical-legal report, and any follow up or supplemental reports, from the evaluation may be served either directly on the injured worker or instead on a physician designated in writing by the injured worker prior to leaving the evaluator's office, for the purpose of reviewing and discussing the evaluation report with the injured worker. The evaluator shall explain that the designated physician may be but need not be the injured worker's primary treating physician in the workers' compensation claim and that the employer will be responsible for payment for one office visit with the designated physician for this purpose.</w:t>
      </w:r>
    </w:p>
    <w:p w14:paraId="29029A21" w14:textId="77777777" w:rsidR="004E15D9" w:rsidRPr="004E15D9" w:rsidRDefault="004E15D9" w:rsidP="004E15D9">
      <w:pPr>
        <w:rPr>
          <w:rFonts w:ascii="Arial" w:hAnsi="Arial" w:cs="Arial"/>
          <w:sz w:val="26"/>
          <w:szCs w:val="26"/>
        </w:rPr>
      </w:pPr>
      <w:r w:rsidRPr="004E15D9">
        <w:rPr>
          <w:rFonts w:ascii="Arial" w:hAnsi="Arial" w:cs="Arial"/>
          <w:sz w:val="26"/>
          <w:szCs w:val="26"/>
        </w:rPr>
        <w:t>(b) Whenever injury to the psyche is claimed and in the course of the evaluation, the evaluator makes a determination pursuant to Health and Safety Code section 123115(b) that there is a substantial risk of significant adverse or detrimental medical consequences to the injured worker from seeing or receiving a copy of part or all of evaluation report which is a mental health record, the evaluator shall do all of the following:</w:t>
      </w:r>
    </w:p>
    <w:p w14:paraId="63DFA673" w14:textId="77777777" w:rsidR="004E15D9" w:rsidRPr="004E15D9" w:rsidRDefault="004E15D9" w:rsidP="004E15D9">
      <w:pPr>
        <w:rPr>
          <w:rFonts w:ascii="Arial" w:hAnsi="Arial" w:cs="Arial"/>
          <w:sz w:val="26"/>
          <w:szCs w:val="26"/>
        </w:rPr>
      </w:pPr>
      <w:r w:rsidRPr="004E15D9">
        <w:rPr>
          <w:rFonts w:ascii="Arial" w:hAnsi="Arial" w:cs="Arial"/>
          <w:sz w:val="26"/>
          <w:szCs w:val="26"/>
        </w:rPr>
        <w:t>(1) Complete QME Form 121 (Declaration Regarding Protection of Mental Health Record);</w:t>
      </w:r>
    </w:p>
    <w:p w14:paraId="1601680A" w14:textId="77777777" w:rsidR="004E15D9" w:rsidRPr="004E15D9" w:rsidRDefault="004E15D9" w:rsidP="004E15D9">
      <w:pPr>
        <w:rPr>
          <w:rFonts w:ascii="Arial" w:hAnsi="Arial" w:cs="Arial"/>
          <w:sz w:val="26"/>
          <w:szCs w:val="26"/>
        </w:rPr>
      </w:pPr>
      <w:r w:rsidRPr="004E15D9">
        <w:rPr>
          <w:rFonts w:ascii="Arial" w:hAnsi="Arial" w:cs="Arial"/>
          <w:sz w:val="26"/>
          <w:szCs w:val="26"/>
        </w:rPr>
        <w:t>(2) Advise the injured worker that the determination under Health and Safety Code 123115(b) has been made regarding the evaluation report as a mental health record and that the evaluator only may serve the injured worker's copy of the evaluation report on a person who is a licensed physician, as defined in Labor Code section 3209.3, whose name the injured worker may designate in writing prior to leaving the evaluator's office, or on the employee's attorney, if any;</w:t>
      </w:r>
    </w:p>
    <w:p w14:paraId="4F010E71" w14:textId="77777777" w:rsidR="004E15D9" w:rsidRPr="004E15D9" w:rsidRDefault="004E15D9" w:rsidP="004E15D9">
      <w:pPr>
        <w:rPr>
          <w:rFonts w:ascii="Arial" w:hAnsi="Arial" w:cs="Arial"/>
          <w:sz w:val="26"/>
          <w:szCs w:val="26"/>
        </w:rPr>
      </w:pPr>
      <w:r w:rsidRPr="004E15D9">
        <w:rPr>
          <w:rFonts w:ascii="Arial" w:hAnsi="Arial" w:cs="Arial"/>
          <w:sz w:val="26"/>
          <w:szCs w:val="26"/>
        </w:rPr>
        <w:t>(3) Permit inspection and copying of the mental health record(s) subject to the Health and Safety Code section 123115(b) determination, only by a licensed physician as defined in Labor Code section 3209.3 or another health care provider as defined in Health and Safety Code section 123105(a);</w:t>
      </w:r>
    </w:p>
    <w:p w14:paraId="7693D17A" w14:textId="77777777" w:rsidR="004E15D9" w:rsidRPr="004E15D9" w:rsidRDefault="004E15D9" w:rsidP="004E15D9">
      <w:pPr>
        <w:rPr>
          <w:rFonts w:ascii="Arial" w:hAnsi="Arial" w:cs="Arial"/>
          <w:sz w:val="26"/>
          <w:szCs w:val="26"/>
        </w:rPr>
      </w:pPr>
      <w:r w:rsidRPr="004E15D9">
        <w:rPr>
          <w:rFonts w:ascii="Arial" w:hAnsi="Arial" w:cs="Arial"/>
          <w:sz w:val="26"/>
          <w:szCs w:val="26"/>
        </w:rPr>
        <w:t>(4) Complete the QME Form 121 and enter the name and address of the physician designated in writing by the injured worker on this form;</w:t>
      </w:r>
    </w:p>
    <w:p w14:paraId="1FD819A7" w14:textId="77777777" w:rsidR="004E15D9" w:rsidRPr="004E15D9" w:rsidRDefault="004E15D9" w:rsidP="004E15D9">
      <w:pPr>
        <w:rPr>
          <w:rFonts w:ascii="Arial" w:hAnsi="Arial" w:cs="Arial"/>
          <w:sz w:val="26"/>
          <w:szCs w:val="26"/>
        </w:rPr>
      </w:pPr>
      <w:r w:rsidRPr="004E15D9">
        <w:rPr>
          <w:rFonts w:ascii="Arial" w:hAnsi="Arial" w:cs="Arial"/>
          <w:sz w:val="26"/>
          <w:szCs w:val="26"/>
        </w:rPr>
        <w:lastRenderedPageBreak/>
        <w:t>(5) Attach a completed copy of QME Form 121 (Declaration Regarding Protection of Mental Health Record) to the copy of the evaluation report in the injured worker's medical or medical-legal file;</w:t>
      </w:r>
    </w:p>
    <w:p w14:paraId="405CD789" w14:textId="77777777" w:rsidR="004E15D9" w:rsidRPr="004E15D9" w:rsidRDefault="004E15D9" w:rsidP="004E15D9">
      <w:pPr>
        <w:rPr>
          <w:rFonts w:ascii="Arial" w:hAnsi="Arial" w:cs="Arial"/>
          <w:sz w:val="26"/>
          <w:szCs w:val="26"/>
        </w:rPr>
      </w:pPr>
      <w:r w:rsidRPr="004E15D9">
        <w:rPr>
          <w:rFonts w:ascii="Arial" w:hAnsi="Arial" w:cs="Arial"/>
          <w:sz w:val="26"/>
          <w:szCs w:val="26"/>
        </w:rPr>
        <w:t>(6) Serve the completed comprehensive medical-legal evaluation report, follow-up medical-legal report or supplemental medical-legal report(s) subject to the provisions of this section, with the completed QME Form 121 (Declaration Regarding Protection of Mental Health Record) attached, on the licensed physician designated by the injured worker on QME Form 121, and on the claims administrator, and on each party's attorney, if any, as provided in section 36, and within the time periods in section 38, of Title 8 of the California Code of Regulations. In the event the injured worker designates a physician on QME Form 121 other than the current primary treating physician in his or her workers' compensation claim, the evaluator shall also serve a copy of the report with the QME Form 121 attached on the primary treating physician;</w:t>
      </w:r>
    </w:p>
    <w:p w14:paraId="44C581A1" w14:textId="77777777" w:rsidR="004E15D9" w:rsidRPr="004E15D9" w:rsidRDefault="004E15D9" w:rsidP="004E15D9">
      <w:pPr>
        <w:rPr>
          <w:rFonts w:ascii="Arial" w:hAnsi="Arial" w:cs="Arial"/>
          <w:sz w:val="26"/>
          <w:szCs w:val="26"/>
        </w:rPr>
      </w:pPr>
      <w:r w:rsidRPr="004E15D9">
        <w:rPr>
          <w:rFonts w:ascii="Arial" w:hAnsi="Arial" w:cs="Arial"/>
          <w:sz w:val="26"/>
          <w:szCs w:val="26"/>
        </w:rPr>
        <w:t>(7) Whenever the report addresses any permanent impairment, permanent disability or apportionment and the injured worker is not represented by an attorney, a copy of the report with the completed QME Form 121 attached shall also be served on the appropriate office of the Disability Evaluation Unit, along with the QME Form 111 (QME's Findings Summary Form), and DWC-AD form 100 (DEU) (Employee's Disability Questionnaire)(See, 8 Cal. Code Regs. §§ 10160 and 10161) and DWC-AD form 101 (DEU) (Request for Summary Rating Determination of Qualified Medical Evaluator's Report)(See, 8 Cal. Code Regs. §§ 10160 and 10161), with the document cover sheet, DWC-CA form 10232.1 (see, 8 Cal. Code Regs. § 10232.1), and separator sheet, DWC-CA form 10232.2 (see, 8 Cal. Code Regs. § 10232.2), as required by Title 8, California Code of Regulations section 10160(d)(4);</w:t>
      </w:r>
    </w:p>
    <w:p w14:paraId="680AD5AD" w14:textId="7CA0253C" w:rsidR="004E15D9" w:rsidRPr="004E15D9" w:rsidRDefault="004E15D9" w:rsidP="004E15D9">
      <w:pPr>
        <w:rPr>
          <w:rFonts w:ascii="Arial" w:hAnsi="Arial" w:cs="Arial"/>
          <w:sz w:val="26"/>
          <w:szCs w:val="26"/>
        </w:rPr>
      </w:pPr>
      <w:r w:rsidRPr="004E15D9">
        <w:rPr>
          <w:rFonts w:ascii="Arial" w:hAnsi="Arial" w:cs="Arial"/>
          <w:sz w:val="26"/>
          <w:szCs w:val="26"/>
        </w:rPr>
        <w:t xml:space="preserve">(8) Whenever the report addresses permanent impairment, permanent disability or apportionment and the injured worker is represented by an attorney, a copy of the report with the completed QME Form 121 attached shall be served with QME Form 122 </w:t>
      </w:r>
      <w:r w:rsidR="00A32A70" w:rsidRPr="000061C9">
        <w:rPr>
          <w:rFonts w:ascii="Arial" w:hAnsi="Arial" w:cs="Arial"/>
          <w:sz w:val="26"/>
          <w:szCs w:val="26"/>
        </w:rPr>
        <w:t xml:space="preserve">or </w:t>
      </w:r>
      <w:r w:rsidR="00046838" w:rsidRPr="000061C9">
        <w:rPr>
          <w:rFonts w:ascii="Arial" w:hAnsi="Arial" w:cs="Arial"/>
          <w:sz w:val="26"/>
          <w:szCs w:val="26"/>
        </w:rPr>
        <w:t>QME Form 122E</w:t>
      </w:r>
      <w:r w:rsidR="00046838" w:rsidRPr="007D3E2B">
        <w:rPr>
          <w:rFonts w:ascii="Arial" w:hAnsi="Arial" w:cs="Arial"/>
          <w:sz w:val="26"/>
          <w:szCs w:val="26"/>
        </w:rPr>
        <w:t xml:space="preserve"> </w:t>
      </w:r>
      <w:r w:rsidRPr="004E15D9">
        <w:rPr>
          <w:rFonts w:ascii="Arial" w:hAnsi="Arial" w:cs="Arial"/>
          <w:sz w:val="26"/>
          <w:szCs w:val="26"/>
        </w:rPr>
        <w:t>(AME or QME Declaration of Service of Medical-Legal Report) on the physician designated by the injured worker, the injured worker's attorney and on the claims administrator's attorney, or if none on the claims administrator.</w:t>
      </w:r>
    </w:p>
    <w:p w14:paraId="02B44609"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(c) “Mental health record” for the purposes of this subdivision means a medical treatment or evaluation record created by or received and reviewed by a licensed </w:t>
      </w:r>
      <w:r w:rsidRPr="004E15D9">
        <w:rPr>
          <w:rFonts w:ascii="Arial" w:hAnsi="Arial" w:cs="Arial"/>
          <w:sz w:val="26"/>
          <w:szCs w:val="26"/>
        </w:rPr>
        <w:lastRenderedPageBreak/>
        <w:t>physician, as defined in Labor Code section 3209.3, in the course of treating or evaluating the injured worker in a workers' compensation claim, and includes for the purposes of this subdivision but is not limited to, treatment records and comprehensive medical-legal reports.</w:t>
      </w:r>
    </w:p>
    <w:p w14:paraId="58EF883B" w14:textId="77777777" w:rsidR="004E15D9" w:rsidRPr="004E15D9" w:rsidRDefault="004E15D9" w:rsidP="004E15D9">
      <w:pPr>
        <w:rPr>
          <w:rFonts w:ascii="Arial" w:hAnsi="Arial" w:cs="Arial"/>
          <w:sz w:val="26"/>
          <w:szCs w:val="26"/>
        </w:rPr>
      </w:pPr>
      <w:r w:rsidRPr="004E15D9">
        <w:rPr>
          <w:rFonts w:ascii="Arial" w:hAnsi="Arial" w:cs="Arial"/>
          <w:sz w:val="26"/>
          <w:szCs w:val="26"/>
        </w:rPr>
        <w:t>(d) Upon serving the employee's copy of the medical-legal report in compliance with subdivisions 36.5(b)(6), 36.5(b)(7) or 36.5(b)(8) of Title 8 of the California Code of Regulations on the physician designated by the employee on the QME Form 121 (Declaration Regarding Protection of Mental Health Record), the evaluator's obligation to serve the report on the injured worker under Labor Code sections 139.2(j)(1) and 4061(c), and section 36 of Title 8 of the California Code of Regulation, shall be deemed satisfied.</w:t>
      </w:r>
    </w:p>
    <w:p w14:paraId="784A2BC7" w14:textId="77777777" w:rsidR="004E15D9" w:rsidRPr="004E15D9" w:rsidRDefault="004E15D9" w:rsidP="004E15D9">
      <w:pPr>
        <w:rPr>
          <w:rFonts w:ascii="Arial" w:hAnsi="Arial" w:cs="Arial"/>
          <w:sz w:val="26"/>
          <w:szCs w:val="26"/>
        </w:rPr>
      </w:pPr>
      <w:r w:rsidRPr="004E15D9">
        <w:rPr>
          <w:rFonts w:ascii="Arial" w:hAnsi="Arial" w:cs="Arial"/>
          <w:sz w:val="26"/>
          <w:szCs w:val="26"/>
        </w:rPr>
        <w:t>(e) Mental health records subject to a determination under Health and Safety Code section 123115(b) and this subdivision shall be kept confidential by the claims administrator and all parties' attorneys in the case unless ordered otherwise by a Workers' Compensation Administrative Law Judge. Whenever such a mental health record is filed by a party at the Workers' Compensation Appeals Board, the party filing such a record shall request and obtain a protective order from a Workers' Compensation Administrative Law Judge that shall specify in what manner the mental health record may be inspected, copied and entered into evidence.</w:t>
      </w:r>
    </w:p>
    <w:p w14:paraId="507E7B29" w14:textId="77777777" w:rsidR="004E15D9" w:rsidRPr="004E15D9" w:rsidRDefault="004E15D9" w:rsidP="004E15D9">
      <w:pPr>
        <w:rPr>
          <w:rFonts w:ascii="Arial" w:hAnsi="Arial" w:cs="Arial"/>
          <w:sz w:val="26"/>
          <w:szCs w:val="26"/>
        </w:rPr>
      </w:pPr>
      <w:r w:rsidRPr="004E15D9">
        <w:rPr>
          <w:rFonts w:ascii="Arial" w:hAnsi="Arial" w:cs="Arial"/>
          <w:sz w:val="26"/>
          <w:szCs w:val="26"/>
        </w:rPr>
        <w:t>(f) Whenever the injured worker advises the evaluator that he or she prefers to have the evaluation report served on a designated physician as provided in subdivision 36.5(b) above, and the evaluator does not make a determination pursuant to Health and Safety Code section 123115(b), the evaluator shall provide QME Form 120 (Voluntary Directive for Alternate Service of Medical-Legal Report) (See, 8 Cal. Code Regs. § 120) to the injured worker and shall request the injured worker to complete the form before leaving the evaluator's office.</w:t>
      </w:r>
    </w:p>
    <w:p w14:paraId="1F47B621" w14:textId="2ED7B097" w:rsidR="004E15D9" w:rsidRPr="004E15D9" w:rsidRDefault="004E15D9" w:rsidP="004E15D9">
      <w:pPr>
        <w:rPr>
          <w:rFonts w:ascii="Arial" w:hAnsi="Arial" w:cs="Arial"/>
          <w:sz w:val="26"/>
          <w:szCs w:val="26"/>
        </w:rPr>
      </w:pPr>
      <w:r w:rsidRPr="004E15D9">
        <w:rPr>
          <w:rFonts w:ascii="Arial" w:hAnsi="Arial" w:cs="Arial"/>
          <w:sz w:val="26"/>
          <w:szCs w:val="26"/>
        </w:rPr>
        <w:t xml:space="preserve">(g) Upon receipt by the evaluator of a QME Form 120 completed by the injured worker, the evaluator shall attach the original executed QME Form 120 to the original medical-legal report for service on the claims administrator, or if none on the employer. The evaluator shall serve the evaluation report with QME Form 120 attached by completing the questions and the declaration of proof of service on QME Form 111 (Qualified Medical Evaluator's Findings Summary Form)(See, 8 Cal. Code Regs. § 111). In the case of an unrepresented injured worker, the </w:t>
      </w:r>
      <w:r w:rsidRPr="004E15D9">
        <w:rPr>
          <w:rFonts w:ascii="Arial" w:hAnsi="Arial" w:cs="Arial"/>
          <w:sz w:val="26"/>
          <w:szCs w:val="26"/>
        </w:rPr>
        <w:lastRenderedPageBreak/>
        <w:t xml:space="preserve">evaluator shall serve the report with the required forms as provided in subdivision 36.5(b)(7) of Title 8 of the California Code of Regulations. In the case of a represented injured worker, the evaluator shall serve the report with QME Form 120 attached, by completing the declaration of service on QME Form 122 </w:t>
      </w:r>
      <w:r w:rsidR="009F62B8" w:rsidRPr="000061C9">
        <w:rPr>
          <w:rFonts w:ascii="Arial" w:hAnsi="Arial" w:cs="Arial"/>
          <w:sz w:val="26"/>
          <w:szCs w:val="26"/>
        </w:rPr>
        <w:t>or Form 122E</w:t>
      </w:r>
      <w:r w:rsidR="009F62B8" w:rsidRPr="007D3E2B">
        <w:rPr>
          <w:rFonts w:ascii="Arial" w:hAnsi="Arial" w:cs="Arial"/>
          <w:sz w:val="26"/>
          <w:szCs w:val="26"/>
        </w:rPr>
        <w:t xml:space="preserve"> </w:t>
      </w:r>
      <w:r w:rsidRPr="004E15D9">
        <w:rPr>
          <w:rFonts w:ascii="Arial" w:hAnsi="Arial" w:cs="Arial"/>
          <w:sz w:val="26"/>
          <w:szCs w:val="26"/>
        </w:rPr>
        <w:t>(AME or QME Declaration of Service of Medical-Legal Report)(See, 8 Cal. Code §</w:t>
      </w:r>
      <w:r w:rsidR="00200515" w:rsidRPr="000061C9">
        <w:rPr>
          <w:rFonts w:ascii="Arial" w:hAnsi="Arial" w:cs="Arial"/>
          <w:sz w:val="26"/>
          <w:szCs w:val="26"/>
        </w:rPr>
        <w:t>§</w:t>
      </w:r>
      <w:r w:rsidRPr="004E15D9">
        <w:rPr>
          <w:rFonts w:ascii="Arial" w:hAnsi="Arial" w:cs="Arial"/>
          <w:sz w:val="26"/>
          <w:szCs w:val="26"/>
        </w:rPr>
        <w:t xml:space="preserve"> 122</w:t>
      </w:r>
      <w:r w:rsidR="00200515">
        <w:rPr>
          <w:rFonts w:ascii="Arial" w:hAnsi="Arial" w:cs="Arial"/>
          <w:sz w:val="26"/>
          <w:szCs w:val="26"/>
        </w:rPr>
        <w:t xml:space="preserve"> </w:t>
      </w:r>
      <w:r w:rsidR="00200515" w:rsidRPr="000061C9">
        <w:rPr>
          <w:rFonts w:ascii="Arial" w:hAnsi="Arial" w:cs="Arial"/>
          <w:sz w:val="26"/>
          <w:szCs w:val="26"/>
        </w:rPr>
        <w:t>and 122E</w:t>
      </w:r>
      <w:r w:rsidRPr="004E15D9">
        <w:rPr>
          <w:rFonts w:ascii="Arial" w:hAnsi="Arial" w:cs="Arial"/>
          <w:sz w:val="26"/>
          <w:szCs w:val="26"/>
        </w:rPr>
        <w:t>) and serving it with the report.</w:t>
      </w:r>
    </w:p>
    <w:p w14:paraId="1D22C87D" w14:textId="77777777" w:rsidR="004E15D9" w:rsidRPr="004E15D9" w:rsidRDefault="004E15D9" w:rsidP="004E15D9">
      <w:pPr>
        <w:rPr>
          <w:rFonts w:ascii="Arial" w:hAnsi="Arial" w:cs="Arial"/>
          <w:sz w:val="26"/>
          <w:szCs w:val="26"/>
        </w:rPr>
      </w:pPr>
      <w:r w:rsidRPr="004E15D9">
        <w:rPr>
          <w:rFonts w:ascii="Arial" w:hAnsi="Arial" w:cs="Arial"/>
          <w:sz w:val="26"/>
          <w:szCs w:val="26"/>
        </w:rPr>
        <w:t>(h) Whenever an evaluation report is being served on a designated physician with QME Form 120 (Voluntary Directive for Alternate Service of Medical-Legal Report) (See, 8 Cal. Code Regs. § 120), the evaluator shall serve two copies of the medical-legal report with the QME Form 120 attached on the physician designated on the form by the injured worker, at the same time as serving the copies of the medical-legal report on the claims administrator, or if none on the employer, and on the injured worker's attorney if any. Service of a medical-legal report by an evaluator in compliance with this subdivision shall satisfy the evaluator's obligation to serve a copy of the report on the employee under Labor Code sections 139.2(j)(1) and 4061(c,) and section 36 of Title 8 of the California Code of Regulations.</w:t>
      </w:r>
    </w:p>
    <w:p w14:paraId="5A72153C" w14:textId="77777777" w:rsidR="004E15D9" w:rsidRPr="004E15D9" w:rsidRDefault="004E15D9" w:rsidP="004E15D9">
      <w:pPr>
        <w:rPr>
          <w:rFonts w:ascii="Arial" w:hAnsi="Arial" w:cs="Arial"/>
          <w:sz w:val="26"/>
          <w:szCs w:val="26"/>
        </w:rPr>
      </w:pPr>
      <w:r w:rsidRPr="004E15D9">
        <w:rPr>
          <w:rFonts w:ascii="Arial" w:hAnsi="Arial" w:cs="Arial"/>
          <w:sz w:val="26"/>
          <w:szCs w:val="26"/>
        </w:rPr>
        <w:t>(</w:t>
      </w:r>
      <w:proofErr w:type="spellStart"/>
      <w:r w:rsidRPr="004E15D9">
        <w:rPr>
          <w:rFonts w:ascii="Arial" w:hAnsi="Arial" w:cs="Arial"/>
          <w:sz w:val="26"/>
          <w:szCs w:val="26"/>
        </w:rPr>
        <w:t>i</w:t>
      </w:r>
      <w:proofErr w:type="spellEnd"/>
      <w:r w:rsidRPr="004E15D9">
        <w:rPr>
          <w:rFonts w:ascii="Arial" w:hAnsi="Arial" w:cs="Arial"/>
          <w:sz w:val="26"/>
          <w:szCs w:val="26"/>
        </w:rPr>
        <w:t>) The physician designated by the injured worker in writing and listed on QME Form 120 or QME Form 121 shall not be limited to the primary treating physician in the disputed workers' compensation claim. As an additional medical treatment expense incurred in the claim within the meaning of section 4600 of the Labor Code, the claims administrator, or if none the employer, shall reimburse the physician designated by the injured worker and listed on either the QME Form 121 (Declaration Regarding Protection of Mental Health Record) or the QME Form 120 (Voluntary Directive for Alternate Service of Medical-Legal Evaluation Report on Disputed Injury to the Psyche), for one office visit, when used, for the purpose of reviewing and discussing the evaluator's report with injured worker, at the applicable rate under section 9789.11 (Physician Services Rendered on or After July 1, 2004) of Title 8 of the California Code of Regulations for an office visit and may include, as appropriate, record review, any necessary face-to-face time during the visit in excess of that specified in the applicable CPT office visit code, and charges, for time required to prepare a treatment report pertaining to the office visit, if necessary.</w:t>
      </w:r>
    </w:p>
    <w:p w14:paraId="65A596FB"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(j) Whenever the comprehensive medical-legal report is served by the evaluator on a physician pursuant to subdivision 36.5(f) with the QME Form 120 (Voluntary Directive for Alternate Service of Medical-Legal Report on Disputed Injury to the </w:t>
      </w:r>
      <w:r w:rsidRPr="004E15D9">
        <w:rPr>
          <w:rFonts w:ascii="Arial" w:hAnsi="Arial" w:cs="Arial"/>
          <w:sz w:val="26"/>
          <w:szCs w:val="26"/>
        </w:rPr>
        <w:lastRenderedPageBreak/>
        <w:t>Psyche) attached, one of the two copies of the medical-legal report served on the designated physician shall be provided to the injured worker by the designated physician during the office visit.</w:t>
      </w:r>
    </w:p>
    <w:p w14:paraId="1C9E0283" w14:textId="77777777" w:rsidR="004E15D9" w:rsidRDefault="004E15D9" w:rsidP="004E15D9">
      <w:pPr>
        <w:rPr>
          <w:rFonts w:ascii="Arial" w:hAnsi="Arial" w:cs="Arial"/>
          <w:sz w:val="26"/>
          <w:szCs w:val="26"/>
        </w:rPr>
      </w:pPr>
      <w:r w:rsidRPr="004E15D9">
        <w:rPr>
          <w:rFonts w:ascii="Arial" w:hAnsi="Arial" w:cs="Arial"/>
          <w:sz w:val="26"/>
          <w:szCs w:val="26"/>
        </w:rPr>
        <w:t>(k) In the event the injured worker refuses or fails to designate a physician in writing to be listed on either QME Form 120 or QME Form 121, the evaluator shall serve the report as appropriate under section 36 or section 36.5, and within the time periods under section 38, of Title 8 of the California Code of Regulations, except that the injured worker's copy of the report which is subject to a finding under Health and Safety Code § 123115(b) shall then be served only on the injured worker's attorney, if represented, or if not represented on the injured worker's primary treating physician.</w:t>
      </w:r>
    </w:p>
    <w:p w14:paraId="668A725C" w14:textId="77777777" w:rsidR="00937246" w:rsidRPr="00937246" w:rsidRDefault="00937246" w:rsidP="00937246">
      <w:pPr>
        <w:rPr>
          <w:rFonts w:ascii="Arial" w:hAnsi="Arial" w:cs="Arial"/>
          <w:sz w:val="26"/>
          <w:szCs w:val="26"/>
        </w:rPr>
      </w:pPr>
      <w:r w:rsidRPr="00937246">
        <w:rPr>
          <w:rFonts w:ascii="Arial" w:hAnsi="Arial" w:cs="Arial"/>
          <w:sz w:val="26"/>
          <w:szCs w:val="26"/>
        </w:rPr>
        <w:t>NOTE: Forms referred to above are available at no charge by downloading from the web at www.dir.ca.gov/dwc/forms.html or by requesting at 1-800-794-6900.</w:t>
      </w:r>
    </w:p>
    <w:p w14:paraId="329689B0" w14:textId="43D376A7" w:rsidR="00937246" w:rsidRPr="00937246" w:rsidRDefault="00937246" w:rsidP="00937246">
      <w:pPr>
        <w:rPr>
          <w:rFonts w:ascii="Arial" w:hAnsi="Arial" w:cs="Arial"/>
          <w:sz w:val="26"/>
          <w:szCs w:val="26"/>
        </w:rPr>
      </w:pPr>
      <w:r w:rsidRPr="00937246">
        <w:rPr>
          <w:rFonts w:ascii="Arial" w:hAnsi="Arial" w:cs="Arial"/>
          <w:sz w:val="26"/>
          <w:szCs w:val="26"/>
        </w:rPr>
        <w:t>Authority cited: Sections 133, 139.2 and 5307.3, Labor Code. Reference: Sections 56-56.37, Civil Code; Sections 4060, 4061, 4062, 4062.1, 4062.2, 4064, 4067, 4600 and 4660-4664, Labor Code; Section 123115(b), Health and Safety Code.</w:t>
      </w:r>
    </w:p>
    <w:p w14:paraId="23458F33" w14:textId="09CBCB91" w:rsidR="00CE02B4" w:rsidRDefault="00CE02B4">
      <w:pPr>
        <w:rPr>
          <w:rFonts w:ascii="Arial" w:hAnsi="Arial" w:cs="Arial"/>
          <w:sz w:val="26"/>
          <w:szCs w:val="26"/>
        </w:rPr>
      </w:pPr>
    </w:p>
    <w:p w14:paraId="62BEC9DA" w14:textId="425979CE" w:rsidR="00CE02B4" w:rsidRPr="00CE02B4" w:rsidRDefault="00CE02B4" w:rsidP="00937246">
      <w:pPr>
        <w:pStyle w:val="Heading2"/>
      </w:pPr>
      <w:r w:rsidRPr="00CE02B4">
        <w:t>§ 39.5. Retention of Records by QMEs.</w:t>
      </w:r>
      <w:r w:rsidR="000061C9">
        <w:t>[REVISED]</w:t>
      </w:r>
    </w:p>
    <w:p w14:paraId="163B64CC" w14:textId="7DA2AC2C" w:rsidR="00CE02B4" w:rsidRPr="000061C9" w:rsidRDefault="00CE02B4" w:rsidP="00CE02B4">
      <w:pPr>
        <w:rPr>
          <w:rFonts w:ascii="Arial" w:hAnsi="Arial" w:cs="Arial"/>
          <w:sz w:val="26"/>
          <w:szCs w:val="26"/>
        </w:rPr>
      </w:pPr>
      <w:r w:rsidRPr="000061C9">
        <w:rPr>
          <w:rFonts w:ascii="Arial" w:hAnsi="Arial" w:cs="Arial"/>
          <w:sz w:val="26"/>
          <w:szCs w:val="26"/>
        </w:rPr>
        <w:t xml:space="preserve">(a) All QMEs shall retain a copy of all comprehensive medical-legal reports completed by the QME for a period of five years from the date of each evaluation report. </w:t>
      </w:r>
      <w:r w:rsidR="007934D1" w:rsidRPr="000061C9">
        <w:rPr>
          <w:rFonts w:ascii="Arial" w:hAnsi="Arial" w:cs="Arial"/>
          <w:sz w:val="26"/>
          <w:szCs w:val="26"/>
        </w:rPr>
        <w:t xml:space="preserve">All QMEs shall also retain copies of all </w:t>
      </w:r>
      <w:r w:rsidR="0030773C" w:rsidRPr="000061C9">
        <w:rPr>
          <w:rFonts w:ascii="Arial" w:hAnsi="Arial" w:cs="Arial"/>
          <w:sz w:val="26"/>
          <w:szCs w:val="26"/>
        </w:rPr>
        <w:t xml:space="preserve">documents as defined in regulation § 9793(l) as well as any documents sent </w:t>
      </w:r>
      <w:r w:rsidR="00706428" w:rsidRPr="000061C9">
        <w:rPr>
          <w:rFonts w:ascii="Arial" w:hAnsi="Arial" w:cs="Arial"/>
          <w:sz w:val="26"/>
          <w:szCs w:val="26"/>
        </w:rPr>
        <w:t>to the parties by the physician including any documents under regulation § 34</w:t>
      </w:r>
      <w:r w:rsidR="00CA1DAF" w:rsidRPr="000061C9">
        <w:rPr>
          <w:rFonts w:ascii="Arial" w:hAnsi="Arial" w:cs="Arial"/>
          <w:sz w:val="26"/>
          <w:szCs w:val="26"/>
        </w:rPr>
        <w:t xml:space="preserve"> for a period of 5 years from the date of each evaluation. </w:t>
      </w:r>
      <w:r w:rsidRPr="000061C9">
        <w:rPr>
          <w:rFonts w:ascii="Arial" w:hAnsi="Arial" w:cs="Arial"/>
          <w:sz w:val="26"/>
          <w:szCs w:val="26"/>
        </w:rPr>
        <w:t>A QME may satisfy this requirement by retaining only an electronic copy of the report</w:t>
      </w:r>
      <w:r w:rsidR="00CA1DAF" w:rsidRPr="000061C9">
        <w:rPr>
          <w:rFonts w:ascii="Arial" w:hAnsi="Arial" w:cs="Arial"/>
          <w:sz w:val="26"/>
          <w:szCs w:val="26"/>
        </w:rPr>
        <w:t xml:space="preserve"> </w:t>
      </w:r>
      <w:r w:rsidR="001C1839" w:rsidRPr="000061C9">
        <w:rPr>
          <w:rFonts w:ascii="Arial" w:hAnsi="Arial" w:cs="Arial"/>
          <w:sz w:val="26"/>
          <w:szCs w:val="26"/>
        </w:rPr>
        <w:t xml:space="preserve">that was served on the parties, </w:t>
      </w:r>
      <w:r w:rsidR="00CA1DAF" w:rsidRPr="000061C9">
        <w:rPr>
          <w:rFonts w:ascii="Arial" w:hAnsi="Arial" w:cs="Arial"/>
          <w:sz w:val="26"/>
          <w:szCs w:val="26"/>
        </w:rPr>
        <w:t>or other required documents</w:t>
      </w:r>
      <w:r w:rsidR="00D12B5C" w:rsidRPr="000061C9">
        <w:rPr>
          <w:rFonts w:ascii="Arial" w:hAnsi="Arial" w:cs="Arial"/>
          <w:sz w:val="26"/>
          <w:szCs w:val="26"/>
        </w:rPr>
        <w:t xml:space="preserve"> under this regulation</w:t>
      </w:r>
      <w:r w:rsidRPr="000061C9">
        <w:rPr>
          <w:rFonts w:ascii="Arial" w:hAnsi="Arial" w:cs="Arial"/>
          <w:sz w:val="26"/>
          <w:szCs w:val="26"/>
        </w:rPr>
        <w:t xml:space="preserve">, as long as the electronic copy retained is a true and correct copy of the original, showing </w:t>
      </w:r>
      <w:r w:rsidR="00AF060F" w:rsidRPr="000061C9">
        <w:rPr>
          <w:rFonts w:ascii="Arial" w:hAnsi="Arial" w:cs="Arial"/>
          <w:sz w:val="26"/>
          <w:szCs w:val="26"/>
        </w:rPr>
        <w:t xml:space="preserve">if indicated </w:t>
      </w:r>
      <w:r w:rsidRPr="000061C9">
        <w:rPr>
          <w:rFonts w:ascii="Arial" w:hAnsi="Arial" w:cs="Arial"/>
          <w:sz w:val="26"/>
          <w:szCs w:val="26"/>
        </w:rPr>
        <w:t>the QME signature. Upon written request, a QME is required to return original radiological films, imaging studies and original medical records to the person who supplied the original records to the QME or to the injured worker.</w:t>
      </w:r>
    </w:p>
    <w:p w14:paraId="7F96A20C" w14:textId="505EE716" w:rsidR="00CE02B4" w:rsidRPr="00CE02B4" w:rsidRDefault="00CE02B4" w:rsidP="00CE02B4">
      <w:pPr>
        <w:rPr>
          <w:rFonts w:ascii="Arial" w:hAnsi="Arial" w:cs="Arial"/>
          <w:sz w:val="26"/>
          <w:szCs w:val="26"/>
        </w:rPr>
      </w:pPr>
      <w:r w:rsidRPr="000061C9">
        <w:rPr>
          <w:rFonts w:ascii="Arial" w:hAnsi="Arial" w:cs="Arial"/>
          <w:sz w:val="26"/>
          <w:szCs w:val="26"/>
        </w:rPr>
        <w:t xml:space="preserve">(b) An evaluator shall submit all </w:t>
      </w:r>
      <w:r w:rsidR="00412A60" w:rsidRPr="000061C9">
        <w:rPr>
          <w:rFonts w:ascii="Arial" w:hAnsi="Arial" w:cs="Arial"/>
          <w:sz w:val="26"/>
          <w:szCs w:val="26"/>
        </w:rPr>
        <w:t xml:space="preserve">documents required to be retained under this regulation as well as </w:t>
      </w:r>
      <w:r w:rsidRPr="000061C9">
        <w:rPr>
          <w:rFonts w:ascii="Arial" w:hAnsi="Arial" w:cs="Arial"/>
          <w:sz w:val="26"/>
          <w:szCs w:val="26"/>
        </w:rPr>
        <w:t>comprehensive medical/legal reports performed as a QME under this article to the Medical Director upon request for a review by the Medical</w:t>
      </w:r>
      <w:r w:rsidRPr="00CE02B4">
        <w:rPr>
          <w:rFonts w:ascii="Arial" w:hAnsi="Arial" w:cs="Arial"/>
          <w:sz w:val="26"/>
          <w:szCs w:val="26"/>
        </w:rPr>
        <w:t xml:space="preserve"> </w:t>
      </w:r>
      <w:r w:rsidRPr="00CE02B4">
        <w:rPr>
          <w:rFonts w:ascii="Arial" w:hAnsi="Arial" w:cs="Arial"/>
          <w:sz w:val="26"/>
          <w:szCs w:val="26"/>
        </w:rPr>
        <w:lastRenderedPageBreak/>
        <w:t xml:space="preserve">Director. Failure to submit </w:t>
      </w:r>
      <w:r w:rsidR="006F3455" w:rsidRPr="000061C9">
        <w:rPr>
          <w:rFonts w:ascii="Arial" w:hAnsi="Arial" w:cs="Arial"/>
          <w:sz w:val="26"/>
          <w:szCs w:val="26"/>
        </w:rPr>
        <w:t>documents or</w:t>
      </w:r>
      <w:r w:rsidR="006F3455" w:rsidRPr="00A3796E">
        <w:rPr>
          <w:rFonts w:ascii="Arial" w:hAnsi="Arial" w:cs="Arial"/>
          <w:sz w:val="26"/>
          <w:szCs w:val="26"/>
        </w:rPr>
        <w:t xml:space="preserve"> </w:t>
      </w:r>
      <w:r w:rsidRPr="00CE02B4">
        <w:rPr>
          <w:rFonts w:ascii="Arial" w:hAnsi="Arial" w:cs="Arial"/>
          <w:sz w:val="26"/>
          <w:szCs w:val="26"/>
        </w:rPr>
        <w:t>evaluations upon request by the Medical Director may constitute grounds for disciplinary action pursuant to Section 60.</w:t>
      </w:r>
    </w:p>
    <w:p w14:paraId="4640F46F" w14:textId="227BAC4D" w:rsidR="00937246" w:rsidRDefault="00937246" w:rsidP="00937246">
      <w:pPr>
        <w:rPr>
          <w:rFonts w:ascii="Arial" w:hAnsi="Arial" w:cs="Arial"/>
          <w:sz w:val="26"/>
          <w:szCs w:val="26"/>
        </w:rPr>
      </w:pPr>
      <w:r w:rsidRPr="00937246">
        <w:rPr>
          <w:rFonts w:ascii="Arial" w:hAnsi="Arial" w:cs="Arial"/>
          <w:sz w:val="26"/>
          <w:szCs w:val="26"/>
        </w:rPr>
        <w:t>Authority cited: Sections 133, 139.2(j)(1) and 5307.3, Labor Code. Reference: Sections 139.2, 4060, 4061, 4062, 4062.1, 4062.2, 4064 and 4062.5, Labor Code; and Section 14755, Government Code.</w:t>
      </w:r>
    </w:p>
    <w:p w14:paraId="7DA564D1" w14:textId="77777777" w:rsidR="00937246" w:rsidRDefault="00937246" w:rsidP="00937246">
      <w:pPr>
        <w:rPr>
          <w:rFonts w:ascii="Arial" w:hAnsi="Arial" w:cs="Arial"/>
          <w:sz w:val="26"/>
          <w:szCs w:val="26"/>
        </w:rPr>
      </w:pPr>
    </w:p>
    <w:p w14:paraId="539CA298" w14:textId="0BBB5A47" w:rsidR="00937246" w:rsidRDefault="00937246" w:rsidP="00937246">
      <w:pPr>
        <w:pStyle w:val="Heading1"/>
      </w:pPr>
      <w:r>
        <w:t>Article 4</w:t>
      </w:r>
      <w:r>
        <w:tab/>
        <w:t>Evaluation Procedures</w:t>
      </w:r>
    </w:p>
    <w:p w14:paraId="6963900D" w14:textId="77777777" w:rsidR="00937246" w:rsidRDefault="00937246" w:rsidP="00937246">
      <w:pPr>
        <w:rPr>
          <w:rFonts w:ascii="Arial" w:hAnsi="Arial" w:cs="Arial"/>
          <w:sz w:val="26"/>
          <w:szCs w:val="26"/>
        </w:rPr>
      </w:pPr>
    </w:p>
    <w:p w14:paraId="20C5FA83" w14:textId="22E135B2" w:rsidR="00896564" w:rsidRPr="00937246" w:rsidRDefault="00896564" w:rsidP="00937246">
      <w:pPr>
        <w:pStyle w:val="Heading2"/>
      </w:pPr>
      <w:r w:rsidRPr="00896564">
        <w:t>§ 41. Ethical Requirements.</w:t>
      </w:r>
      <w:r w:rsidR="000061C9">
        <w:t>[REVISED]</w:t>
      </w:r>
    </w:p>
    <w:p w14:paraId="66283B25" w14:textId="77777777" w:rsidR="00896564" w:rsidRPr="00896564" w:rsidRDefault="00896564" w:rsidP="00896564">
      <w:pPr>
        <w:rPr>
          <w:rFonts w:ascii="Arial" w:hAnsi="Arial" w:cs="Arial"/>
          <w:sz w:val="26"/>
          <w:szCs w:val="26"/>
        </w:rPr>
      </w:pPr>
      <w:r w:rsidRPr="00896564">
        <w:rPr>
          <w:rFonts w:ascii="Arial" w:hAnsi="Arial" w:cs="Arial"/>
          <w:sz w:val="26"/>
          <w:szCs w:val="26"/>
        </w:rPr>
        <w:t>(a) All QMEs, regardless of whether the injured worker is represented by an attorney, shall:</w:t>
      </w:r>
    </w:p>
    <w:p w14:paraId="3071E631" w14:textId="77777777" w:rsidR="00896564" w:rsidRPr="00896564" w:rsidRDefault="00896564" w:rsidP="00896564">
      <w:pPr>
        <w:rPr>
          <w:rFonts w:ascii="Arial" w:hAnsi="Arial" w:cs="Arial"/>
          <w:sz w:val="26"/>
          <w:szCs w:val="26"/>
        </w:rPr>
      </w:pPr>
      <w:r w:rsidRPr="00896564">
        <w:rPr>
          <w:rFonts w:ascii="Arial" w:hAnsi="Arial" w:cs="Arial"/>
          <w:sz w:val="26"/>
          <w:szCs w:val="26"/>
        </w:rPr>
        <w:t>(1) Maintain a clean, professional physician's office (as defined in section 1(y) at all times which shall contain functioning medical instruments and equipment appropriate to conducting the evaluation within the physician's scope of practice and a functioning business office phone with the phone number listed with the Medical Director for that location which a party may use to schedule an examination or to handle other matters related to a comprehensive medical/legal evaluation.</w:t>
      </w:r>
    </w:p>
    <w:p w14:paraId="1C98A0EC" w14:textId="19577AA7" w:rsidR="00896564" w:rsidRPr="000061C9" w:rsidRDefault="00896564" w:rsidP="00896564">
      <w:pPr>
        <w:rPr>
          <w:rFonts w:ascii="Arial" w:hAnsi="Arial" w:cs="Arial"/>
          <w:sz w:val="26"/>
          <w:szCs w:val="26"/>
        </w:rPr>
      </w:pPr>
      <w:r w:rsidRPr="00896564">
        <w:rPr>
          <w:rFonts w:ascii="Arial" w:hAnsi="Arial" w:cs="Arial"/>
          <w:sz w:val="26"/>
          <w:szCs w:val="26"/>
        </w:rPr>
        <w:t>(2) Schedule all appointments for comprehensive medical-legal evaluations without regard to whether a worker is unrepresented or represented by an attorney. A QME shall not refuse to schedule an appointment with an injured worker solely because the worker is not represented by an attorney or because a promise to reimburse or reimbursement is not made prior to the evaluation.</w:t>
      </w:r>
      <w:r>
        <w:rPr>
          <w:rFonts w:ascii="Arial" w:hAnsi="Arial" w:cs="Arial"/>
          <w:sz w:val="26"/>
          <w:szCs w:val="26"/>
        </w:rPr>
        <w:t xml:space="preserve"> </w:t>
      </w:r>
      <w:r w:rsidRPr="000061C9">
        <w:rPr>
          <w:rFonts w:ascii="Arial" w:hAnsi="Arial" w:cs="Arial"/>
          <w:sz w:val="26"/>
          <w:szCs w:val="26"/>
        </w:rPr>
        <w:t>A QME shall not refuse to schedule an appointment with an injured worker</w:t>
      </w:r>
      <w:r w:rsidR="00BA0B8B" w:rsidRPr="000061C9">
        <w:rPr>
          <w:rFonts w:ascii="Arial" w:hAnsi="Arial" w:cs="Arial"/>
          <w:sz w:val="26"/>
          <w:szCs w:val="26"/>
        </w:rPr>
        <w:t xml:space="preserve"> based on </w:t>
      </w:r>
      <w:r w:rsidR="00CA15A6" w:rsidRPr="000061C9">
        <w:rPr>
          <w:rFonts w:ascii="Arial" w:hAnsi="Arial" w:cs="Arial"/>
          <w:sz w:val="26"/>
          <w:szCs w:val="26"/>
        </w:rPr>
        <w:t>an injured worker's race, sex, national origin, religion or sexual preference.</w:t>
      </w:r>
    </w:p>
    <w:p w14:paraId="26623D47" w14:textId="77777777" w:rsidR="00896564" w:rsidRPr="00896564" w:rsidRDefault="00896564" w:rsidP="00896564">
      <w:pPr>
        <w:rPr>
          <w:rFonts w:ascii="Arial" w:hAnsi="Arial" w:cs="Arial"/>
          <w:sz w:val="26"/>
          <w:szCs w:val="26"/>
        </w:rPr>
      </w:pPr>
      <w:r w:rsidRPr="00896564">
        <w:rPr>
          <w:rFonts w:ascii="Arial" w:hAnsi="Arial" w:cs="Arial"/>
          <w:sz w:val="26"/>
          <w:szCs w:val="26"/>
        </w:rPr>
        <w:t>(3) Not request the employee to submit to an unnecessary exam or procedure.</w:t>
      </w:r>
    </w:p>
    <w:p w14:paraId="21D58178" w14:textId="77777777" w:rsidR="00896564" w:rsidRPr="00896564" w:rsidRDefault="00896564" w:rsidP="00896564">
      <w:pPr>
        <w:rPr>
          <w:rFonts w:ascii="Arial" w:hAnsi="Arial" w:cs="Arial"/>
          <w:sz w:val="26"/>
          <w:szCs w:val="26"/>
        </w:rPr>
      </w:pPr>
      <w:r w:rsidRPr="00896564">
        <w:rPr>
          <w:rFonts w:ascii="Arial" w:hAnsi="Arial" w:cs="Arial"/>
          <w:sz w:val="26"/>
          <w:szCs w:val="26"/>
        </w:rPr>
        <w:t>(4) Refrain from treating or soliciting to provide medical treatment, medical supplies or medical devices to the injured worker.</w:t>
      </w:r>
    </w:p>
    <w:p w14:paraId="16D4A6AC" w14:textId="77777777" w:rsidR="00896564" w:rsidRPr="00896564" w:rsidRDefault="00896564" w:rsidP="00896564">
      <w:pPr>
        <w:rPr>
          <w:rFonts w:ascii="Arial" w:hAnsi="Arial" w:cs="Arial"/>
          <w:sz w:val="26"/>
          <w:szCs w:val="26"/>
        </w:rPr>
      </w:pPr>
      <w:r w:rsidRPr="00896564">
        <w:rPr>
          <w:rFonts w:ascii="Arial" w:hAnsi="Arial" w:cs="Arial"/>
          <w:sz w:val="26"/>
          <w:szCs w:val="26"/>
        </w:rPr>
        <w:t>(5) Communicate with the injured worker in a respectful, courteous and professional manner.</w:t>
      </w:r>
    </w:p>
    <w:p w14:paraId="770AD24C" w14:textId="77777777" w:rsidR="00896564" w:rsidRPr="00896564" w:rsidRDefault="00896564" w:rsidP="00896564">
      <w:pPr>
        <w:rPr>
          <w:rFonts w:ascii="Arial" w:hAnsi="Arial" w:cs="Arial"/>
          <w:sz w:val="26"/>
          <w:szCs w:val="26"/>
        </w:rPr>
      </w:pPr>
      <w:r w:rsidRPr="00896564">
        <w:rPr>
          <w:rFonts w:ascii="Arial" w:hAnsi="Arial" w:cs="Arial"/>
          <w:sz w:val="26"/>
          <w:szCs w:val="26"/>
        </w:rPr>
        <w:lastRenderedPageBreak/>
        <w:t>(6) Refrain from violating section 41.5 of Title 8 of the California Code of Regulations.</w:t>
      </w:r>
    </w:p>
    <w:p w14:paraId="7532A830" w14:textId="77777777" w:rsidR="00896564" w:rsidRPr="00896564" w:rsidRDefault="00896564" w:rsidP="00896564">
      <w:pPr>
        <w:rPr>
          <w:rFonts w:ascii="Arial" w:hAnsi="Arial" w:cs="Arial"/>
          <w:sz w:val="26"/>
          <w:szCs w:val="26"/>
        </w:rPr>
      </w:pPr>
      <w:r w:rsidRPr="00896564">
        <w:rPr>
          <w:rFonts w:ascii="Arial" w:hAnsi="Arial" w:cs="Arial"/>
          <w:sz w:val="26"/>
          <w:szCs w:val="26"/>
        </w:rPr>
        <w:t>(7) Refrain from unilaterally rescheduling a panel QME examination more than two times in the same case.</w:t>
      </w:r>
    </w:p>
    <w:p w14:paraId="336B3FEF" w14:textId="77777777" w:rsidR="00896564" w:rsidRPr="00896564" w:rsidRDefault="00896564" w:rsidP="00896564">
      <w:pPr>
        <w:rPr>
          <w:rFonts w:ascii="Arial" w:hAnsi="Arial" w:cs="Arial"/>
          <w:sz w:val="26"/>
          <w:szCs w:val="26"/>
        </w:rPr>
      </w:pPr>
      <w:r w:rsidRPr="00896564">
        <w:rPr>
          <w:rFonts w:ascii="Arial" w:hAnsi="Arial" w:cs="Arial"/>
          <w:sz w:val="26"/>
          <w:szCs w:val="26"/>
        </w:rPr>
        <w:t>(8) Refrain from cancelling a QME examination less than six (6) business days from the date the exam is scheduled without good cause and without providing a new examination date within thirty (30) calendar days of the date of cancellation.</w:t>
      </w:r>
    </w:p>
    <w:p w14:paraId="34808F76" w14:textId="77777777" w:rsidR="00896564" w:rsidRPr="00896564" w:rsidRDefault="00896564" w:rsidP="00896564">
      <w:pPr>
        <w:rPr>
          <w:rFonts w:ascii="Arial" w:hAnsi="Arial" w:cs="Arial"/>
          <w:sz w:val="26"/>
          <w:szCs w:val="26"/>
        </w:rPr>
      </w:pPr>
      <w:r w:rsidRPr="00896564">
        <w:rPr>
          <w:rFonts w:ascii="Arial" w:hAnsi="Arial" w:cs="Arial"/>
          <w:sz w:val="26"/>
          <w:szCs w:val="26"/>
        </w:rPr>
        <w:t xml:space="preserve">(b) Evaluators selected from a QME panel provided by the Administrative Director shall not engage in ex </w:t>
      </w:r>
      <w:proofErr w:type="spellStart"/>
      <w:r w:rsidRPr="00896564">
        <w:rPr>
          <w:rFonts w:ascii="Arial" w:hAnsi="Arial" w:cs="Arial"/>
          <w:sz w:val="26"/>
          <w:szCs w:val="26"/>
        </w:rPr>
        <w:t>parte</w:t>
      </w:r>
      <w:proofErr w:type="spellEnd"/>
      <w:r w:rsidRPr="00896564">
        <w:rPr>
          <w:rFonts w:ascii="Arial" w:hAnsi="Arial" w:cs="Arial"/>
          <w:sz w:val="26"/>
          <w:szCs w:val="26"/>
        </w:rPr>
        <w:t xml:space="preserve"> communication in violation of Labor Code section 4062.3.</w:t>
      </w:r>
    </w:p>
    <w:p w14:paraId="430C8153" w14:textId="77777777" w:rsidR="00896564" w:rsidRPr="00896564" w:rsidRDefault="00896564" w:rsidP="00896564">
      <w:pPr>
        <w:rPr>
          <w:rFonts w:ascii="Arial" w:hAnsi="Arial" w:cs="Arial"/>
          <w:sz w:val="26"/>
          <w:szCs w:val="26"/>
        </w:rPr>
      </w:pPr>
      <w:r w:rsidRPr="00896564">
        <w:rPr>
          <w:rFonts w:ascii="Arial" w:hAnsi="Arial" w:cs="Arial"/>
          <w:sz w:val="26"/>
          <w:szCs w:val="26"/>
        </w:rPr>
        <w:t>(c) All QMEs, regardless of whether the injured worker is represented by an attorney, shall with respect to his or her comprehensive medical-legal evaluation:</w:t>
      </w:r>
    </w:p>
    <w:p w14:paraId="51CA36BA" w14:textId="77777777" w:rsidR="00896564" w:rsidRPr="00896564" w:rsidRDefault="00896564" w:rsidP="00896564">
      <w:pPr>
        <w:rPr>
          <w:rFonts w:ascii="Arial" w:hAnsi="Arial" w:cs="Arial"/>
          <w:sz w:val="26"/>
          <w:szCs w:val="26"/>
        </w:rPr>
      </w:pPr>
      <w:r w:rsidRPr="00896564">
        <w:rPr>
          <w:rFonts w:ascii="Arial" w:hAnsi="Arial" w:cs="Arial"/>
          <w:sz w:val="26"/>
          <w:szCs w:val="26"/>
        </w:rPr>
        <w:t>(1) Refuse any compensation from any source contingent upon writing an opinion that in any way could be construed as unfavorable to a party to the case.</w:t>
      </w:r>
    </w:p>
    <w:p w14:paraId="55A254C9" w14:textId="77777777" w:rsidR="00896564" w:rsidRPr="00896564" w:rsidRDefault="00896564" w:rsidP="00896564">
      <w:pPr>
        <w:rPr>
          <w:rFonts w:ascii="Arial" w:hAnsi="Arial" w:cs="Arial"/>
          <w:sz w:val="26"/>
          <w:szCs w:val="26"/>
        </w:rPr>
      </w:pPr>
      <w:r w:rsidRPr="00896564">
        <w:rPr>
          <w:rFonts w:ascii="Arial" w:hAnsi="Arial" w:cs="Arial"/>
          <w:sz w:val="26"/>
          <w:szCs w:val="26"/>
        </w:rPr>
        <w:t>(2) Review all available relevant medical and non-medical records and/or facts necessary for an accurate and objective assessment of the contested medical issues in an injured worker's case before generating a written report. The report must list and summarize all medical and non-medical records reviewed as part of the evaluation.</w:t>
      </w:r>
    </w:p>
    <w:p w14:paraId="4F9B8D58" w14:textId="77777777" w:rsidR="00896564" w:rsidRPr="00896564" w:rsidRDefault="00896564" w:rsidP="00896564">
      <w:pPr>
        <w:rPr>
          <w:rFonts w:ascii="Arial" w:hAnsi="Arial" w:cs="Arial"/>
          <w:sz w:val="26"/>
          <w:szCs w:val="26"/>
        </w:rPr>
      </w:pPr>
      <w:r w:rsidRPr="00896564">
        <w:rPr>
          <w:rFonts w:ascii="Arial" w:hAnsi="Arial" w:cs="Arial"/>
          <w:sz w:val="26"/>
          <w:szCs w:val="26"/>
        </w:rPr>
        <w:t>(3) Render expert opinions or conclusions without regard to an injured worker's race, sex, national origin, religion or sexual preference.</w:t>
      </w:r>
    </w:p>
    <w:p w14:paraId="1D8A3925" w14:textId="77777777" w:rsidR="00896564" w:rsidRPr="00896564" w:rsidRDefault="00896564" w:rsidP="00896564">
      <w:pPr>
        <w:rPr>
          <w:rFonts w:ascii="Arial" w:hAnsi="Arial" w:cs="Arial"/>
          <w:sz w:val="26"/>
          <w:szCs w:val="26"/>
        </w:rPr>
      </w:pPr>
      <w:r w:rsidRPr="00896564">
        <w:rPr>
          <w:rFonts w:ascii="Arial" w:hAnsi="Arial" w:cs="Arial"/>
          <w:sz w:val="26"/>
          <w:szCs w:val="26"/>
        </w:rPr>
        <w:t>(4) Render expert opinions or conclusions only on issues which the evaluator has adequate qualifications, education, and training. All conclusions shall be based on the facts and on the evaluator's training and specialty-based knowledge and shall be without bias either for or against the injured worker or the claims administrator, or if none the employer.</w:t>
      </w:r>
    </w:p>
    <w:p w14:paraId="5ABF018E" w14:textId="77777777" w:rsidR="00896564" w:rsidRPr="00896564" w:rsidRDefault="00896564" w:rsidP="00896564">
      <w:pPr>
        <w:rPr>
          <w:rFonts w:ascii="Arial" w:hAnsi="Arial" w:cs="Arial"/>
          <w:sz w:val="26"/>
          <w:szCs w:val="26"/>
        </w:rPr>
      </w:pPr>
      <w:r w:rsidRPr="00896564">
        <w:rPr>
          <w:rFonts w:ascii="Arial" w:hAnsi="Arial" w:cs="Arial"/>
          <w:sz w:val="26"/>
          <w:szCs w:val="26"/>
        </w:rPr>
        <w:t>(5) Present a report that addresses all relevant and contested medical issues as presented on one or more claim forms, is ratable by the DEU, if applicable, and complies with all relevant guidelines of the Administrative Director.</w:t>
      </w:r>
    </w:p>
    <w:p w14:paraId="6CAB7881" w14:textId="77777777" w:rsidR="00896564" w:rsidRPr="00896564" w:rsidRDefault="00896564" w:rsidP="00896564">
      <w:pPr>
        <w:rPr>
          <w:rFonts w:ascii="Arial" w:hAnsi="Arial" w:cs="Arial"/>
          <w:sz w:val="26"/>
          <w:szCs w:val="26"/>
        </w:rPr>
      </w:pPr>
      <w:r w:rsidRPr="00896564">
        <w:rPr>
          <w:rFonts w:ascii="Arial" w:hAnsi="Arial" w:cs="Arial"/>
          <w:sz w:val="26"/>
          <w:szCs w:val="26"/>
        </w:rPr>
        <w:t xml:space="preserve">(6) Date the report on the date it is completed and ready for signature and service on the parties. No report shall be dated on the date of the evaluation </w:t>
      </w:r>
      <w:r w:rsidRPr="00896564">
        <w:rPr>
          <w:rFonts w:ascii="Arial" w:hAnsi="Arial" w:cs="Arial"/>
          <w:sz w:val="26"/>
          <w:szCs w:val="26"/>
        </w:rPr>
        <w:lastRenderedPageBreak/>
        <w:t>examination unless the full written text of the report is completed and ready for signature and service on that same date.</w:t>
      </w:r>
    </w:p>
    <w:p w14:paraId="093AD77D" w14:textId="77777777" w:rsidR="00896564" w:rsidRPr="00896564" w:rsidRDefault="00896564" w:rsidP="00896564">
      <w:pPr>
        <w:rPr>
          <w:rFonts w:ascii="Arial" w:hAnsi="Arial" w:cs="Arial"/>
          <w:sz w:val="26"/>
          <w:szCs w:val="26"/>
        </w:rPr>
      </w:pPr>
      <w:r w:rsidRPr="00896564">
        <w:rPr>
          <w:rFonts w:ascii="Arial" w:hAnsi="Arial" w:cs="Arial"/>
          <w:sz w:val="26"/>
          <w:szCs w:val="26"/>
        </w:rPr>
        <w:t>(7) Write all portions of the report that contain discussion of medical issues, medical research used as the basis for medical determinations, and medical conclusions made by the evaluator. In the event more than one evaluator signs a single report, each signing physician shall clearly state those parts of the employee evaluation examination performed and the portions of the report discussion and conclusion drafted by the signing evaluator. Where a consultation report is obtained by an evaluator from a physician in a different specialty, the consultation report shall be incorporated by reference into the final report and appended to the referring QME's report.</w:t>
      </w:r>
    </w:p>
    <w:p w14:paraId="31699C2B" w14:textId="77777777" w:rsidR="00896564" w:rsidRPr="00896564" w:rsidRDefault="00896564" w:rsidP="00896564">
      <w:pPr>
        <w:rPr>
          <w:rFonts w:ascii="Arial" w:hAnsi="Arial" w:cs="Arial"/>
          <w:sz w:val="26"/>
          <w:szCs w:val="26"/>
        </w:rPr>
      </w:pPr>
      <w:r w:rsidRPr="00896564">
        <w:rPr>
          <w:rFonts w:ascii="Arial" w:hAnsi="Arial" w:cs="Arial"/>
          <w:sz w:val="26"/>
          <w:szCs w:val="26"/>
        </w:rPr>
        <w:t>(8) Serve the report as provided in these regulations at the same time on the employee and the claims administrator, or if none the employer, and on each of their attorneys, respectively.</w:t>
      </w:r>
    </w:p>
    <w:p w14:paraId="3B98FB95" w14:textId="77777777" w:rsidR="00896564" w:rsidRPr="00896564" w:rsidRDefault="00896564" w:rsidP="00896564">
      <w:pPr>
        <w:rPr>
          <w:rFonts w:ascii="Arial" w:hAnsi="Arial" w:cs="Arial"/>
          <w:sz w:val="26"/>
          <w:szCs w:val="26"/>
        </w:rPr>
      </w:pPr>
      <w:r w:rsidRPr="00896564">
        <w:rPr>
          <w:rFonts w:ascii="Arial" w:hAnsi="Arial" w:cs="Arial"/>
          <w:sz w:val="26"/>
          <w:szCs w:val="26"/>
        </w:rPr>
        <w:t>(d) All aspects of all physical and/or psychological comprehensive medical-legal evaluations, including history taking, shall be directly related to contested medical issues as presented by any party or addressed in the reports of treating physician(s). No evaluator shall engage in any physical contact with the injured worker which is unnecessary to complete the examination.</w:t>
      </w:r>
    </w:p>
    <w:p w14:paraId="76F8546C" w14:textId="77777777" w:rsidR="00896564" w:rsidRPr="00896564" w:rsidRDefault="00896564" w:rsidP="00896564">
      <w:pPr>
        <w:rPr>
          <w:rFonts w:ascii="Arial" w:hAnsi="Arial" w:cs="Arial"/>
          <w:sz w:val="26"/>
          <w:szCs w:val="26"/>
        </w:rPr>
      </w:pPr>
      <w:r w:rsidRPr="00896564">
        <w:rPr>
          <w:rFonts w:ascii="Arial" w:hAnsi="Arial" w:cs="Arial"/>
          <w:sz w:val="26"/>
          <w:szCs w:val="26"/>
        </w:rPr>
        <w:t>(e) No physician certified by the Administrative Director as a QME, or his or her agent, shall contact an evaluator for the purpose of influencing that evaluator's opinions or conclusions in any comprehensive medical-legal evaluation or report.</w:t>
      </w:r>
    </w:p>
    <w:p w14:paraId="2FCBB683" w14:textId="77777777" w:rsidR="00896564" w:rsidRPr="00896564" w:rsidRDefault="00896564" w:rsidP="00896564">
      <w:pPr>
        <w:rPr>
          <w:rFonts w:ascii="Arial" w:hAnsi="Arial" w:cs="Arial"/>
          <w:sz w:val="26"/>
          <w:szCs w:val="26"/>
        </w:rPr>
      </w:pPr>
      <w:r w:rsidRPr="00896564">
        <w:rPr>
          <w:rFonts w:ascii="Arial" w:hAnsi="Arial" w:cs="Arial"/>
          <w:sz w:val="26"/>
          <w:szCs w:val="26"/>
        </w:rPr>
        <w:t>(f) No evaluator shall schedule appointments to the extent that any injured worker will be required to wait for more than one hour at the evaluator's office prior to being seen for the previously agreed upon appointment time for an evaluation. An injured worker who is not seen by the evaluator within one hour may terminate the exam and request a replacement evaluator from the Administrative Director. No party shall be liable for the terminated exam. The evaluator may explain any reasons for the delay to the injured worker and, provided both parties agree, the evaluation may proceed or be rescheduled for a later date. If the evaluation is rescheduled, the evaluator shall provide notice of the new date of the evaluation to the parties within 5 business days after rescheduling the appointment.</w:t>
      </w:r>
    </w:p>
    <w:p w14:paraId="35257C0F" w14:textId="77777777" w:rsidR="00896564" w:rsidRPr="00896564" w:rsidRDefault="00896564" w:rsidP="00896564">
      <w:pPr>
        <w:rPr>
          <w:rFonts w:ascii="Arial" w:hAnsi="Arial" w:cs="Arial"/>
          <w:sz w:val="26"/>
          <w:szCs w:val="26"/>
        </w:rPr>
      </w:pPr>
      <w:r w:rsidRPr="00896564">
        <w:rPr>
          <w:rFonts w:ascii="Arial" w:hAnsi="Arial" w:cs="Arial"/>
          <w:sz w:val="26"/>
          <w:szCs w:val="26"/>
        </w:rPr>
        <w:lastRenderedPageBreak/>
        <w:t>(g) If the injured worker terminates the examination process based on an alleged violation of section 35(k), 40, 41(a) or 41.5 of Title 8 of the California Code of Regulations, and the Appeals Board later determines that good cause did not exist for the termination, the cost of the evaluation shall be deducted from the injured worker's award. A violation of section 40 or of any part of section 41(a) or 41.5 by the evaluator shall constitute good cause for purposes of an Appeals Board determination. No party shall be liable for any cost for medical reports or medical services delivered as a result of an exam terminated for good cause.</w:t>
      </w:r>
    </w:p>
    <w:p w14:paraId="7A151553" w14:textId="77777777" w:rsidR="00896564" w:rsidRPr="00896564" w:rsidRDefault="00896564" w:rsidP="00896564">
      <w:pPr>
        <w:rPr>
          <w:rFonts w:ascii="Arial" w:hAnsi="Arial" w:cs="Arial"/>
          <w:sz w:val="26"/>
          <w:szCs w:val="26"/>
        </w:rPr>
      </w:pPr>
      <w:r w:rsidRPr="00896564">
        <w:rPr>
          <w:rFonts w:ascii="Arial" w:hAnsi="Arial" w:cs="Arial"/>
          <w:sz w:val="26"/>
          <w:szCs w:val="26"/>
        </w:rPr>
        <w:t>(h) Nothing in this section shall require an evaluator to undertake or continue a comprehensive medical-legal evaluation where the injured worker or his/her representative uses abusive language towards the evaluator or evaluator's staff or deliberately attempts to disrupt the operation of the evaluator's office in any way. The evaluator shall state under penalty of perjury, the facts supporting the termination of the evaluation process. Upon request, the Medical Director shall investigate the facts and make a final determination of the issue(s).</w:t>
      </w:r>
    </w:p>
    <w:p w14:paraId="15E0151B" w14:textId="77777777" w:rsidR="00896564" w:rsidRPr="00896564" w:rsidRDefault="00896564" w:rsidP="00896564">
      <w:pPr>
        <w:rPr>
          <w:rFonts w:ascii="Arial" w:hAnsi="Arial" w:cs="Arial"/>
          <w:sz w:val="26"/>
          <w:szCs w:val="26"/>
        </w:rPr>
      </w:pPr>
      <w:r w:rsidRPr="00896564">
        <w:rPr>
          <w:rFonts w:ascii="Arial" w:hAnsi="Arial" w:cs="Arial"/>
          <w:sz w:val="26"/>
          <w:szCs w:val="26"/>
        </w:rPr>
        <w:t>(</w:t>
      </w:r>
      <w:proofErr w:type="spellStart"/>
      <w:r w:rsidRPr="00896564">
        <w:rPr>
          <w:rFonts w:ascii="Arial" w:hAnsi="Arial" w:cs="Arial"/>
          <w:sz w:val="26"/>
          <w:szCs w:val="26"/>
        </w:rPr>
        <w:t>i</w:t>
      </w:r>
      <w:proofErr w:type="spellEnd"/>
      <w:r w:rsidRPr="00896564">
        <w:rPr>
          <w:rFonts w:ascii="Arial" w:hAnsi="Arial" w:cs="Arial"/>
          <w:sz w:val="26"/>
          <w:szCs w:val="26"/>
        </w:rPr>
        <w:t>) Nothing in this section shall require an evaluator selected from a panel to undertake or continue a comprehensive medical-legal evaluation where the injured worker is intoxicated or under the influence of any medication which impairs the injured worker's ability to participate in the evaluation process. The evaluator shall state under penalty of perjury, the facts supporting the termination of the evaluation process. Upon request, the Medical Director shall investigate the facts and make a final determination of the issue(s).</w:t>
      </w:r>
    </w:p>
    <w:p w14:paraId="0BF76D6D" w14:textId="7D8DD252" w:rsidR="00AD66B3" w:rsidRDefault="00937246">
      <w:pPr>
        <w:rPr>
          <w:rFonts w:ascii="Arial" w:hAnsi="Arial" w:cs="Arial"/>
          <w:sz w:val="26"/>
          <w:szCs w:val="26"/>
        </w:rPr>
      </w:pPr>
      <w:r w:rsidRPr="00937246">
        <w:rPr>
          <w:rFonts w:ascii="Arial" w:hAnsi="Arial" w:cs="Arial"/>
          <w:sz w:val="26"/>
          <w:szCs w:val="26"/>
        </w:rPr>
        <w:t>Authority cited: Sections 133, 139.2, 5307.3 and 5307.6, Labor Code. Reference: Sections 139.2, 4060, 4061, 4062, 4062.1, 4062.2, 4062.3, 4062.5, 4067 and 4628, Labor Code.</w:t>
      </w:r>
    </w:p>
    <w:p w14:paraId="04947A80" w14:textId="77777777" w:rsidR="00937246" w:rsidRDefault="00937246">
      <w:pPr>
        <w:rPr>
          <w:rFonts w:ascii="Arial" w:hAnsi="Arial" w:cs="Arial"/>
          <w:sz w:val="26"/>
          <w:szCs w:val="26"/>
        </w:rPr>
      </w:pPr>
    </w:p>
    <w:p w14:paraId="6B3DAD3C" w14:textId="3B268A59" w:rsidR="00937246" w:rsidRDefault="00937246" w:rsidP="00937246">
      <w:pPr>
        <w:pStyle w:val="Heading1"/>
      </w:pPr>
      <w:r>
        <w:t>Article 5</w:t>
      </w:r>
      <w:r>
        <w:tab/>
        <w:t>QME Reappointment</w:t>
      </w:r>
    </w:p>
    <w:p w14:paraId="2F4C97CC" w14:textId="3FE19AE9" w:rsidR="006627B9" w:rsidRPr="00937246" w:rsidRDefault="006627B9" w:rsidP="00937246">
      <w:pPr>
        <w:pStyle w:val="Heading2"/>
      </w:pPr>
      <w:r w:rsidRPr="006627B9">
        <w:t>§ 55.1. Reappointment: Continuing Education Programs.</w:t>
      </w:r>
      <w:r w:rsidR="000061C9">
        <w:t>[REVISED]</w:t>
      </w:r>
    </w:p>
    <w:p w14:paraId="28683471"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A QME shall complete within the previous 24 months of his, her or their term of appointment 16 hours of continuing education in disability evaluation, or workers' compensation related medical dispute evaluation, or other workers' compensation related topics approved by the Administrative Director, given by a </w:t>
      </w:r>
      <w:r w:rsidRPr="006627B9">
        <w:rPr>
          <w:rFonts w:ascii="Arial" w:hAnsi="Arial" w:cs="Arial"/>
          <w:sz w:val="26"/>
          <w:szCs w:val="26"/>
        </w:rPr>
        <w:lastRenderedPageBreak/>
        <w:t>provider accredited by the Administrative Director. This section shall apply to applications for reappointment received on or after April 1, 2026.</w:t>
      </w:r>
    </w:p>
    <w:p w14:paraId="40B0A9E5" w14:textId="77777777" w:rsidR="006627B9" w:rsidRPr="006627B9" w:rsidRDefault="006627B9" w:rsidP="006627B9">
      <w:pPr>
        <w:rPr>
          <w:rFonts w:ascii="Arial" w:hAnsi="Arial" w:cs="Arial"/>
          <w:sz w:val="26"/>
          <w:szCs w:val="26"/>
        </w:rPr>
      </w:pPr>
      <w:r w:rsidRPr="006627B9">
        <w:rPr>
          <w:rFonts w:ascii="Arial" w:hAnsi="Arial" w:cs="Arial"/>
          <w:sz w:val="26"/>
          <w:szCs w:val="26"/>
        </w:rPr>
        <w:t>(a) There are two types of continuing education programs:</w:t>
      </w:r>
    </w:p>
    <w:p w14:paraId="54727DAC" w14:textId="77777777" w:rsidR="006627B9" w:rsidRPr="006627B9" w:rsidRDefault="006627B9" w:rsidP="006627B9">
      <w:pPr>
        <w:rPr>
          <w:rFonts w:ascii="Arial" w:hAnsi="Arial" w:cs="Arial"/>
          <w:sz w:val="26"/>
          <w:szCs w:val="26"/>
        </w:rPr>
      </w:pPr>
      <w:r w:rsidRPr="006627B9">
        <w:rPr>
          <w:rFonts w:ascii="Arial" w:hAnsi="Arial" w:cs="Arial"/>
          <w:sz w:val="26"/>
          <w:szCs w:val="26"/>
        </w:rPr>
        <w:t>(1) On-site programs, in which the instructor and QME are in the same location. On site programs can also be accomplished electronically where the instructor and the QME are in the same virtual location as long as the virtual location provides a means for the instructor to continuously track who is attending the class virtually to ensure that attendees remain in the virtual location for the entirety of the actual instruction. In order to provide accreditation for virtual in person instruction, the provider and the QME must satisfy all of the requirements for distance learning as contained in subsection (a)(2) of this regulation; and</w:t>
      </w:r>
    </w:p>
    <w:p w14:paraId="474C1443" w14:textId="77777777" w:rsidR="006627B9" w:rsidRPr="006627B9" w:rsidRDefault="006627B9" w:rsidP="006627B9">
      <w:pPr>
        <w:rPr>
          <w:rFonts w:ascii="Arial" w:hAnsi="Arial" w:cs="Arial"/>
          <w:sz w:val="26"/>
          <w:szCs w:val="26"/>
        </w:rPr>
      </w:pPr>
      <w:r w:rsidRPr="006627B9">
        <w:rPr>
          <w:rFonts w:ascii="Arial" w:hAnsi="Arial" w:cs="Arial"/>
          <w:sz w:val="26"/>
          <w:szCs w:val="26"/>
        </w:rPr>
        <w:t>(2) Distance learning programs.</w:t>
      </w:r>
    </w:p>
    <w:p w14:paraId="4CB233F1" w14:textId="77777777" w:rsidR="006627B9" w:rsidRPr="006627B9" w:rsidRDefault="006627B9" w:rsidP="006627B9">
      <w:pPr>
        <w:rPr>
          <w:rFonts w:ascii="Arial" w:hAnsi="Arial" w:cs="Arial"/>
          <w:sz w:val="26"/>
          <w:szCs w:val="26"/>
        </w:rPr>
      </w:pPr>
      <w:r w:rsidRPr="006627B9">
        <w:rPr>
          <w:rFonts w:ascii="Arial" w:hAnsi="Arial" w:cs="Arial"/>
          <w:sz w:val="26"/>
          <w:szCs w:val="26"/>
        </w:rPr>
        <w:t>(A) Providers of distance learning programs shall give either a pre- or post-course self-examination based on the program material. The provider shall grade the QME's test. Credit for the course can be given only for a passing rate of no lower than 70 percent correct responses. The Administrative Director may audit physicians' examinations and scores.</w:t>
      </w:r>
    </w:p>
    <w:p w14:paraId="6B7F8A14" w14:textId="77777777" w:rsidR="006627B9" w:rsidRPr="006627B9" w:rsidRDefault="006627B9" w:rsidP="006627B9">
      <w:pPr>
        <w:rPr>
          <w:rFonts w:ascii="Arial" w:hAnsi="Arial" w:cs="Arial"/>
          <w:sz w:val="26"/>
          <w:szCs w:val="26"/>
        </w:rPr>
      </w:pPr>
      <w:r w:rsidRPr="006627B9">
        <w:rPr>
          <w:rFonts w:ascii="Arial" w:hAnsi="Arial" w:cs="Arial"/>
          <w:sz w:val="26"/>
          <w:szCs w:val="26"/>
        </w:rPr>
        <w:t>(B) Credit for distance learning courses shall be granted for the actual time spent viewing, listening to or participating in the program and for the reasonable and necessary time to take the examinations for up to eight hours per program. Credit for the same distance learning program may be taken only once.</w:t>
      </w:r>
    </w:p>
    <w:p w14:paraId="16E0FFD4" w14:textId="77777777" w:rsidR="006627B9" w:rsidRPr="006627B9" w:rsidRDefault="006627B9" w:rsidP="006627B9">
      <w:pPr>
        <w:rPr>
          <w:rFonts w:ascii="Arial" w:hAnsi="Arial" w:cs="Arial"/>
          <w:sz w:val="26"/>
          <w:szCs w:val="26"/>
        </w:rPr>
      </w:pPr>
      <w:r w:rsidRPr="006627B9">
        <w:rPr>
          <w:rFonts w:ascii="Arial" w:hAnsi="Arial" w:cs="Arial"/>
          <w:sz w:val="26"/>
          <w:szCs w:val="26"/>
        </w:rPr>
        <w:t>(C) All distance learning materials shall bear a date of release and shall be updated every three years. The provider shall notify the Administrative Director in writing of the revision.</w:t>
      </w:r>
    </w:p>
    <w:p w14:paraId="50C3247B" w14:textId="77777777" w:rsidR="006627B9" w:rsidRPr="006627B9" w:rsidRDefault="006627B9" w:rsidP="006627B9">
      <w:pPr>
        <w:rPr>
          <w:rFonts w:ascii="Arial" w:hAnsi="Arial" w:cs="Arial"/>
          <w:sz w:val="26"/>
          <w:szCs w:val="26"/>
        </w:rPr>
      </w:pPr>
      <w:r w:rsidRPr="006627B9">
        <w:rPr>
          <w:rFonts w:ascii="Arial" w:hAnsi="Arial" w:cs="Arial"/>
          <w:sz w:val="26"/>
          <w:szCs w:val="26"/>
        </w:rPr>
        <w:t>(b) The 16 hours of continuing education shall be in disability evaluation, workers' compensation related medical dispute evaluation, or other workers' compensation related topics approved by the Administrative Director. The 16 hours of instruction in continuing education shall include,</w:t>
      </w:r>
    </w:p>
    <w:p w14:paraId="695B72ED" w14:textId="77777777" w:rsidR="006627B9" w:rsidRPr="006627B9" w:rsidRDefault="006627B9" w:rsidP="006627B9">
      <w:pPr>
        <w:rPr>
          <w:rFonts w:ascii="Arial" w:hAnsi="Arial" w:cs="Arial"/>
          <w:sz w:val="26"/>
          <w:szCs w:val="26"/>
        </w:rPr>
      </w:pPr>
      <w:r w:rsidRPr="006627B9">
        <w:rPr>
          <w:rFonts w:ascii="Arial" w:hAnsi="Arial" w:cs="Arial"/>
          <w:sz w:val="26"/>
          <w:szCs w:val="26"/>
        </w:rPr>
        <w:t>(1) A minimum of 4 hours of instruction in disability impairment rating;</w:t>
      </w:r>
    </w:p>
    <w:p w14:paraId="7454CBAE" w14:textId="77777777" w:rsidR="006627B9" w:rsidRPr="006627B9" w:rsidRDefault="006627B9" w:rsidP="006627B9">
      <w:pPr>
        <w:rPr>
          <w:rFonts w:ascii="Arial" w:hAnsi="Arial" w:cs="Arial"/>
          <w:sz w:val="26"/>
          <w:szCs w:val="26"/>
        </w:rPr>
      </w:pPr>
      <w:r w:rsidRPr="006627B9">
        <w:rPr>
          <w:rFonts w:ascii="Arial" w:hAnsi="Arial" w:cs="Arial"/>
          <w:sz w:val="26"/>
          <w:szCs w:val="26"/>
        </w:rPr>
        <w:t>(2) A minimum of 3 hours of instruction in medical-legal report writing;</w:t>
      </w:r>
    </w:p>
    <w:p w14:paraId="7416CD64" w14:textId="77777777" w:rsidR="006627B9" w:rsidRPr="006627B9" w:rsidRDefault="006627B9" w:rsidP="006627B9">
      <w:pPr>
        <w:rPr>
          <w:rFonts w:ascii="Arial" w:hAnsi="Arial" w:cs="Arial"/>
          <w:sz w:val="26"/>
          <w:szCs w:val="26"/>
        </w:rPr>
      </w:pPr>
      <w:r w:rsidRPr="006627B9">
        <w:rPr>
          <w:rFonts w:ascii="Arial" w:hAnsi="Arial" w:cs="Arial"/>
          <w:sz w:val="26"/>
          <w:szCs w:val="26"/>
        </w:rPr>
        <w:t>(3) A minimum of 2 hour of instruction in anti-bias training which meets the qualifications outlined in Section 11(h);</w:t>
      </w:r>
    </w:p>
    <w:p w14:paraId="29D266D9" w14:textId="3BF616AE" w:rsidR="006627B9" w:rsidRPr="006627B9" w:rsidRDefault="006627B9" w:rsidP="006627B9">
      <w:pPr>
        <w:rPr>
          <w:rFonts w:ascii="Arial" w:hAnsi="Arial" w:cs="Arial"/>
          <w:sz w:val="26"/>
          <w:szCs w:val="26"/>
        </w:rPr>
      </w:pPr>
      <w:r w:rsidRPr="006627B9">
        <w:rPr>
          <w:rFonts w:ascii="Arial" w:hAnsi="Arial" w:cs="Arial"/>
          <w:sz w:val="26"/>
          <w:szCs w:val="26"/>
        </w:rPr>
        <w:lastRenderedPageBreak/>
        <w:t>(4) A minimum of 2 hours of instruction consisting of a review of workers' compensation case law;</w:t>
      </w:r>
    </w:p>
    <w:p w14:paraId="07C04D81" w14:textId="77777777" w:rsidR="006627B9" w:rsidRPr="006627B9" w:rsidRDefault="006627B9" w:rsidP="006627B9">
      <w:pPr>
        <w:rPr>
          <w:rFonts w:ascii="Arial" w:hAnsi="Arial" w:cs="Arial"/>
          <w:sz w:val="26"/>
          <w:szCs w:val="26"/>
        </w:rPr>
      </w:pPr>
      <w:r w:rsidRPr="006627B9">
        <w:rPr>
          <w:rFonts w:ascii="Arial" w:hAnsi="Arial" w:cs="Arial"/>
          <w:sz w:val="26"/>
          <w:szCs w:val="26"/>
        </w:rPr>
        <w:t>(5) A minimum of 1 hour of instruction in proper application of the medical-legal fee schedule or in QME adherence to regulatory clerical requirements;</w:t>
      </w:r>
    </w:p>
    <w:p w14:paraId="776A09F4" w14:textId="77777777" w:rsidR="006627B9" w:rsidRPr="006627B9" w:rsidRDefault="006627B9" w:rsidP="006627B9">
      <w:pPr>
        <w:rPr>
          <w:rFonts w:ascii="Arial" w:hAnsi="Arial" w:cs="Arial"/>
          <w:sz w:val="26"/>
          <w:szCs w:val="26"/>
        </w:rPr>
      </w:pPr>
      <w:r w:rsidRPr="006627B9">
        <w:rPr>
          <w:rFonts w:ascii="Arial" w:hAnsi="Arial" w:cs="Arial"/>
          <w:sz w:val="26"/>
          <w:szCs w:val="26"/>
        </w:rPr>
        <w:t>(6) The remaining 4 hours may include credit earned as follows:</w:t>
      </w:r>
    </w:p>
    <w:p w14:paraId="3A0CC968" w14:textId="77777777" w:rsidR="006627B9" w:rsidRPr="006627B9" w:rsidRDefault="006627B9" w:rsidP="006627B9">
      <w:pPr>
        <w:rPr>
          <w:rFonts w:ascii="Arial" w:hAnsi="Arial" w:cs="Arial"/>
          <w:sz w:val="26"/>
          <w:szCs w:val="26"/>
        </w:rPr>
      </w:pPr>
      <w:r w:rsidRPr="006627B9">
        <w:rPr>
          <w:rFonts w:ascii="Arial" w:hAnsi="Arial" w:cs="Arial"/>
          <w:sz w:val="26"/>
          <w:szCs w:val="26"/>
        </w:rPr>
        <w:t>(A) A physician may earn a maximum of 2 hours of credit for having their reports reviewed by an approved educational provider. The review shall consist of actual discussion between the physician and the educational provider involving critical review of a report or reports authored by the physician and submitted to the educational provider for critique involving assessment of the report quality in relation to assessment of factors outlined in Title 8, California Code of Regulations § 10682. The educational provider shall produce a written checklist as part of the report review indicating their assessment of the individual report. The checklist shall include the factors outlined in Title 8, California Code of Regulations § 10682. The educational provider shall give a copy of the completed checklist to the physician along with any certification of completion of the report review.</w:t>
      </w:r>
    </w:p>
    <w:p w14:paraId="179766B0" w14:textId="77777777" w:rsidR="006627B9" w:rsidRPr="006627B9" w:rsidRDefault="006627B9" w:rsidP="006627B9">
      <w:pPr>
        <w:rPr>
          <w:rFonts w:ascii="Arial" w:hAnsi="Arial" w:cs="Arial"/>
          <w:sz w:val="26"/>
          <w:szCs w:val="26"/>
        </w:rPr>
      </w:pPr>
      <w:r w:rsidRPr="006627B9">
        <w:rPr>
          <w:rFonts w:ascii="Arial" w:hAnsi="Arial" w:cs="Arial"/>
          <w:sz w:val="26"/>
          <w:szCs w:val="26"/>
        </w:rPr>
        <w:t>(B) The DWC may provide on its website annually a list of recommended educational topics for QME certification based on review of medical-legal reports in the previous year.</w:t>
      </w:r>
    </w:p>
    <w:p w14:paraId="264B217D" w14:textId="77777777" w:rsidR="006627B9" w:rsidRPr="006627B9" w:rsidRDefault="006627B9" w:rsidP="006627B9">
      <w:pPr>
        <w:rPr>
          <w:rFonts w:ascii="Arial" w:hAnsi="Arial" w:cs="Arial"/>
          <w:sz w:val="26"/>
          <w:szCs w:val="26"/>
        </w:rPr>
      </w:pPr>
      <w:r w:rsidRPr="006627B9">
        <w:rPr>
          <w:rFonts w:ascii="Arial" w:hAnsi="Arial" w:cs="Arial"/>
          <w:sz w:val="26"/>
          <w:szCs w:val="26"/>
        </w:rPr>
        <w:t>(C) Credit may be received for physician time spent in activities enumerated in section (c).</w:t>
      </w:r>
    </w:p>
    <w:p w14:paraId="2B50910D" w14:textId="77777777" w:rsidR="006627B9" w:rsidRPr="006627B9" w:rsidRDefault="006627B9" w:rsidP="006627B9">
      <w:pPr>
        <w:rPr>
          <w:rFonts w:ascii="Arial" w:hAnsi="Arial" w:cs="Arial"/>
          <w:sz w:val="26"/>
          <w:szCs w:val="26"/>
        </w:rPr>
      </w:pPr>
      <w:r w:rsidRPr="006627B9">
        <w:rPr>
          <w:rFonts w:ascii="Arial" w:hAnsi="Arial" w:cs="Arial"/>
          <w:sz w:val="26"/>
          <w:szCs w:val="26"/>
        </w:rPr>
        <w:t>(c) In addition to granting credit for attending a course or program which it gives, the Administrative Director may grant credit for:</w:t>
      </w:r>
    </w:p>
    <w:p w14:paraId="4CD974FE" w14:textId="77777777" w:rsidR="006627B9" w:rsidRPr="006627B9" w:rsidRDefault="006627B9" w:rsidP="006627B9">
      <w:pPr>
        <w:rPr>
          <w:rFonts w:ascii="Arial" w:hAnsi="Arial" w:cs="Arial"/>
          <w:sz w:val="26"/>
          <w:szCs w:val="26"/>
        </w:rPr>
      </w:pPr>
      <w:r w:rsidRPr="006627B9">
        <w:rPr>
          <w:rFonts w:ascii="Arial" w:hAnsi="Arial" w:cs="Arial"/>
          <w:sz w:val="26"/>
          <w:szCs w:val="26"/>
        </w:rPr>
        <w:t>(1) Participating in a panel on the development or review of the QME competency examination. A physician may receive one hour credit for each hour of participation on a panel. The QME shall obtain documentation of participation from the test administrator for submission to the Administrative Director.</w:t>
      </w:r>
    </w:p>
    <w:p w14:paraId="4D6A02DF"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(2) Instructing in a program given for QME credit by a provider accredited by the Administrative Director. The instructor may receive two hours of credit for each hour of instruction in an accredited provider's program or one hour of credit for each hour of participation on a panel. Credit for the same presentation may be taken only once during each calendar year. The QME shall submit </w:t>
      </w:r>
      <w:r w:rsidRPr="006627B9">
        <w:rPr>
          <w:rFonts w:ascii="Arial" w:hAnsi="Arial" w:cs="Arial"/>
          <w:sz w:val="26"/>
          <w:szCs w:val="26"/>
        </w:rPr>
        <w:lastRenderedPageBreak/>
        <w:t>documentation of participation from the program provider to the Administrative Director.</w:t>
      </w:r>
    </w:p>
    <w:p w14:paraId="76FD139A" w14:textId="77777777" w:rsidR="006627B9" w:rsidRPr="006627B9" w:rsidRDefault="006627B9" w:rsidP="006627B9">
      <w:pPr>
        <w:rPr>
          <w:rFonts w:ascii="Arial" w:hAnsi="Arial" w:cs="Arial"/>
          <w:sz w:val="26"/>
          <w:szCs w:val="26"/>
        </w:rPr>
      </w:pPr>
      <w:r w:rsidRPr="006627B9">
        <w:rPr>
          <w:rFonts w:ascii="Arial" w:hAnsi="Arial" w:cs="Arial"/>
          <w:sz w:val="26"/>
          <w:szCs w:val="26"/>
        </w:rPr>
        <w:t>(3) Attending a program which is accepted by the QME's licensing board for renewal of his or her professional license, provided the subject matter is directly related to California impairment evaluation or workers' compensation medical dispute evaluation.</w:t>
      </w:r>
    </w:p>
    <w:p w14:paraId="65E5FF0B" w14:textId="77777777" w:rsidR="006627B9" w:rsidRPr="006627B9" w:rsidRDefault="006627B9" w:rsidP="006627B9">
      <w:pPr>
        <w:rPr>
          <w:rFonts w:ascii="Arial" w:hAnsi="Arial" w:cs="Arial"/>
          <w:sz w:val="26"/>
          <w:szCs w:val="26"/>
        </w:rPr>
      </w:pPr>
      <w:r w:rsidRPr="006627B9">
        <w:rPr>
          <w:rFonts w:ascii="Arial" w:hAnsi="Arial" w:cs="Arial"/>
          <w:sz w:val="26"/>
          <w:szCs w:val="26"/>
        </w:rPr>
        <w:t>To request credit for this type of course, the QME must submit:</w:t>
      </w:r>
    </w:p>
    <w:p w14:paraId="43762BD4" w14:textId="77777777" w:rsidR="006627B9" w:rsidRPr="006627B9" w:rsidRDefault="006627B9" w:rsidP="006627B9">
      <w:pPr>
        <w:rPr>
          <w:rFonts w:ascii="Arial" w:hAnsi="Arial" w:cs="Arial"/>
          <w:sz w:val="26"/>
          <w:szCs w:val="26"/>
        </w:rPr>
      </w:pPr>
      <w:r w:rsidRPr="006627B9">
        <w:rPr>
          <w:rFonts w:ascii="Arial" w:hAnsi="Arial" w:cs="Arial"/>
          <w:sz w:val="26"/>
          <w:szCs w:val="26"/>
        </w:rPr>
        <w:t>(A) proof of attendance;</w:t>
      </w:r>
    </w:p>
    <w:p w14:paraId="277C2DE6" w14:textId="77777777" w:rsidR="006627B9" w:rsidRPr="006627B9" w:rsidRDefault="006627B9" w:rsidP="006627B9">
      <w:pPr>
        <w:rPr>
          <w:rFonts w:ascii="Arial" w:hAnsi="Arial" w:cs="Arial"/>
          <w:sz w:val="26"/>
          <w:szCs w:val="26"/>
        </w:rPr>
      </w:pPr>
      <w:r w:rsidRPr="006627B9">
        <w:rPr>
          <w:rFonts w:ascii="Arial" w:hAnsi="Arial" w:cs="Arial"/>
          <w:sz w:val="26"/>
          <w:szCs w:val="26"/>
        </w:rPr>
        <w:t>(B) written material which describes the program content and program faculty; and</w:t>
      </w:r>
    </w:p>
    <w:p w14:paraId="61F987C6" w14:textId="77777777" w:rsidR="006627B9" w:rsidRPr="006627B9" w:rsidRDefault="006627B9" w:rsidP="006627B9">
      <w:pPr>
        <w:rPr>
          <w:rFonts w:ascii="Arial" w:hAnsi="Arial" w:cs="Arial"/>
          <w:sz w:val="26"/>
          <w:szCs w:val="26"/>
        </w:rPr>
      </w:pPr>
      <w:r w:rsidRPr="006627B9">
        <w:rPr>
          <w:rFonts w:ascii="Arial" w:hAnsi="Arial" w:cs="Arial"/>
          <w:sz w:val="26"/>
          <w:szCs w:val="26"/>
        </w:rPr>
        <w:t>(C) documentation that the program is for continuing education credit by the physician's licensing board.</w:t>
      </w:r>
    </w:p>
    <w:p w14:paraId="3CDAB21D" w14:textId="65F8A1C9" w:rsidR="006627B9" w:rsidRPr="006627B9" w:rsidRDefault="006627B9" w:rsidP="006627B9">
      <w:pPr>
        <w:rPr>
          <w:rFonts w:ascii="Arial" w:hAnsi="Arial" w:cs="Arial"/>
          <w:sz w:val="26"/>
          <w:szCs w:val="26"/>
        </w:rPr>
      </w:pPr>
      <w:r w:rsidRPr="006627B9">
        <w:rPr>
          <w:rFonts w:ascii="Arial" w:hAnsi="Arial" w:cs="Arial"/>
          <w:sz w:val="26"/>
          <w:szCs w:val="26"/>
        </w:rPr>
        <w:t xml:space="preserve">(4) Passing the QME competency examination. A QME may be granted six hours of continuing education credit for passing this examination for the purpose of receiving an initial </w:t>
      </w:r>
      <w:r w:rsidR="00DC50B5" w:rsidRPr="000061C9">
        <w:rPr>
          <w:rFonts w:ascii="Arial" w:hAnsi="Arial" w:cs="Arial"/>
          <w:sz w:val="26"/>
          <w:szCs w:val="26"/>
        </w:rPr>
        <w:t>re</w:t>
      </w:r>
      <w:r w:rsidRPr="006627B9">
        <w:rPr>
          <w:rFonts w:ascii="Arial" w:hAnsi="Arial" w:cs="Arial"/>
          <w:sz w:val="26"/>
          <w:szCs w:val="26"/>
        </w:rPr>
        <w:t>appointment as a QME.</w:t>
      </w:r>
    </w:p>
    <w:p w14:paraId="2CEFCDB1" w14:textId="77777777" w:rsidR="006627B9" w:rsidRPr="006627B9" w:rsidRDefault="006627B9" w:rsidP="006627B9">
      <w:pPr>
        <w:rPr>
          <w:rFonts w:ascii="Arial" w:hAnsi="Arial" w:cs="Arial"/>
          <w:sz w:val="26"/>
          <w:szCs w:val="26"/>
        </w:rPr>
      </w:pPr>
      <w:r w:rsidRPr="006627B9">
        <w:rPr>
          <w:rFonts w:ascii="Arial" w:hAnsi="Arial" w:cs="Arial"/>
          <w:sz w:val="26"/>
          <w:szCs w:val="26"/>
        </w:rPr>
        <w:t>(5) Participating in a panel created by the DWC Medical Director to review medical-legal reports for quality. A physician may receive one hour credit for each hour of participation on a panel not to exceed 4 hours in a calendar year. The QME shall obtain documentation of participation from the Medical Director or their designee for submission to the Administrative Director.</w:t>
      </w:r>
    </w:p>
    <w:p w14:paraId="06B2B9E6" w14:textId="77777777" w:rsidR="006627B9" w:rsidRPr="006627B9" w:rsidRDefault="006627B9" w:rsidP="006627B9">
      <w:pPr>
        <w:rPr>
          <w:rFonts w:ascii="Arial" w:hAnsi="Arial" w:cs="Arial"/>
          <w:sz w:val="26"/>
          <w:szCs w:val="26"/>
        </w:rPr>
      </w:pPr>
      <w:r w:rsidRPr="006627B9">
        <w:rPr>
          <w:rFonts w:ascii="Arial" w:hAnsi="Arial" w:cs="Arial"/>
          <w:sz w:val="26"/>
          <w:szCs w:val="26"/>
        </w:rPr>
        <w:t>(d) To apply to the Administrative Director for accreditation, a provider shall submit to the Administrative Director, at least 60 calendar days before any public advertisement of the applicant's program or course is made:</w:t>
      </w:r>
    </w:p>
    <w:p w14:paraId="119261AF" w14:textId="77777777" w:rsidR="006627B9" w:rsidRPr="006627B9" w:rsidRDefault="006627B9" w:rsidP="006627B9">
      <w:pPr>
        <w:rPr>
          <w:rFonts w:ascii="Arial" w:hAnsi="Arial" w:cs="Arial"/>
          <w:sz w:val="26"/>
          <w:szCs w:val="26"/>
        </w:rPr>
      </w:pPr>
      <w:r w:rsidRPr="006627B9">
        <w:rPr>
          <w:rFonts w:ascii="Arial" w:hAnsi="Arial" w:cs="Arial"/>
          <w:sz w:val="26"/>
          <w:szCs w:val="26"/>
        </w:rPr>
        <w:t>(1) a completed form 118, in section 118 of these regulations.</w:t>
      </w:r>
    </w:p>
    <w:p w14:paraId="37BA21BC" w14:textId="77777777" w:rsidR="006627B9" w:rsidRPr="006627B9" w:rsidRDefault="006627B9" w:rsidP="006627B9">
      <w:pPr>
        <w:rPr>
          <w:rFonts w:ascii="Arial" w:hAnsi="Arial" w:cs="Arial"/>
          <w:sz w:val="26"/>
          <w:szCs w:val="26"/>
        </w:rPr>
      </w:pPr>
      <w:r w:rsidRPr="006627B9">
        <w:rPr>
          <w:rFonts w:ascii="Arial" w:hAnsi="Arial" w:cs="Arial"/>
          <w:sz w:val="26"/>
          <w:szCs w:val="26"/>
        </w:rPr>
        <w:t>(2) A curriculum vitae for each proposed instructor or author (for paper-based programs). A proposed instructor or author shall have education and/or training and recent work experience relevant to the subject of his/her presentation.</w:t>
      </w:r>
    </w:p>
    <w:p w14:paraId="7AACF4BF" w14:textId="77777777" w:rsidR="006627B9" w:rsidRPr="006627B9" w:rsidRDefault="006627B9" w:rsidP="006627B9">
      <w:pPr>
        <w:rPr>
          <w:rFonts w:ascii="Arial" w:hAnsi="Arial" w:cs="Arial"/>
          <w:sz w:val="26"/>
          <w:szCs w:val="26"/>
        </w:rPr>
      </w:pPr>
      <w:r w:rsidRPr="006627B9">
        <w:rPr>
          <w:rFonts w:ascii="Arial" w:hAnsi="Arial" w:cs="Arial"/>
          <w:sz w:val="26"/>
          <w:szCs w:val="26"/>
        </w:rPr>
        <w:t>(3) The proposed promotional material for the program.</w:t>
      </w:r>
    </w:p>
    <w:p w14:paraId="58364037" w14:textId="77777777" w:rsidR="006627B9" w:rsidRPr="006627B9" w:rsidRDefault="006627B9" w:rsidP="006627B9">
      <w:pPr>
        <w:rPr>
          <w:rFonts w:ascii="Arial" w:hAnsi="Arial" w:cs="Arial"/>
          <w:sz w:val="26"/>
          <w:szCs w:val="26"/>
        </w:rPr>
      </w:pPr>
      <w:r w:rsidRPr="006627B9">
        <w:rPr>
          <w:rFonts w:ascii="Arial" w:hAnsi="Arial" w:cs="Arial"/>
          <w:sz w:val="26"/>
          <w:szCs w:val="26"/>
        </w:rPr>
        <w:t>(4) An outline of course content, or actual course content, consistent with the topics in section 55(b) or 11.5(a) and (</w:t>
      </w:r>
      <w:proofErr w:type="spellStart"/>
      <w:r w:rsidRPr="006627B9">
        <w:rPr>
          <w:rFonts w:ascii="Arial" w:hAnsi="Arial" w:cs="Arial"/>
          <w:sz w:val="26"/>
          <w:szCs w:val="26"/>
        </w:rPr>
        <w:t>i</w:t>
      </w:r>
      <w:proofErr w:type="spellEnd"/>
      <w:r w:rsidRPr="006627B9">
        <w:rPr>
          <w:rFonts w:ascii="Arial" w:hAnsi="Arial" w:cs="Arial"/>
          <w:sz w:val="26"/>
          <w:szCs w:val="26"/>
        </w:rPr>
        <w:t>) of Title 8 of the California Code of Regulations.</w:t>
      </w:r>
    </w:p>
    <w:p w14:paraId="344A6F7F" w14:textId="77777777" w:rsidR="006627B9" w:rsidRPr="006627B9" w:rsidRDefault="006627B9" w:rsidP="006627B9">
      <w:pPr>
        <w:rPr>
          <w:rFonts w:ascii="Arial" w:hAnsi="Arial" w:cs="Arial"/>
          <w:sz w:val="26"/>
          <w:szCs w:val="26"/>
        </w:rPr>
      </w:pPr>
      <w:r w:rsidRPr="006627B9">
        <w:rPr>
          <w:rFonts w:ascii="Arial" w:hAnsi="Arial" w:cs="Arial"/>
          <w:sz w:val="26"/>
          <w:szCs w:val="26"/>
        </w:rPr>
        <w:lastRenderedPageBreak/>
        <w:t>(e) The Administrative Director shall accredit an applicant who meets the definition of an education provider in Section 1(p); submits a completed, signed and dated application which demonstrates past experience in providing continuing education programs; and proposes a program which meets the requirements of section 55(b) or a course which meets the requirements of section 11.5(a) and (</w:t>
      </w:r>
      <w:proofErr w:type="spellStart"/>
      <w:r w:rsidRPr="006627B9">
        <w:rPr>
          <w:rFonts w:ascii="Arial" w:hAnsi="Arial" w:cs="Arial"/>
          <w:sz w:val="26"/>
          <w:szCs w:val="26"/>
        </w:rPr>
        <w:t>i</w:t>
      </w:r>
      <w:proofErr w:type="spellEnd"/>
      <w:r w:rsidRPr="006627B9">
        <w:rPr>
          <w:rFonts w:ascii="Arial" w:hAnsi="Arial" w:cs="Arial"/>
          <w:sz w:val="26"/>
          <w:szCs w:val="26"/>
        </w:rPr>
        <w:t>). Proposed content for continuing education program credit must relate directly to disability evaluation or California workers' compensation-related medical dispute evaluation, or other workers' compensation related topics approved by the Administrative Director. No credit shall be recognized by the Administrative Director for material solely discussing the business aspects of workers' compensation medical practice such as billing, coding and marketing that is not regulated or described in a regulation related to practice as a QME that is promulgated by the Administrative Director.</w:t>
      </w:r>
    </w:p>
    <w:p w14:paraId="26A43C19"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(f) The Administrative Director shall notify the applicant within 30 calendar days after receipt of the application containing all the information listed in section 55(d) whether that provider has been accredited for a </w:t>
      </w:r>
      <w:proofErr w:type="gramStart"/>
      <w:r w:rsidRPr="006627B9">
        <w:rPr>
          <w:rFonts w:ascii="Arial" w:hAnsi="Arial" w:cs="Arial"/>
          <w:sz w:val="26"/>
          <w:szCs w:val="26"/>
        </w:rPr>
        <w:t>two year</w:t>
      </w:r>
      <w:proofErr w:type="gramEnd"/>
      <w:r w:rsidRPr="006627B9">
        <w:rPr>
          <w:rFonts w:ascii="Arial" w:hAnsi="Arial" w:cs="Arial"/>
          <w:sz w:val="26"/>
          <w:szCs w:val="26"/>
        </w:rPr>
        <w:t xml:space="preserve"> period. Incomplete applications will be returned to the applicant.</w:t>
      </w:r>
    </w:p>
    <w:p w14:paraId="05A24036" w14:textId="77777777" w:rsidR="006627B9" w:rsidRPr="006627B9" w:rsidRDefault="006627B9" w:rsidP="006627B9">
      <w:pPr>
        <w:rPr>
          <w:rFonts w:ascii="Arial" w:hAnsi="Arial" w:cs="Arial"/>
          <w:sz w:val="26"/>
          <w:szCs w:val="26"/>
        </w:rPr>
      </w:pPr>
      <w:r w:rsidRPr="006627B9">
        <w:rPr>
          <w:rFonts w:ascii="Arial" w:hAnsi="Arial" w:cs="Arial"/>
          <w:sz w:val="26"/>
          <w:szCs w:val="26"/>
        </w:rPr>
        <w:t>(g) A provider that has been accredited by the Administrative Director will be given a number which must be displayed on any public advertisements of QME continuing education programs for that provider with the statement “Accredited by the Administrative Director of the California Division of Workers' Compensation for Qualified Medical Evaluator continuing education. Physicians may report up to _____ hours of credit for QME reappointment.”</w:t>
      </w:r>
    </w:p>
    <w:p w14:paraId="3C8602C7" w14:textId="77777777" w:rsidR="006627B9" w:rsidRPr="006627B9" w:rsidRDefault="006627B9" w:rsidP="006627B9">
      <w:pPr>
        <w:rPr>
          <w:rFonts w:ascii="Arial" w:hAnsi="Arial" w:cs="Arial"/>
          <w:sz w:val="26"/>
          <w:szCs w:val="26"/>
        </w:rPr>
      </w:pPr>
      <w:r w:rsidRPr="006627B9">
        <w:rPr>
          <w:rFonts w:ascii="Arial" w:hAnsi="Arial" w:cs="Arial"/>
          <w:sz w:val="26"/>
          <w:szCs w:val="26"/>
        </w:rPr>
        <w:t>(h) On or before the date the program is first presented or distributed, the provider shall submit the program syllabus (all program handouts) to the Administrative Director. Each distance learning program shall also submit one copy of the examinations and one copy of the audio/video tapes, computer program or each issue of the journal or newsletter for which credit is to be granted.</w:t>
      </w:r>
    </w:p>
    <w:p w14:paraId="7C2557BE" w14:textId="77777777" w:rsidR="006627B9" w:rsidRPr="006627B9" w:rsidRDefault="006627B9" w:rsidP="006627B9">
      <w:pPr>
        <w:rPr>
          <w:rFonts w:ascii="Arial" w:hAnsi="Arial" w:cs="Arial"/>
          <w:sz w:val="26"/>
          <w:szCs w:val="26"/>
        </w:rPr>
      </w:pPr>
      <w:r w:rsidRPr="006627B9">
        <w:rPr>
          <w:rFonts w:ascii="Arial" w:hAnsi="Arial" w:cs="Arial"/>
          <w:sz w:val="26"/>
          <w:szCs w:val="26"/>
        </w:rPr>
        <w:t>(</w:t>
      </w:r>
      <w:proofErr w:type="spellStart"/>
      <w:r w:rsidRPr="006627B9">
        <w:rPr>
          <w:rFonts w:ascii="Arial" w:hAnsi="Arial" w:cs="Arial"/>
          <w:sz w:val="26"/>
          <w:szCs w:val="26"/>
        </w:rPr>
        <w:t>i</w:t>
      </w:r>
      <w:proofErr w:type="spellEnd"/>
      <w:r w:rsidRPr="006627B9">
        <w:rPr>
          <w:rFonts w:ascii="Arial" w:hAnsi="Arial" w:cs="Arial"/>
          <w:sz w:val="26"/>
          <w:szCs w:val="26"/>
        </w:rPr>
        <w:t xml:space="preserve">) A provider may offer different QME continuing education programs during the two-year accreditation period provided the subject matter is in disability evaluation or workers' compensation related medical dispute resolution. The provider shall send the Administrative Director the program outlined and faculty for each new program at least forty-five (45) days prior to the date of presentation of the new program. The Administrative Director may require submission of </w:t>
      </w:r>
      <w:r w:rsidRPr="006627B9">
        <w:rPr>
          <w:rFonts w:ascii="Arial" w:hAnsi="Arial" w:cs="Arial"/>
          <w:sz w:val="26"/>
          <w:szCs w:val="26"/>
        </w:rPr>
        <w:lastRenderedPageBreak/>
        <w:t>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3FA410DB" w14:textId="77777777" w:rsidR="006627B9" w:rsidRPr="006627B9" w:rsidRDefault="006627B9" w:rsidP="006627B9">
      <w:pPr>
        <w:rPr>
          <w:rFonts w:ascii="Arial" w:hAnsi="Arial" w:cs="Arial"/>
          <w:sz w:val="26"/>
          <w:szCs w:val="26"/>
        </w:rPr>
      </w:pPr>
      <w:r w:rsidRPr="006627B9">
        <w:rPr>
          <w:rFonts w:ascii="Arial" w:hAnsi="Arial" w:cs="Arial"/>
          <w:sz w:val="26"/>
          <w:szCs w:val="26"/>
        </w:rPr>
        <w:t>(j) Promotional materials for a program must state the educational objectives; the professional qualifications of program faculty (at least all relevant professional degrees); the content of program activities; the maximum number of credit hours to be granted; and the intended audience.</w:t>
      </w:r>
    </w:p>
    <w:p w14:paraId="14276CB7" w14:textId="77777777" w:rsidR="006627B9" w:rsidRPr="006627B9" w:rsidRDefault="006627B9" w:rsidP="006627B9">
      <w:pPr>
        <w:rPr>
          <w:rFonts w:ascii="Arial" w:hAnsi="Arial" w:cs="Arial"/>
          <w:sz w:val="26"/>
          <w:szCs w:val="26"/>
        </w:rPr>
      </w:pPr>
      <w:r w:rsidRPr="006627B9">
        <w:rPr>
          <w:rFonts w:ascii="Arial" w:hAnsi="Arial" w:cs="Arial"/>
          <w:sz w:val="26"/>
          <w:szCs w:val="26"/>
        </w:rPr>
        <w:t>(k) Joint sponsorship of education programs (as between an accredited and an unaccredited provider) must be approved by the Administrative Director prior to presentation of the program.</w:t>
      </w:r>
    </w:p>
    <w:p w14:paraId="47826313" w14:textId="77777777" w:rsidR="006627B9" w:rsidRPr="006627B9" w:rsidRDefault="006627B9" w:rsidP="006627B9">
      <w:pPr>
        <w:rPr>
          <w:rFonts w:ascii="Arial" w:hAnsi="Arial" w:cs="Arial"/>
          <w:sz w:val="26"/>
          <w:szCs w:val="26"/>
        </w:rPr>
      </w:pPr>
      <w:r w:rsidRPr="006627B9">
        <w:rPr>
          <w:rFonts w:ascii="Arial" w:hAnsi="Arial" w:cs="Arial"/>
          <w:sz w:val="26"/>
          <w:szCs w:val="26"/>
        </w:rPr>
        <w:t>(</w:t>
      </w:r>
      <w:r w:rsidRPr="006627B9">
        <w:rPr>
          <w:rFonts w:ascii="Arial" w:hAnsi="Arial" w:cs="Arial"/>
          <w:i/>
          <w:iCs/>
          <w:sz w:val="26"/>
          <w:szCs w:val="26"/>
        </w:rPr>
        <w:t>l</w:t>
      </w:r>
      <w:r w:rsidRPr="006627B9">
        <w:rPr>
          <w:rFonts w:ascii="Arial" w:hAnsi="Arial" w:cs="Arial"/>
          <w:sz w:val="26"/>
          <w:szCs w:val="26"/>
        </w:rPr>
        <w:t>) Accredited providers that cease to offer education programs shall notify the Administrative Director in writing.</w:t>
      </w:r>
    </w:p>
    <w:p w14:paraId="701FAB63" w14:textId="77777777" w:rsidR="006627B9" w:rsidRPr="006627B9" w:rsidRDefault="006627B9" w:rsidP="006627B9">
      <w:pPr>
        <w:rPr>
          <w:rFonts w:ascii="Arial" w:hAnsi="Arial" w:cs="Arial"/>
          <w:sz w:val="26"/>
          <w:szCs w:val="26"/>
        </w:rPr>
      </w:pPr>
      <w:r w:rsidRPr="006627B9">
        <w:rPr>
          <w:rFonts w:ascii="Arial" w:hAnsi="Arial" w:cs="Arial"/>
          <w:sz w:val="26"/>
          <w:szCs w:val="26"/>
        </w:rPr>
        <w:t>(m) Instructors shall not recruit members or promote commercial products or services immediately before, during or after a course. Providers or vendors may display/sell educational related to workers' compensation or applications for membership in an area adjoining a course. A course provider or faculty member shall disclose on QME Form 119 (Faculty Disclosure of Commercial Interest), located in section 119 of Title 8 of the California Code of Regulations, any significant financial interest in or affiliation with any commercial product or service held by faculty and discussed in a course and that interest or affiliation must be disclosed to all attendees. A provider shall file every Form 119 in its possession or in its control with the Administrative Director.</w:t>
      </w:r>
    </w:p>
    <w:p w14:paraId="09FEECDB"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(n) The provider shall issue a certificate of completion to each QME who successfully completes a continuing education program. The certificate must list the provider; provider number; date(s); location and title of the continuing education program; and the number of hours in attendance for which credit is to be granted. Credit shall be granted only for the actual time of attendance at or participation in a program. Each accredited provider may in its sole discretion limit the </w:t>
      </w:r>
      <w:proofErr w:type="gramStart"/>
      <w:r w:rsidRPr="006627B9">
        <w:rPr>
          <w:rFonts w:ascii="Arial" w:hAnsi="Arial" w:cs="Arial"/>
          <w:sz w:val="26"/>
          <w:szCs w:val="26"/>
        </w:rPr>
        <w:t>amount</w:t>
      </w:r>
      <w:proofErr w:type="gramEnd"/>
      <w:r w:rsidRPr="006627B9">
        <w:rPr>
          <w:rFonts w:ascii="Arial" w:hAnsi="Arial" w:cs="Arial"/>
          <w:sz w:val="26"/>
          <w:szCs w:val="26"/>
        </w:rPr>
        <w:t xml:space="preserve"> of credit hours that a course will be granted to less than the amount of time actually spent in attendance in the course.</w:t>
      </w:r>
    </w:p>
    <w:p w14:paraId="13D132A7"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(o) To apply for re-accreditation, a provider must submit a completed QME Form 118 (Application for Accreditation or Re-Accreditation as Education Provider) (See, 8 Cal. Code Regs. § 118). The provider may complete section 2 of the form </w:t>
      </w:r>
      <w:r w:rsidRPr="006627B9">
        <w:rPr>
          <w:rFonts w:ascii="Arial" w:hAnsi="Arial" w:cs="Arial"/>
          <w:sz w:val="26"/>
          <w:szCs w:val="26"/>
        </w:rPr>
        <w:lastRenderedPageBreak/>
        <w:t>using a new program or course or one which was given by the provider during the recent accreditation period. The Administrative Director shall give the provider ninety (90) days' notice of the need to seek re-accreditation.</w:t>
      </w:r>
    </w:p>
    <w:p w14:paraId="5B90E0C5" w14:textId="77777777" w:rsidR="006627B9" w:rsidRPr="006627B9" w:rsidRDefault="006627B9" w:rsidP="006627B9">
      <w:pPr>
        <w:rPr>
          <w:rFonts w:ascii="Arial" w:hAnsi="Arial" w:cs="Arial"/>
          <w:sz w:val="26"/>
          <w:szCs w:val="26"/>
        </w:rPr>
      </w:pPr>
      <w:r w:rsidRPr="006627B9">
        <w:rPr>
          <w:rFonts w:ascii="Arial" w:hAnsi="Arial" w:cs="Arial"/>
          <w:sz w:val="26"/>
          <w:szCs w:val="26"/>
        </w:rPr>
        <w:t>(p) The provider shall maintain attendance records for each continuing education program for a period of no less than three (3) years after the program is given. A physician attending the program must be identified by signature. The provider must submit a copy of the signature list to the Administrative Director within sixty (60) days of completion of the program.</w:t>
      </w:r>
    </w:p>
    <w:p w14:paraId="600BD6EE" w14:textId="77777777" w:rsidR="006627B9" w:rsidRPr="006627B9" w:rsidRDefault="006627B9" w:rsidP="006627B9">
      <w:pPr>
        <w:rPr>
          <w:rFonts w:ascii="Arial" w:hAnsi="Arial" w:cs="Arial"/>
          <w:sz w:val="26"/>
          <w:szCs w:val="26"/>
        </w:rPr>
      </w:pPr>
      <w:r w:rsidRPr="006627B9">
        <w:rPr>
          <w:rFonts w:ascii="Arial" w:hAnsi="Arial" w:cs="Arial"/>
          <w:sz w:val="26"/>
          <w:szCs w:val="26"/>
        </w:rPr>
        <w:t>(q) The provider is required to give the QME's Evaluation Form 117 (Qualified Medical Evaluator Continuing Education Response Form) (See, 8 Cal. Code Regs. § 117) to program attendees and request they submit the form to the Administrative Director. This information shall not be used in lieu of a certification of completion given by the provider, as specified pursuant to section (m). Destruction by a provider or its employee of a QME's Evaluation Form or failure by such provider or its employee to distribute Form 117 as part of its program shall constitute grounds for revocation of a provider's accredited status. The Administrative Director shall tabulate the responses and return a summary to the provider within ninety (90) days of completion of the program.</w:t>
      </w:r>
    </w:p>
    <w:p w14:paraId="414161D8" w14:textId="77777777" w:rsidR="006627B9" w:rsidRPr="006627B9" w:rsidRDefault="006627B9" w:rsidP="006627B9">
      <w:pPr>
        <w:rPr>
          <w:rFonts w:ascii="Arial" w:hAnsi="Arial" w:cs="Arial"/>
          <w:sz w:val="26"/>
          <w:szCs w:val="26"/>
        </w:rPr>
      </w:pPr>
      <w:r w:rsidRPr="006627B9">
        <w:rPr>
          <w:rFonts w:ascii="Arial" w:hAnsi="Arial" w:cs="Arial"/>
          <w:sz w:val="26"/>
          <w:szCs w:val="26"/>
        </w:rPr>
        <w:t>(r) The Administrative Director may audit a provider's program(s) at the request of the medical director to determine if the provider meets the criteria for accreditation. The Administrative Director may audit programs randomly, when a complaint is received, or on the basis of responses on QME Form 117 (Qualified Medical Evaluator Continuing Education Response Form) (See, 8 Cal. Code Regs. § 117). An auditor shall not receive QME credit for an audited program. The Administrative Director shall make written results of the audit available to the provider no more than thirty (30) days after the audit is complete.</w:t>
      </w:r>
    </w:p>
    <w:p w14:paraId="04537F34" w14:textId="77777777" w:rsidR="006627B9" w:rsidRPr="006627B9" w:rsidRDefault="006627B9" w:rsidP="006627B9">
      <w:pPr>
        <w:rPr>
          <w:rFonts w:ascii="Arial" w:hAnsi="Arial" w:cs="Arial"/>
          <w:sz w:val="26"/>
          <w:szCs w:val="26"/>
        </w:rPr>
      </w:pPr>
      <w:r w:rsidRPr="006627B9">
        <w:rPr>
          <w:rFonts w:ascii="Arial" w:hAnsi="Arial" w:cs="Arial"/>
          <w:sz w:val="26"/>
          <w:szCs w:val="26"/>
        </w:rPr>
        <w:t>(s) The Administrative Director may withdraw accreditation of a provider or deny such a provider's application for accreditation on the following grounds (in addition to failure to meet the relevant requirements of subdivision 11.5(a) or 55(d) of Title 8 of the California Code of Regulations):</w:t>
      </w:r>
    </w:p>
    <w:p w14:paraId="1243984E" w14:textId="77777777" w:rsidR="006627B9" w:rsidRPr="006627B9" w:rsidRDefault="006627B9" w:rsidP="006627B9">
      <w:pPr>
        <w:rPr>
          <w:rFonts w:ascii="Arial" w:hAnsi="Arial" w:cs="Arial"/>
          <w:sz w:val="26"/>
          <w:szCs w:val="26"/>
        </w:rPr>
      </w:pPr>
      <w:r w:rsidRPr="006627B9">
        <w:rPr>
          <w:rFonts w:ascii="Arial" w:hAnsi="Arial" w:cs="Arial"/>
          <w:sz w:val="26"/>
          <w:szCs w:val="26"/>
        </w:rPr>
        <w:t>(1) Conviction of a felony or any offense substantially related to the activities of the provider.</w:t>
      </w:r>
    </w:p>
    <w:p w14:paraId="46369478" w14:textId="77777777" w:rsidR="006627B9" w:rsidRPr="006627B9" w:rsidRDefault="006627B9" w:rsidP="006627B9">
      <w:pPr>
        <w:rPr>
          <w:rFonts w:ascii="Arial" w:hAnsi="Arial" w:cs="Arial"/>
          <w:sz w:val="26"/>
          <w:szCs w:val="26"/>
        </w:rPr>
      </w:pPr>
      <w:r w:rsidRPr="006627B9">
        <w:rPr>
          <w:rFonts w:ascii="Arial" w:hAnsi="Arial" w:cs="Arial"/>
          <w:sz w:val="26"/>
          <w:szCs w:val="26"/>
        </w:rPr>
        <w:t>(2) Any material misrepresentation of fact made by the provider.</w:t>
      </w:r>
    </w:p>
    <w:p w14:paraId="36EA98E9" w14:textId="77777777" w:rsidR="006627B9" w:rsidRPr="006627B9" w:rsidRDefault="006627B9" w:rsidP="006627B9">
      <w:pPr>
        <w:rPr>
          <w:rFonts w:ascii="Arial" w:hAnsi="Arial" w:cs="Arial"/>
          <w:sz w:val="26"/>
          <w:szCs w:val="26"/>
        </w:rPr>
      </w:pPr>
      <w:r w:rsidRPr="006627B9">
        <w:rPr>
          <w:rFonts w:ascii="Arial" w:hAnsi="Arial" w:cs="Arial"/>
          <w:sz w:val="26"/>
          <w:szCs w:val="26"/>
        </w:rPr>
        <w:t>(3) Failure to comply with Administrative Director regulations.</w:t>
      </w:r>
    </w:p>
    <w:p w14:paraId="60F8E9E6" w14:textId="77777777" w:rsidR="006627B9" w:rsidRPr="006627B9" w:rsidRDefault="006627B9" w:rsidP="006627B9">
      <w:pPr>
        <w:rPr>
          <w:rFonts w:ascii="Arial" w:hAnsi="Arial" w:cs="Arial"/>
          <w:sz w:val="26"/>
          <w:szCs w:val="26"/>
        </w:rPr>
      </w:pPr>
      <w:r w:rsidRPr="006627B9">
        <w:rPr>
          <w:rFonts w:ascii="Arial" w:hAnsi="Arial" w:cs="Arial"/>
          <w:sz w:val="26"/>
          <w:szCs w:val="26"/>
        </w:rPr>
        <w:lastRenderedPageBreak/>
        <w:t>(4) False or misleading advertising.</w:t>
      </w:r>
    </w:p>
    <w:p w14:paraId="483212CB" w14:textId="77777777" w:rsidR="006627B9" w:rsidRPr="006627B9" w:rsidRDefault="006627B9" w:rsidP="006627B9">
      <w:pPr>
        <w:rPr>
          <w:rFonts w:ascii="Arial" w:hAnsi="Arial" w:cs="Arial"/>
          <w:sz w:val="26"/>
          <w:szCs w:val="26"/>
        </w:rPr>
      </w:pPr>
      <w:r w:rsidRPr="006627B9">
        <w:rPr>
          <w:rFonts w:ascii="Arial" w:hAnsi="Arial" w:cs="Arial"/>
          <w:sz w:val="26"/>
          <w:szCs w:val="26"/>
        </w:rPr>
        <w:t>(5) Failure to comply with Administrative Director recommendations following an audit.</w:t>
      </w:r>
    </w:p>
    <w:p w14:paraId="4407C159" w14:textId="77777777" w:rsidR="006627B9" w:rsidRPr="006627B9" w:rsidRDefault="006627B9" w:rsidP="006627B9">
      <w:pPr>
        <w:rPr>
          <w:rFonts w:ascii="Arial" w:hAnsi="Arial" w:cs="Arial"/>
          <w:sz w:val="26"/>
          <w:szCs w:val="26"/>
        </w:rPr>
      </w:pPr>
      <w:r w:rsidRPr="006627B9">
        <w:rPr>
          <w:rFonts w:ascii="Arial" w:hAnsi="Arial" w:cs="Arial"/>
          <w:sz w:val="26"/>
          <w:szCs w:val="26"/>
        </w:rPr>
        <w:t>(6) Failure to distribute QME Form 117 (Qualified Medical Evaluator Continuing Education Response Form) (See, 8 Cal. Code Regs. § 117) cards to program attendees.</w:t>
      </w:r>
    </w:p>
    <w:p w14:paraId="3EAEF80D" w14:textId="77777777" w:rsidR="00937246" w:rsidRPr="00937246" w:rsidRDefault="00937246" w:rsidP="00937246">
      <w:pPr>
        <w:rPr>
          <w:rFonts w:ascii="Arial" w:hAnsi="Arial" w:cs="Arial"/>
          <w:sz w:val="26"/>
          <w:szCs w:val="26"/>
        </w:rPr>
      </w:pPr>
      <w:r w:rsidRPr="00937246">
        <w:rPr>
          <w:rFonts w:ascii="Arial" w:hAnsi="Arial" w:cs="Arial"/>
          <w:sz w:val="26"/>
          <w:szCs w:val="26"/>
        </w:rPr>
        <w:t>Note: Forms referred to above are available at no charge by downloading from the web at www.dir.ca.gov/dwc/forms.html or by requesting at 1-800-794-6900.</w:t>
      </w:r>
    </w:p>
    <w:p w14:paraId="0C5D6FD8" w14:textId="44CA9783" w:rsidR="00937246" w:rsidRPr="00937246" w:rsidRDefault="00937246" w:rsidP="00937246">
      <w:pPr>
        <w:rPr>
          <w:rFonts w:ascii="Arial" w:hAnsi="Arial" w:cs="Arial"/>
          <w:sz w:val="26"/>
          <w:szCs w:val="26"/>
        </w:rPr>
      </w:pPr>
      <w:r w:rsidRPr="00937246">
        <w:rPr>
          <w:rFonts w:ascii="Arial" w:hAnsi="Arial" w:cs="Arial"/>
          <w:sz w:val="26"/>
          <w:szCs w:val="26"/>
        </w:rPr>
        <w:t>Authority cited: Sections 133, 139.2 and 5307.3, Labor Code. Reference: Sections 139.2, 4060, 4061, 4062, 4062.1, 4062.2, 4062.3, 4067 and 4628, Labor Code.</w:t>
      </w:r>
    </w:p>
    <w:p w14:paraId="0F3AA950" w14:textId="3F3DDF85" w:rsidR="008F681E" w:rsidRDefault="008F681E">
      <w:pPr>
        <w:rPr>
          <w:rFonts w:ascii="Arial" w:hAnsi="Arial" w:cs="Arial"/>
          <w:sz w:val="26"/>
          <w:szCs w:val="26"/>
        </w:rPr>
      </w:pPr>
    </w:p>
    <w:p w14:paraId="09A911CB" w14:textId="28B3C9BA" w:rsidR="00937246" w:rsidRDefault="00937246" w:rsidP="00937246">
      <w:pPr>
        <w:pStyle w:val="Heading1"/>
      </w:pPr>
      <w:r>
        <w:t>Article 6</w:t>
      </w:r>
      <w:r>
        <w:tab/>
        <w:t>Discipline</w:t>
      </w:r>
    </w:p>
    <w:p w14:paraId="74A177C9" w14:textId="11DB5529" w:rsidR="00BC39D3" w:rsidRPr="00BC39D3" w:rsidRDefault="00BC39D3" w:rsidP="00937246">
      <w:pPr>
        <w:pStyle w:val="Heading2"/>
      </w:pPr>
      <w:r w:rsidRPr="00BC39D3">
        <w:t>§ 60. Discipline.</w:t>
      </w:r>
      <w:r w:rsidR="000061C9">
        <w:t>[REVISED]</w:t>
      </w:r>
    </w:p>
    <w:p w14:paraId="70A7B247" w14:textId="77777777" w:rsidR="00BC39D3" w:rsidRPr="00BC39D3" w:rsidRDefault="00BC39D3" w:rsidP="00BC39D3">
      <w:pPr>
        <w:rPr>
          <w:rFonts w:ascii="Arial" w:hAnsi="Arial" w:cs="Arial"/>
          <w:sz w:val="26"/>
          <w:szCs w:val="26"/>
        </w:rPr>
      </w:pPr>
      <w:r w:rsidRPr="00BC39D3">
        <w:rPr>
          <w:rFonts w:ascii="Arial" w:hAnsi="Arial" w:cs="Arial"/>
          <w:sz w:val="26"/>
          <w:szCs w:val="26"/>
        </w:rPr>
        <w:t>(a) The Administrative Director may, in his or her discretion, suspend or terminate any physician from the QME list without hearing:</w:t>
      </w:r>
    </w:p>
    <w:p w14:paraId="6C6F399D" w14:textId="77777777" w:rsidR="00BC39D3" w:rsidRPr="00BC39D3" w:rsidRDefault="00BC39D3" w:rsidP="00BC39D3">
      <w:pPr>
        <w:rPr>
          <w:rFonts w:ascii="Arial" w:hAnsi="Arial" w:cs="Arial"/>
          <w:sz w:val="26"/>
          <w:szCs w:val="26"/>
        </w:rPr>
      </w:pPr>
      <w:r w:rsidRPr="00BC39D3">
        <w:rPr>
          <w:rFonts w:ascii="Arial" w:hAnsi="Arial" w:cs="Arial"/>
          <w:sz w:val="26"/>
          <w:szCs w:val="26"/>
        </w:rPr>
        <w:t>(1) whose license has been revoked;</w:t>
      </w:r>
    </w:p>
    <w:p w14:paraId="02022490" w14:textId="77777777" w:rsidR="00BC39D3" w:rsidRPr="00BC39D3" w:rsidRDefault="00BC39D3" w:rsidP="00BC39D3">
      <w:pPr>
        <w:rPr>
          <w:rFonts w:ascii="Arial" w:hAnsi="Arial" w:cs="Arial"/>
          <w:sz w:val="26"/>
          <w:szCs w:val="26"/>
        </w:rPr>
      </w:pPr>
      <w:r w:rsidRPr="00BC39D3">
        <w:rPr>
          <w:rFonts w:ascii="Arial" w:hAnsi="Arial" w:cs="Arial"/>
          <w:sz w:val="26"/>
          <w:szCs w:val="26"/>
        </w:rPr>
        <w:t>(2) whose license has been suspended or terminated by the relevant licensing board so as to preclude practice;</w:t>
      </w:r>
    </w:p>
    <w:p w14:paraId="27416AC7" w14:textId="77777777" w:rsidR="00BC39D3" w:rsidRPr="00BC39D3" w:rsidRDefault="00BC39D3" w:rsidP="00BC39D3">
      <w:pPr>
        <w:rPr>
          <w:rFonts w:ascii="Arial" w:hAnsi="Arial" w:cs="Arial"/>
          <w:sz w:val="26"/>
          <w:szCs w:val="26"/>
        </w:rPr>
      </w:pPr>
      <w:r w:rsidRPr="00BC39D3">
        <w:rPr>
          <w:rFonts w:ascii="Arial" w:hAnsi="Arial" w:cs="Arial"/>
          <w:sz w:val="26"/>
          <w:szCs w:val="26"/>
        </w:rPr>
        <w:t>(3) who has been convicted of a misdemeanor or felony related to the conduct of his or her practice or who has been suspended or placed on probation by his or her licensing board;</w:t>
      </w:r>
    </w:p>
    <w:p w14:paraId="13AA0C32" w14:textId="77777777" w:rsidR="00BC39D3" w:rsidRPr="00BC39D3" w:rsidRDefault="00BC39D3" w:rsidP="00BC39D3">
      <w:pPr>
        <w:rPr>
          <w:rFonts w:ascii="Arial" w:hAnsi="Arial" w:cs="Arial"/>
          <w:sz w:val="26"/>
          <w:szCs w:val="26"/>
        </w:rPr>
      </w:pPr>
      <w:r w:rsidRPr="00BC39D3">
        <w:rPr>
          <w:rFonts w:ascii="Arial" w:hAnsi="Arial" w:cs="Arial"/>
          <w:sz w:val="26"/>
          <w:szCs w:val="26"/>
        </w:rPr>
        <w:t>(4) based on a stipulation or a decision by the physician's licensing board that the physician has been placed on probation;</w:t>
      </w:r>
    </w:p>
    <w:p w14:paraId="7DA2919C" w14:textId="77777777" w:rsidR="00BC39D3" w:rsidRPr="00BC39D3" w:rsidRDefault="00BC39D3" w:rsidP="00BC39D3">
      <w:pPr>
        <w:rPr>
          <w:rFonts w:ascii="Arial" w:hAnsi="Arial" w:cs="Arial"/>
          <w:sz w:val="26"/>
          <w:szCs w:val="26"/>
        </w:rPr>
      </w:pPr>
      <w:r w:rsidRPr="00BC39D3">
        <w:rPr>
          <w:rFonts w:ascii="Arial" w:hAnsi="Arial" w:cs="Arial"/>
          <w:sz w:val="26"/>
          <w:szCs w:val="26"/>
        </w:rPr>
        <w:t>(5) who has failed to pay timely the appropriate fee as required under section 17 of Title 8 of the California Code of Regulations.</w:t>
      </w:r>
    </w:p>
    <w:p w14:paraId="60B8F765"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(b) The Administrative Director may, based on a complaint by the Medical Director, and following a hearing pursuant to section 61 of Title 8 of the California Code of Regulations, suspend, terminate or place on probation a QME found in violation of a statutory or administrative duty as described in the Administrative </w:t>
      </w:r>
      <w:r w:rsidRPr="00BC39D3">
        <w:rPr>
          <w:rFonts w:ascii="Arial" w:hAnsi="Arial" w:cs="Arial"/>
          <w:sz w:val="26"/>
          <w:szCs w:val="26"/>
        </w:rPr>
        <w:lastRenderedPageBreak/>
        <w:t>Director Sanction Guidelines for QMEs under section 65 of Title 8 of the California Code of Regulations. Such violations include, but are not limited to:</w:t>
      </w:r>
    </w:p>
    <w:p w14:paraId="32F7C2EC" w14:textId="77777777" w:rsidR="00BC39D3" w:rsidRPr="00BC39D3" w:rsidRDefault="00BC39D3" w:rsidP="00BC39D3">
      <w:pPr>
        <w:rPr>
          <w:rFonts w:ascii="Arial" w:hAnsi="Arial" w:cs="Arial"/>
          <w:sz w:val="26"/>
          <w:szCs w:val="26"/>
        </w:rPr>
      </w:pPr>
      <w:r w:rsidRPr="00BC39D3">
        <w:rPr>
          <w:rFonts w:ascii="Arial" w:hAnsi="Arial" w:cs="Arial"/>
          <w:sz w:val="26"/>
          <w:szCs w:val="26"/>
        </w:rPr>
        <w:t>(1) one violation of Labor Code section 139.3 or 4628;</w:t>
      </w:r>
    </w:p>
    <w:p w14:paraId="65FD9A6B" w14:textId="77777777" w:rsidR="00BC39D3" w:rsidRPr="00BC39D3" w:rsidRDefault="00BC39D3" w:rsidP="00BC39D3">
      <w:pPr>
        <w:rPr>
          <w:rFonts w:ascii="Arial" w:hAnsi="Arial" w:cs="Arial"/>
          <w:sz w:val="26"/>
          <w:szCs w:val="26"/>
        </w:rPr>
      </w:pPr>
      <w:r w:rsidRPr="00BC39D3">
        <w:rPr>
          <w:rFonts w:ascii="Arial" w:hAnsi="Arial" w:cs="Arial"/>
          <w:sz w:val="26"/>
          <w:szCs w:val="26"/>
        </w:rPr>
        <w:t>(2) failure to follow the medical procedures established by the Administrative Director pursuant to Labor Code section 139.2(j)(1)(2)(3)(4)(5) or (6);</w:t>
      </w:r>
    </w:p>
    <w:p w14:paraId="4D19EE09" w14:textId="77777777" w:rsidR="00BC39D3" w:rsidRPr="00BC39D3" w:rsidRDefault="00BC39D3" w:rsidP="00BC39D3">
      <w:pPr>
        <w:rPr>
          <w:rFonts w:ascii="Arial" w:hAnsi="Arial" w:cs="Arial"/>
          <w:sz w:val="26"/>
          <w:szCs w:val="26"/>
        </w:rPr>
      </w:pPr>
      <w:r w:rsidRPr="00BC39D3">
        <w:rPr>
          <w:rFonts w:ascii="Arial" w:hAnsi="Arial" w:cs="Arial"/>
          <w:sz w:val="26"/>
          <w:szCs w:val="26"/>
        </w:rPr>
        <w:t>(3) failure to comply with the requirements of Labor Code section 139.2(b) or (c) and/or section 10, 10.5, 11 or 12 of Title 8 of the California Code of Regulations;</w:t>
      </w:r>
    </w:p>
    <w:p w14:paraId="76CDB013" w14:textId="77777777" w:rsidR="00BC39D3" w:rsidRPr="00BC39D3" w:rsidRDefault="00BC39D3" w:rsidP="00BC39D3">
      <w:pPr>
        <w:rPr>
          <w:rFonts w:ascii="Arial" w:hAnsi="Arial" w:cs="Arial"/>
          <w:sz w:val="26"/>
          <w:szCs w:val="26"/>
        </w:rPr>
      </w:pPr>
      <w:r w:rsidRPr="00BC39D3">
        <w:rPr>
          <w:rFonts w:ascii="Arial" w:hAnsi="Arial" w:cs="Arial"/>
          <w:sz w:val="26"/>
          <w:szCs w:val="26"/>
        </w:rPr>
        <w:t>(4) failure to comply with the unavailability notification requirements pursuant to section 33 of Title 8 of the California Code of Regulations.</w:t>
      </w:r>
    </w:p>
    <w:p w14:paraId="4BE8BCD1" w14:textId="77777777" w:rsidR="00BC39D3" w:rsidRPr="00BC39D3" w:rsidRDefault="00BC39D3" w:rsidP="00BC39D3">
      <w:pPr>
        <w:rPr>
          <w:rFonts w:ascii="Arial" w:hAnsi="Arial" w:cs="Arial"/>
          <w:sz w:val="26"/>
          <w:szCs w:val="26"/>
        </w:rPr>
      </w:pPr>
      <w:r w:rsidRPr="00BC39D3">
        <w:rPr>
          <w:rFonts w:ascii="Arial" w:hAnsi="Arial" w:cs="Arial"/>
          <w:sz w:val="26"/>
          <w:szCs w:val="26"/>
        </w:rPr>
        <w:t>(5) failure to comply with the disclosure, ethical or conflict of interest requirements pursuant to sections 40, 41 or 41.5, respectively, of Title 8 of the California Code of Regulations;</w:t>
      </w:r>
    </w:p>
    <w:p w14:paraId="3AA077C4" w14:textId="77777777" w:rsidR="00BC39D3" w:rsidRPr="00BC39D3" w:rsidRDefault="00BC39D3" w:rsidP="00BC39D3">
      <w:pPr>
        <w:rPr>
          <w:rFonts w:ascii="Arial" w:hAnsi="Arial" w:cs="Arial"/>
          <w:sz w:val="26"/>
          <w:szCs w:val="26"/>
        </w:rPr>
      </w:pPr>
      <w:r w:rsidRPr="00BC39D3">
        <w:rPr>
          <w:rFonts w:ascii="Arial" w:hAnsi="Arial" w:cs="Arial"/>
          <w:sz w:val="26"/>
          <w:szCs w:val="26"/>
        </w:rPr>
        <w:t>(6) failure to complete accurate and complete reports pursuant to Labor Code section 139.2(</w:t>
      </w:r>
      <w:proofErr w:type="spellStart"/>
      <w:r w:rsidRPr="00BC39D3">
        <w:rPr>
          <w:rFonts w:ascii="Arial" w:hAnsi="Arial" w:cs="Arial"/>
          <w:sz w:val="26"/>
          <w:szCs w:val="26"/>
        </w:rPr>
        <w:t>i</w:t>
      </w:r>
      <w:proofErr w:type="spellEnd"/>
      <w:r w:rsidRPr="00BC39D3">
        <w:rPr>
          <w:rFonts w:ascii="Arial" w:hAnsi="Arial" w:cs="Arial"/>
          <w:sz w:val="26"/>
          <w:szCs w:val="26"/>
        </w:rPr>
        <w:t>) or to comply with section 39.5 of Title 8 of the California Code of Regulations.</w:t>
      </w:r>
    </w:p>
    <w:p w14:paraId="391F6BE0"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(7) one finding by the Appeals Board of ex </w:t>
      </w:r>
      <w:proofErr w:type="spellStart"/>
      <w:r w:rsidRPr="00BC39D3">
        <w:rPr>
          <w:rFonts w:ascii="Arial" w:hAnsi="Arial" w:cs="Arial"/>
          <w:sz w:val="26"/>
          <w:szCs w:val="26"/>
        </w:rPr>
        <w:t>parte</w:t>
      </w:r>
      <w:proofErr w:type="spellEnd"/>
      <w:r w:rsidRPr="00BC39D3">
        <w:rPr>
          <w:rFonts w:ascii="Arial" w:hAnsi="Arial" w:cs="Arial"/>
          <w:sz w:val="26"/>
          <w:szCs w:val="26"/>
        </w:rPr>
        <w:t xml:space="preserve"> contact by the QME prohibited by Labor Code section 4062.3.</w:t>
      </w:r>
    </w:p>
    <w:p w14:paraId="057A49C5" w14:textId="77777777" w:rsidR="00BC39D3" w:rsidRPr="00BC39D3" w:rsidRDefault="00BC39D3" w:rsidP="00BC39D3">
      <w:pPr>
        <w:rPr>
          <w:rFonts w:ascii="Arial" w:hAnsi="Arial" w:cs="Arial"/>
          <w:sz w:val="26"/>
          <w:szCs w:val="26"/>
        </w:rPr>
      </w:pPr>
      <w:r w:rsidRPr="00BC39D3">
        <w:rPr>
          <w:rFonts w:ascii="Arial" w:hAnsi="Arial" w:cs="Arial"/>
          <w:sz w:val="26"/>
          <w:szCs w:val="26"/>
        </w:rPr>
        <w:t>(8) one finding by the Administrative Director that the QME solicited an injured worker to take over that worker's treatment for his or her workers compensation claim.</w:t>
      </w:r>
    </w:p>
    <w:p w14:paraId="3F6CB26E" w14:textId="77777777" w:rsidR="00BC39D3" w:rsidRPr="00BC39D3" w:rsidRDefault="00BC39D3" w:rsidP="00BC39D3">
      <w:pPr>
        <w:rPr>
          <w:rFonts w:ascii="Arial" w:hAnsi="Arial" w:cs="Arial"/>
          <w:sz w:val="26"/>
          <w:szCs w:val="26"/>
        </w:rPr>
      </w:pPr>
      <w:r w:rsidRPr="00BC39D3">
        <w:rPr>
          <w:rFonts w:ascii="Arial" w:hAnsi="Arial" w:cs="Arial"/>
          <w:sz w:val="26"/>
          <w:szCs w:val="26"/>
        </w:rPr>
        <w:t>(9) failure to disclose a disqualifying conflict of interest as required by section 41.5 of Title 8 of the California Code of Regulations;</w:t>
      </w:r>
    </w:p>
    <w:p w14:paraId="4805F1B7" w14:textId="77777777" w:rsidR="00BC39D3" w:rsidRDefault="00BC39D3" w:rsidP="00BC39D3">
      <w:pPr>
        <w:rPr>
          <w:rFonts w:ascii="Arial" w:hAnsi="Arial" w:cs="Arial"/>
          <w:sz w:val="26"/>
          <w:szCs w:val="26"/>
        </w:rPr>
      </w:pPr>
      <w:r w:rsidRPr="00BC39D3">
        <w:rPr>
          <w:rFonts w:ascii="Arial" w:hAnsi="Arial" w:cs="Arial"/>
          <w:sz w:val="26"/>
          <w:szCs w:val="26"/>
        </w:rPr>
        <w:t>(10) failure to disclose a significant financial interest, as defined in sections 1(cc) and 29 of Title 8 of the California Code of Regulations.</w:t>
      </w:r>
    </w:p>
    <w:p w14:paraId="3FE399A7" w14:textId="77777777" w:rsidR="00AF1256" w:rsidRPr="000061C9" w:rsidRDefault="00BE356E" w:rsidP="00AF1256">
      <w:pPr>
        <w:rPr>
          <w:rFonts w:ascii="Arial" w:hAnsi="Arial" w:cs="Arial"/>
          <w:sz w:val="26"/>
          <w:szCs w:val="26"/>
        </w:rPr>
      </w:pPr>
      <w:r w:rsidRPr="000061C9">
        <w:rPr>
          <w:rFonts w:ascii="Arial" w:hAnsi="Arial" w:cs="Arial"/>
          <w:sz w:val="26"/>
          <w:szCs w:val="26"/>
        </w:rPr>
        <w:t>(11)</w:t>
      </w:r>
      <w:r w:rsidR="00AF1256" w:rsidRPr="000061C9">
        <w:rPr>
          <w:rFonts w:ascii="Arial" w:hAnsi="Arial" w:cs="Arial"/>
          <w:sz w:val="26"/>
          <w:szCs w:val="26"/>
        </w:rPr>
        <w:t xml:space="preserve"> any violation of a regulation contained in title 8, California Code of Regulations, Chapter 1, Articles 1 through 15.</w:t>
      </w:r>
    </w:p>
    <w:p w14:paraId="5B95392A" w14:textId="763A4034" w:rsidR="00BE7D2F" w:rsidRPr="000061C9" w:rsidRDefault="00D52373" w:rsidP="00BE7D2F">
      <w:pPr>
        <w:rPr>
          <w:rFonts w:ascii="Arial" w:hAnsi="Arial" w:cs="Arial"/>
          <w:sz w:val="26"/>
          <w:szCs w:val="26"/>
        </w:rPr>
      </w:pPr>
      <w:r w:rsidRPr="000061C9">
        <w:rPr>
          <w:rFonts w:ascii="Arial" w:hAnsi="Arial" w:cs="Arial"/>
          <w:sz w:val="26"/>
          <w:szCs w:val="26"/>
        </w:rPr>
        <w:t xml:space="preserve">(12) </w:t>
      </w:r>
      <w:r w:rsidR="00BE7D2F" w:rsidRPr="000061C9">
        <w:rPr>
          <w:rFonts w:ascii="Arial" w:hAnsi="Arial" w:cs="Arial"/>
          <w:sz w:val="26"/>
          <w:szCs w:val="26"/>
        </w:rPr>
        <w:t>any violation of a Court Order issued by a court of competent jurisdiction of the State of California or the United States.</w:t>
      </w:r>
    </w:p>
    <w:p w14:paraId="2716C576"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(c) The Medical Director may file a complaint with the Administrative Director against a QME on any of the grounds listed in subsection (b) based on a complaint from a member of the public and/or the Medical Director's own </w:t>
      </w:r>
      <w:r w:rsidRPr="00BC39D3">
        <w:rPr>
          <w:rFonts w:ascii="Arial" w:hAnsi="Arial" w:cs="Arial"/>
          <w:sz w:val="26"/>
          <w:szCs w:val="26"/>
        </w:rPr>
        <w:lastRenderedPageBreak/>
        <w:t>initiative. The Medical Director may assign legal counsel and investigators to conduct all matters related to this Article.</w:t>
      </w:r>
    </w:p>
    <w:p w14:paraId="2FA1FA63" w14:textId="77777777" w:rsidR="00BC39D3" w:rsidRPr="00BC39D3" w:rsidRDefault="00BC39D3" w:rsidP="00BC39D3">
      <w:pPr>
        <w:rPr>
          <w:rFonts w:ascii="Arial" w:hAnsi="Arial" w:cs="Arial"/>
          <w:sz w:val="26"/>
          <w:szCs w:val="26"/>
        </w:rPr>
      </w:pPr>
      <w:r w:rsidRPr="00BC39D3">
        <w:rPr>
          <w:rFonts w:ascii="Arial" w:hAnsi="Arial" w:cs="Arial"/>
          <w:sz w:val="26"/>
          <w:szCs w:val="26"/>
        </w:rPr>
        <w:t>(d) The powers and discretion of the Administrative Director are hereby delegated to the Medical Director of the Division, or his or her designee Associate Medical Director, with respect to:</w:t>
      </w:r>
    </w:p>
    <w:p w14:paraId="740F7C7B" w14:textId="77777777" w:rsidR="00BC39D3" w:rsidRPr="00BC39D3" w:rsidRDefault="00BC39D3" w:rsidP="00BC39D3">
      <w:pPr>
        <w:rPr>
          <w:rFonts w:ascii="Arial" w:hAnsi="Arial" w:cs="Arial"/>
          <w:sz w:val="26"/>
          <w:szCs w:val="26"/>
        </w:rPr>
      </w:pPr>
      <w:r w:rsidRPr="00BC39D3">
        <w:rPr>
          <w:rFonts w:ascii="Arial" w:hAnsi="Arial" w:cs="Arial"/>
          <w:sz w:val="26"/>
          <w:szCs w:val="26"/>
        </w:rPr>
        <w:t>(1) Conducting investigations and assigning investigators;</w:t>
      </w:r>
    </w:p>
    <w:p w14:paraId="112776B1" w14:textId="77777777" w:rsidR="00BC39D3" w:rsidRPr="00BC39D3" w:rsidRDefault="00BC39D3" w:rsidP="00BC39D3">
      <w:pPr>
        <w:rPr>
          <w:rFonts w:ascii="Arial" w:hAnsi="Arial" w:cs="Arial"/>
          <w:sz w:val="26"/>
          <w:szCs w:val="26"/>
        </w:rPr>
      </w:pPr>
      <w:r w:rsidRPr="00BC39D3">
        <w:rPr>
          <w:rFonts w:ascii="Arial" w:hAnsi="Arial" w:cs="Arial"/>
          <w:sz w:val="26"/>
          <w:szCs w:val="26"/>
        </w:rPr>
        <w:t>(2) Issuing subpoenas for testimony and/or production of documents;</w:t>
      </w:r>
    </w:p>
    <w:p w14:paraId="32012F74" w14:textId="77777777" w:rsidR="00BC39D3" w:rsidRPr="00BC39D3" w:rsidRDefault="00BC39D3" w:rsidP="00BC39D3">
      <w:pPr>
        <w:rPr>
          <w:rFonts w:ascii="Arial" w:hAnsi="Arial" w:cs="Arial"/>
          <w:sz w:val="26"/>
          <w:szCs w:val="26"/>
        </w:rPr>
      </w:pPr>
      <w:r w:rsidRPr="00BC39D3">
        <w:rPr>
          <w:rFonts w:ascii="Arial" w:hAnsi="Arial" w:cs="Arial"/>
          <w:sz w:val="26"/>
          <w:szCs w:val="26"/>
        </w:rPr>
        <w:t>(3) Propounding interrogatories;</w:t>
      </w:r>
    </w:p>
    <w:p w14:paraId="72865618" w14:textId="77777777" w:rsidR="00BC39D3" w:rsidRPr="00BC39D3" w:rsidRDefault="00BC39D3" w:rsidP="00BC39D3">
      <w:pPr>
        <w:rPr>
          <w:rFonts w:ascii="Arial" w:hAnsi="Arial" w:cs="Arial"/>
          <w:sz w:val="26"/>
          <w:szCs w:val="26"/>
        </w:rPr>
      </w:pPr>
      <w:r w:rsidRPr="00BC39D3">
        <w:rPr>
          <w:rFonts w:ascii="Arial" w:hAnsi="Arial" w:cs="Arial"/>
          <w:sz w:val="26"/>
          <w:szCs w:val="26"/>
        </w:rPr>
        <w:t>(4) Receiving and filing requests for hearing and notices of defense;</w:t>
      </w:r>
    </w:p>
    <w:p w14:paraId="26A1D892" w14:textId="77777777" w:rsidR="00BC39D3" w:rsidRPr="00BC39D3" w:rsidRDefault="00BC39D3" w:rsidP="00BC39D3">
      <w:pPr>
        <w:rPr>
          <w:rFonts w:ascii="Arial" w:hAnsi="Arial" w:cs="Arial"/>
          <w:sz w:val="26"/>
          <w:szCs w:val="26"/>
        </w:rPr>
      </w:pPr>
      <w:r w:rsidRPr="00BC39D3">
        <w:rPr>
          <w:rFonts w:ascii="Arial" w:hAnsi="Arial" w:cs="Arial"/>
          <w:sz w:val="26"/>
          <w:szCs w:val="26"/>
        </w:rPr>
        <w:t>(5) Setting and calendaring cases for hearing;</w:t>
      </w:r>
    </w:p>
    <w:p w14:paraId="29FE2AA3" w14:textId="77777777" w:rsidR="00BC39D3" w:rsidRPr="00BC39D3" w:rsidRDefault="00BC39D3" w:rsidP="00BC39D3">
      <w:pPr>
        <w:rPr>
          <w:rFonts w:ascii="Arial" w:hAnsi="Arial" w:cs="Arial"/>
          <w:sz w:val="26"/>
          <w:szCs w:val="26"/>
        </w:rPr>
      </w:pPr>
      <w:r w:rsidRPr="00BC39D3">
        <w:rPr>
          <w:rFonts w:ascii="Arial" w:hAnsi="Arial" w:cs="Arial"/>
          <w:sz w:val="26"/>
          <w:szCs w:val="26"/>
        </w:rPr>
        <w:t>(6) Issuing notices of hearing;</w:t>
      </w:r>
    </w:p>
    <w:p w14:paraId="16B681A4" w14:textId="77777777" w:rsidR="00BC39D3" w:rsidRPr="00BC39D3" w:rsidRDefault="00BC39D3" w:rsidP="00BC39D3">
      <w:pPr>
        <w:rPr>
          <w:rFonts w:ascii="Arial" w:hAnsi="Arial" w:cs="Arial"/>
          <w:sz w:val="26"/>
          <w:szCs w:val="26"/>
        </w:rPr>
      </w:pPr>
      <w:r w:rsidRPr="00BC39D3">
        <w:rPr>
          <w:rFonts w:ascii="Arial" w:hAnsi="Arial" w:cs="Arial"/>
          <w:sz w:val="26"/>
          <w:szCs w:val="26"/>
        </w:rPr>
        <w:t>(7) Assigning counsel; and</w:t>
      </w:r>
    </w:p>
    <w:p w14:paraId="72981C8F" w14:textId="77777777" w:rsidR="00BC39D3" w:rsidRPr="00BC39D3" w:rsidRDefault="00BC39D3" w:rsidP="00BC39D3">
      <w:pPr>
        <w:rPr>
          <w:rFonts w:ascii="Arial" w:hAnsi="Arial" w:cs="Arial"/>
          <w:sz w:val="26"/>
          <w:szCs w:val="26"/>
        </w:rPr>
      </w:pPr>
      <w:r w:rsidRPr="00BC39D3">
        <w:rPr>
          <w:rFonts w:ascii="Arial" w:hAnsi="Arial" w:cs="Arial"/>
          <w:sz w:val="26"/>
          <w:szCs w:val="26"/>
        </w:rPr>
        <w:t>(8) Performing all other functions related to QME discipline under this Article, except for issuing statements of issues, issuing accusations and issuing disciplinary orders after hearing.</w:t>
      </w:r>
    </w:p>
    <w:p w14:paraId="508C8BB1" w14:textId="77777777" w:rsidR="00BC39D3" w:rsidRPr="00BC39D3" w:rsidRDefault="00BC39D3" w:rsidP="00BC39D3">
      <w:pPr>
        <w:rPr>
          <w:rFonts w:ascii="Arial" w:hAnsi="Arial" w:cs="Arial"/>
          <w:sz w:val="26"/>
          <w:szCs w:val="26"/>
        </w:rPr>
      </w:pPr>
      <w:r w:rsidRPr="00BC39D3">
        <w:rPr>
          <w:rFonts w:ascii="Arial" w:hAnsi="Arial" w:cs="Arial"/>
          <w:sz w:val="26"/>
          <w:szCs w:val="26"/>
        </w:rPr>
        <w:t>(e) A report prepared by a QME which has not been completed and served on one or more parties prior to the date of the final decision taken by the licensing board or the date of the conviction, whichever is earlier, shall be inadmissible before the Appeals Board and no party shall have liability for payment for the report.</w:t>
      </w:r>
    </w:p>
    <w:p w14:paraId="37BCC81E" w14:textId="76010965" w:rsidR="00122D2B" w:rsidRDefault="00937246">
      <w:pPr>
        <w:rPr>
          <w:rFonts w:ascii="Arial" w:hAnsi="Arial" w:cs="Arial"/>
          <w:sz w:val="26"/>
          <w:szCs w:val="26"/>
        </w:rPr>
      </w:pPr>
      <w:r w:rsidRPr="00937246">
        <w:rPr>
          <w:rFonts w:ascii="Arial" w:hAnsi="Arial" w:cs="Arial"/>
          <w:sz w:val="26"/>
          <w:szCs w:val="26"/>
        </w:rPr>
        <w:t>Authority cited: Sections 11180-11191, Government Code; Sections 111, 133, 139.2 and 5307.3, Labor Code. Reference: Sections 139.2 and 4062.3, Labor Code.</w:t>
      </w:r>
    </w:p>
    <w:p w14:paraId="40436EDE" w14:textId="425BB45A" w:rsidR="00B365DF" w:rsidRDefault="00122D2B">
      <w:pPr>
        <w:rPr>
          <w:rFonts w:ascii="Arial" w:hAnsi="Arial" w:cs="Arial"/>
          <w:sz w:val="26"/>
          <w:szCs w:val="26"/>
        </w:rPr>
      </w:pPr>
      <w:r>
        <w:rPr>
          <w:rFonts w:ascii="Arial" w:hAnsi="Arial" w:cs="Arial"/>
          <w:sz w:val="26"/>
          <w:szCs w:val="26"/>
        </w:rPr>
        <w:br w:type="page"/>
      </w:r>
    </w:p>
    <w:p w14:paraId="6DAEE181"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lastRenderedPageBreak/>
        <w:t>Title 8. Industrial Relations</w:t>
      </w:r>
    </w:p>
    <w:p w14:paraId="690E039A"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t>Division 1. Department of Industrial Relations</w:t>
      </w:r>
    </w:p>
    <w:p w14:paraId="59AD20F5"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t>Chapter 4.5. Division of Workers' Compensation</w:t>
      </w:r>
    </w:p>
    <w:p w14:paraId="61D63410"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t>Subchapter 1. Administrative Director - Administrative Rules</w:t>
      </w:r>
    </w:p>
    <w:p w14:paraId="7AC7262F" w14:textId="77777777" w:rsidR="00937246" w:rsidRDefault="00937246">
      <w:pPr>
        <w:rPr>
          <w:rFonts w:ascii="Arial" w:hAnsi="Arial" w:cs="Arial"/>
          <w:sz w:val="26"/>
          <w:szCs w:val="26"/>
        </w:rPr>
      </w:pPr>
    </w:p>
    <w:p w14:paraId="21288171" w14:textId="4899A6B8" w:rsidR="000A3F46" w:rsidRDefault="000A3F46" w:rsidP="000A3F46">
      <w:pPr>
        <w:pStyle w:val="Heading1"/>
      </w:pPr>
      <w:r>
        <w:t>Article 5.6</w:t>
      </w:r>
      <w:r>
        <w:tab/>
        <w:t>Medical-Legal Expenses and Comprehensive Medical-Legal Evaluations</w:t>
      </w:r>
    </w:p>
    <w:p w14:paraId="2EEB72E4" w14:textId="77777777" w:rsidR="00937246" w:rsidRDefault="00937246">
      <w:pPr>
        <w:rPr>
          <w:rFonts w:ascii="Arial" w:hAnsi="Arial" w:cs="Arial"/>
          <w:sz w:val="26"/>
          <w:szCs w:val="26"/>
        </w:rPr>
      </w:pPr>
    </w:p>
    <w:p w14:paraId="3BB4281D" w14:textId="3974E100" w:rsidR="00450338" w:rsidRPr="00450338" w:rsidRDefault="00450338" w:rsidP="000A3F46">
      <w:pPr>
        <w:pStyle w:val="Heading2"/>
      </w:pPr>
      <w:r w:rsidRPr="00450338">
        <w:t>§ 9793. Definitions.</w:t>
      </w:r>
      <w:r w:rsidR="000061C9">
        <w:t>[REVISED]</w:t>
      </w:r>
    </w:p>
    <w:p w14:paraId="34802C0D" w14:textId="77777777" w:rsidR="00450338" w:rsidRPr="00450338" w:rsidRDefault="00450338" w:rsidP="00450338">
      <w:pPr>
        <w:rPr>
          <w:rFonts w:ascii="Arial" w:hAnsi="Arial" w:cs="Arial"/>
          <w:sz w:val="26"/>
          <w:szCs w:val="26"/>
        </w:rPr>
      </w:pPr>
      <w:r w:rsidRPr="00450338">
        <w:rPr>
          <w:rFonts w:ascii="Arial" w:hAnsi="Arial" w:cs="Arial"/>
          <w:sz w:val="26"/>
          <w:szCs w:val="26"/>
        </w:rPr>
        <w:t>As used in this article:</w:t>
      </w:r>
    </w:p>
    <w:p w14:paraId="3426CDF5" w14:textId="77777777" w:rsidR="00450338" w:rsidRPr="00450338" w:rsidRDefault="00450338" w:rsidP="00450338">
      <w:pPr>
        <w:rPr>
          <w:rFonts w:ascii="Arial" w:hAnsi="Arial" w:cs="Arial"/>
          <w:sz w:val="26"/>
          <w:szCs w:val="26"/>
        </w:rPr>
      </w:pPr>
      <w:r w:rsidRPr="00450338">
        <w:rPr>
          <w:rFonts w:ascii="Arial" w:hAnsi="Arial" w:cs="Arial"/>
          <w:sz w:val="26"/>
          <w:szCs w:val="26"/>
        </w:rPr>
        <w:t>(a) “Claim” means a claim for compensation as evidenced by either the filing of a claim form pursuant to Section 5401 of the Labor Code or notice or knowledge of an injury under Section 5400 or 5402 of the Labor Code.</w:t>
      </w:r>
    </w:p>
    <w:p w14:paraId="4FB804AC" w14:textId="77777777" w:rsidR="00450338" w:rsidRPr="00450338" w:rsidRDefault="00450338" w:rsidP="00450338">
      <w:pPr>
        <w:rPr>
          <w:rFonts w:ascii="Arial" w:hAnsi="Arial" w:cs="Arial"/>
          <w:sz w:val="26"/>
          <w:szCs w:val="26"/>
        </w:rPr>
      </w:pPr>
      <w:r w:rsidRPr="00450338">
        <w:rPr>
          <w:rFonts w:ascii="Arial" w:hAnsi="Arial" w:cs="Arial"/>
          <w:sz w:val="26"/>
          <w:szCs w:val="26"/>
        </w:rPr>
        <w:t>(b) “Contested claim” means any of the following:</w:t>
      </w:r>
    </w:p>
    <w:p w14:paraId="61981E10" w14:textId="77777777" w:rsidR="00450338" w:rsidRPr="00450338" w:rsidRDefault="00450338" w:rsidP="00450338">
      <w:pPr>
        <w:rPr>
          <w:rFonts w:ascii="Arial" w:hAnsi="Arial" w:cs="Arial"/>
          <w:sz w:val="26"/>
          <w:szCs w:val="26"/>
        </w:rPr>
      </w:pPr>
      <w:r w:rsidRPr="00450338">
        <w:rPr>
          <w:rFonts w:ascii="Arial" w:hAnsi="Arial" w:cs="Arial"/>
          <w:sz w:val="26"/>
          <w:szCs w:val="26"/>
        </w:rPr>
        <w:t>(1) Where the claims administrator has rejected liability for a claimed benefit.</w:t>
      </w:r>
    </w:p>
    <w:p w14:paraId="23C63504" w14:textId="77777777" w:rsidR="00450338" w:rsidRPr="00450338" w:rsidRDefault="00450338" w:rsidP="00450338">
      <w:pPr>
        <w:rPr>
          <w:rFonts w:ascii="Arial" w:hAnsi="Arial" w:cs="Arial"/>
          <w:sz w:val="26"/>
          <w:szCs w:val="26"/>
        </w:rPr>
      </w:pPr>
      <w:r w:rsidRPr="00450338">
        <w:rPr>
          <w:rFonts w:ascii="Arial" w:hAnsi="Arial" w:cs="Arial"/>
          <w:sz w:val="26"/>
          <w:szCs w:val="26"/>
        </w:rPr>
        <w:t>(2) Where the claims administrator has failed to accept liability for a claim and the claim has become presumptively compensable under Section 5402 of the Labor Code.</w:t>
      </w:r>
    </w:p>
    <w:p w14:paraId="05EC8ED5" w14:textId="77777777" w:rsidR="00450338" w:rsidRPr="00450338" w:rsidRDefault="00450338" w:rsidP="00450338">
      <w:pPr>
        <w:rPr>
          <w:rFonts w:ascii="Arial" w:hAnsi="Arial" w:cs="Arial"/>
          <w:sz w:val="26"/>
          <w:szCs w:val="26"/>
        </w:rPr>
      </w:pPr>
      <w:r w:rsidRPr="00450338">
        <w:rPr>
          <w:rFonts w:ascii="Arial" w:hAnsi="Arial" w:cs="Arial"/>
          <w:sz w:val="26"/>
          <w:szCs w:val="26"/>
        </w:rPr>
        <w:t>(3)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5F303394" w14:textId="77777777" w:rsidR="00450338" w:rsidRPr="00450338" w:rsidRDefault="00450338" w:rsidP="00450338">
      <w:pPr>
        <w:rPr>
          <w:rFonts w:ascii="Arial" w:hAnsi="Arial" w:cs="Arial"/>
          <w:sz w:val="26"/>
          <w:szCs w:val="26"/>
        </w:rPr>
      </w:pPr>
      <w:r w:rsidRPr="00450338">
        <w:rPr>
          <w:rFonts w:ascii="Arial" w:hAnsi="Arial" w:cs="Arial"/>
          <w:sz w:val="26"/>
          <w:szCs w:val="26"/>
        </w:rPr>
        <w:t>(4) Where the claims administrator has accepted liability for a claim and a disputed medical fact exists.</w:t>
      </w:r>
    </w:p>
    <w:p w14:paraId="5737A96E" w14:textId="77777777" w:rsidR="00450338" w:rsidRPr="00450338" w:rsidRDefault="00450338" w:rsidP="00450338">
      <w:pPr>
        <w:rPr>
          <w:rFonts w:ascii="Arial" w:hAnsi="Arial" w:cs="Arial"/>
          <w:sz w:val="26"/>
          <w:szCs w:val="26"/>
        </w:rPr>
      </w:pPr>
      <w:r w:rsidRPr="00450338">
        <w:rPr>
          <w:rFonts w:ascii="Arial" w:hAnsi="Arial" w:cs="Arial"/>
          <w:sz w:val="26"/>
          <w:szCs w:val="26"/>
        </w:rPr>
        <w:t>(c) “Comprehensive medical-legal evaluation” means an evaluation, which includes an examination of an employee, and which (A) results in the preparation of a narrative medical report prepared and attested to in accordance with Section 4628 of the Labor Code, any applicable procedures promulgated under Section 139.2 of the Labor Code, and the requirements of Section 10682 and (B) is either:</w:t>
      </w:r>
    </w:p>
    <w:p w14:paraId="0D6BB3AF" w14:textId="77777777" w:rsidR="00450338" w:rsidRPr="00450338" w:rsidRDefault="00450338" w:rsidP="00450338">
      <w:pPr>
        <w:rPr>
          <w:rFonts w:ascii="Arial" w:hAnsi="Arial" w:cs="Arial"/>
          <w:sz w:val="26"/>
          <w:szCs w:val="26"/>
        </w:rPr>
      </w:pPr>
      <w:r w:rsidRPr="00450338">
        <w:rPr>
          <w:rFonts w:ascii="Arial" w:hAnsi="Arial" w:cs="Arial"/>
          <w:sz w:val="26"/>
          <w:szCs w:val="26"/>
        </w:rPr>
        <w:lastRenderedPageBreak/>
        <w:t>(1) performed by a Qualified Medical Evaluator pursuant to subdivision (h) of Section 139.2 of the Labor Code, or</w:t>
      </w:r>
    </w:p>
    <w:p w14:paraId="77D9086D" w14:textId="77777777" w:rsidR="00450338" w:rsidRPr="00450338" w:rsidRDefault="00450338" w:rsidP="00450338">
      <w:pPr>
        <w:rPr>
          <w:rFonts w:ascii="Arial" w:hAnsi="Arial" w:cs="Arial"/>
          <w:sz w:val="26"/>
          <w:szCs w:val="26"/>
        </w:rPr>
      </w:pPr>
      <w:r w:rsidRPr="00450338">
        <w:rPr>
          <w:rFonts w:ascii="Arial" w:hAnsi="Arial" w:cs="Arial"/>
          <w:sz w:val="26"/>
          <w:szCs w:val="26"/>
        </w:rPr>
        <w:t>(2) performed by a Qualified Medical Evaluator, Agreed Medical Evaluator, or the primary treating physician for the purpose of proving or disproving a contested claim, and which meets the requirements of paragraphs (1) through (5), inclusive, of subdivision (h).</w:t>
      </w:r>
    </w:p>
    <w:p w14:paraId="5C254537" w14:textId="77777777" w:rsidR="00450338" w:rsidRPr="00450338" w:rsidRDefault="00450338" w:rsidP="00450338">
      <w:pPr>
        <w:rPr>
          <w:rFonts w:ascii="Arial" w:hAnsi="Arial" w:cs="Arial"/>
          <w:sz w:val="26"/>
          <w:szCs w:val="26"/>
        </w:rPr>
      </w:pPr>
      <w:r w:rsidRPr="00450338">
        <w:rPr>
          <w:rFonts w:ascii="Arial" w:hAnsi="Arial" w:cs="Arial"/>
          <w:sz w:val="26"/>
          <w:szCs w:val="26"/>
        </w:rPr>
        <w:t>(d) “Claims Administrator” means a self-administered insurer providing security for the payment of compensation required by Divisions 4 and 4.5 of the Labor Code, a self-administered self-insured employer, a group self-insurer, or a third-party claims administrator for a self-insured employer, insurer, legally uninsured employer, group self-insurer, or joint powers authority.</w:t>
      </w:r>
    </w:p>
    <w:p w14:paraId="1CDD467E" w14:textId="77777777" w:rsidR="00450338" w:rsidRPr="00450338" w:rsidRDefault="00450338" w:rsidP="00450338">
      <w:pPr>
        <w:rPr>
          <w:rFonts w:ascii="Arial" w:hAnsi="Arial" w:cs="Arial"/>
          <w:sz w:val="26"/>
          <w:szCs w:val="26"/>
        </w:rPr>
      </w:pPr>
      <w:r w:rsidRPr="00450338">
        <w:rPr>
          <w:rFonts w:ascii="Arial" w:hAnsi="Arial" w:cs="Arial"/>
          <w:sz w:val="26"/>
          <w:szCs w:val="26"/>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6FE61EBF" w14:textId="77777777" w:rsidR="00450338" w:rsidRPr="00450338" w:rsidRDefault="00450338" w:rsidP="00450338">
      <w:pPr>
        <w:rPr>
          <w:rFonts w:ascii="Arial" w:hAnsi="Arial" w:cs="Arial"/>
          <w:sz w:val="26"/>
          <w:szCs w:val="26"/>
        </w:rPr>
      </w:pPr>
      <w:r w:rsidRPr="00450338">
        <w:rPr>
          <w:rFonts w:ascii="Arial" w:hAnsi="Arial" w:cs="Arial"/>
          <w:sz w:val="26"/>
          <w:szCs w:val="26"/>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p>
    <w:p w14:paraId="6A367075" w14:textId="77777777" w:rsidR="00450338" w:rsidRPr="00450338" w:rsidRDefault="00450338" w:rsidP="00450338">
      <w:pPr>
        <w:rPr>
          <w:rFonts w:ascii="Arial" w:hAnsi="Arial" w:cs="Arial"/>
          <w:sz w:val="26"/>
          <w:szCs w:val="26"/>
        </w:rPr>
      </w:pPr>
      <w:r w:rsidRPr="00450338">
        <w:rPr>
          <w:rFonts w:ascii="Arial" w:hAnsi="Arial" w:cs="Arial"/>
          <w:sz w:val="26"/>
          <w:szCs w:val="26"/>
        </w:rPr>
        <w:t>(g)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10682, (B) is performed by a qualified medical evaluator, agreed medical evaluator, or primary treating physician within eighteen (18) months following the evaluator's examination of the employee in a comprehensive medical-legal evaluation and (C) involves an evaluation of the same injury or injuries evaluated in the comprehensive medical-legal evaluation.</w:t>
      </w:r>
    </w:p>
    <w:p w14:paraId="45852812" w14:textId="77777777" w:rsidR="00450338" w:rsidRPr="00450338" w:rsidRDefault="00450338" w:rsidP="00450338">
      <w:pPr>
        <w:rPr>
          <w:rFonts w:ascii="Arial" w:hAnsi="Arial" w:cs="Arial"/>
          <w:sz w:val="26"/>
          <w:szCs w:val="26"/>
        </w:rPr>
      </w:pPr>
      <w:r w:rsidRPr="00450338">
        <w:rPr>
          <w:rFonts w:ascii="Arial" w:hAnsi="Arial" w:cs="Arial"/>
          <w:sz w:val="26"/>
          <w:szCs w:val="26"/>
        </w:rPr>
        <w:lastRenderedPageBreak/>
        <w:t>(h)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all of the following conditions exist:</w:t>
      </w:r>
    </w:p>
    <w:p w14:paraId="205F2623" w14:textId="77777777" w:rsidR="00450338" w:rsidRPr="00450338" w:rsidRDefault="00450338" w:rsidP="00450338">
      <w:pPr>
        <w:rPr>
          <w:rFonts w:ascii="Arial" w:hAnsi="Arial" w:cs="Arial"/>
          <w:sz w:val="26"/>
          <w:szCs w:val="26"/>
        </w:rPr>
      </w:pPr>
      <w:r w:rsidRPr="00450338">
        <w:rPr>
          <w:rFonts w:ascii="Arial" w:hAnsi="Arial" w:cs="Arial"/>
          <w:sz w:val="26"/>
          <w:szCs w:val="26"/>
        </w:rPr>
        <w:t>(1) The report is prepared by a physician, as defined in Section 3209.3 of the Labor Code.</w:t>
      </w:r>
    </w:p>
    <w:p w14:paraId="7D46E042" w14:textId="77777777" w:rsidR="00450338" w:rsidRPr="00450338" w:rsidRDefault="00450338" w:rsidP="00450338">
      <w:pPr>
        <w:rPr>
          <w:rFonts w:ascii="Arial" w:hAnsi="Arial" w:cs="Arial"/>
          <w:sz w:val="26"/>
          <w:szCs w:val="26"/>
        </w:rPr>
      </w:pPr>
      <w:r w:rsidRPr="00450338">
        <w:rPr>
          <w:rFonts w:ascii="Arial" w:hAnsi="Arial" w:cs="Arial"/>
          <w:sz w:val="26"/>
          <w:szCs w:val="26"/>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23163220" w14:textId="77777777" w:rsidR="00450338" w:rsidRPr="00450338" w:rsidRDefault="00450338" w:rsidP="00450338">
      <w:pPr>
        <w:rPr>
          <w:rFonts w:ascii="Arial" w:hAnsi="Arial" w:cs="Arial"/>
          <w:sz w:val="26"/>
          <w:szCs w:val="26"/>
        </w:rPr>
      </w:pPr>
      <w:r w:rsidRPr="00450338">
        <w:rPr>
          <w:rFonts w:ascii="Arial" w:hAnsi="Arial" w:cs="Arial"/>
          <w:sz w:val="26"/>
          <w:szCs w:val="26"/>
        </w:rPr>
        <w:t>(3) The report is capable of proving or disproving a disputed medical fact essential to the resolution of a contested claim, considering the substance as well as the form of the report, as required by applicable statutes, regulations, and case law.</w:t>
      </w:r>
    </w:p>
    <w:p w14:paraId="258DA9B4" w14:textId="77777777" w:rsidR="00450338" w:rsidRPr="00450338" w:rsidRDefault="00450338" w:rsidP="00450338">
      <w:pPr>
        <w:rPr>
          <w:rFonts w:ascii="Arial" w:hAnsi="Arial" w:cs="Arial"/>
          <w:sz w:val="26"/>
          <w:szCs w:val="26"/>
        </w:rPr>
      </w:pPr>
      <w:r w:rsidRPr="00450338">
        <w:rPr>
          <w:rFonts w:ascii="Arial" w:hAnsi="Arial" w:cs="Arial"/>
          <w:sz w:val="26"/>
          <w:szCs w:val="26"/>
        </w:rPr>
        <w:t>(4) The medical-legal examination is performed prior to receipt of notice by the physician, the employee, or the employee's attorney, that the disputed medical fact or facts for which the report was requested have been resolved.</w:t>
      </w:r>
    </w:p>
    <w:p w14:paraId="46B41B15" w14:textId="77777777" w:rsidR="00450338" w:rsidRPr="00450338" w:rsidRDefault="00450338" w:rsidP="00450338">
      <w:pPr>
        <w:rPr>
          <w:rFonts w:ascii="Arial" w:hAnsi="Arial" w:cs="Arial"/>
          <w:sz w:val="26"/>
          <w:szCs w:val="26"/>
        </w:rPr>
      </w:pPr>
      <w:r w:rsidRPr="00450338">
        <w:rPr>
          <w:rFonts w:ascii="Arial" w:hAnsi="Arial" w:cs="Arial"/>
          <w:sz w:val="26"/>
          <w:szCs w:val="26"/>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067FD36B" w14:textId="77777777" w:rsidR="00450338" w:rsidRPr="00450338" w:rsidRDefault="00450338" w:rsidP="00450338">
      <w:pPr>
        <w:rPr>
          <w:rFonts w:ascii="Arial" w:hAnsi="Arial" w:cs="Arial"/>
          <w:sz w:val="26"/>
          <w:szCs w:val="26"/>
        </w:rPr>
      </w:pPr>
      <w:r w:rsidRPr="00450338">
        <w:rPr>
          <w:rFonts w:ascii="Arial" w:hAnsi="Arial" w:cs="Arial"/>
          <w:sz w:val="26"/>
          <w:szCs w:val="26"/>
        </w:rPr>
        <w:t>(</w:t>
      </w:r>
      <w:proofErr w:type="spellStart"/>
      <w:r w:rsidRPr="00450338">
        <w:rPr>
          <w:rFonts w:ascii="Arial" w:hAnsi="Arial" w:cs="Arial"/>
          <w:sz w:val="26"/>
          <w:szCs w:val="26"/>
        </w:rPr>
        <w:t>i</w:t>
      </w:r>
      <w:proofErr w:type="spellEnd"/>
      <w:r w:rsidRPr="00450338">
        <w:rPr>
          <w:rFonts w:ascii="Arial" w:hAnsi="Arial" w:cs="Arial"/>
          <w:sz w:val="26"/>
          <w:szCs w:val="26"/>
        </w:rPr>
        <w:t>) “Medical-legal testimony” means expert testimony provided by a physician at a deposition or workers' compensation appeals board hearing, regarding the medical opinion submitted by the physician.</w:t>
      </w:r>
    </w:p>
    <w:p w14:paraId="70DE5ABA" w14:textId="77777777" w:rsidR="00450338" w:rsidRPr="00450338" w:rsidRDefault="00450338" w:rsidP="00450338">
      <w:pPr>
        <w:rPr>
          <w:rFonts w:ascii="Arial" w:hAnsi="Arial" w:cs="Arial"/>
          <w:sz w:val="26"/>
          <w:szCs w:val="26"/>
        </w:rPr>
      </w:pPr>
      <w:r w:rsidRPr="00450338">
        <w:rPr>
          <w:rFonts w:ascii="Arial" w:hAnsi="Arial" w:cs="Arial"/>
          <w:sz w:val="26"/>
          <w:szCs w:val="26"/>
        </w:rPr>
        <w:t>(j) “Medical research” is the investigation of medical issues. It includes investigating and reading medical and scientific journals and texts. “Medical research” does not include reading or reading about the </w:t>
      </w:r>
      <w:r w:rsidRPr="00450338">
        <w:rPr>
          <w:rFonts w:ascii="Arial" w:hAnsi="Arial" w:cs="Arial"/>
          <w:i/>
          <w:iCs/>
          <w:sz w:val="26"/>
          <w:szCs w:val="26"/>
        </w:rPr>
        <w:t xml:space="preserve">Guides for the </w:t>
      </w:r>
      <w:r w:rsidRPr="00450338">
        <w:rPr>
          <w:rFonts w:ascii="Arial" w:hAnsi="Arial" w:cs="Arial"/>
          <w:i/>
          <w:iCs/>
          <w:sz w:val="26"/>
          <w:szCs w:val="26"/>
        </w:rPr>
        <w:lastRenderedPageBreak/>
        <w:t>Evaluation of Permanent Impairment</w:t>
      </w:r>
      <w:r w:rsidRPr="00450338">
        <w:rPr>
          <w:rFonts w:ascii="Arial" w:hAnsi="Arial" w:cs="Arial"/>
          <w:sz w:val="26"/>
          <w:szCs w:val="26"/>
        </w:rPr>
        <w:t> (any edition), treatment guidelines (including guidelines of the American College of Occupational and Environmental Medicine), the Labor Code, regulations or publications of the Division of Workers' Compensation (including the </w:t>
      </w:r>
      <w:r w:rsidRPr="00450338">
        <w:rPr>
          <w:rFonts w:ascii="Arial" w:hAnsi="Arial" w:cs="Arial"/>
          <w:i/>
          <w:iCs/>
          <w:sz w:val="26"/>
          <w:szCs w:val="26"/>
        </w:rPr>
        <w:t>Physicians' Guide</w:t>
      </w:r>
      <w:r w:rsidRPr="00450338">
        <w:rPr>
          <w:rFonts w:ascii="Arial" w:hAnsi="Arial" w:cs="Arial"/>
          <w:sz w:val="26"/>
          <w:szCs w:val="26"/>
        </w:rPr>
        <w:t>), or other legal materials.</w:t>
      </w:r>
    </w:p>
    <w:p w14:paraId="1D4B8DE1" w14:textId="77777777" w:rsidR="00450338" w:rsidRPr="00450338" w:rsidRDefault="00450338" w:rsidP="00450338">
      <w:pPr>
        <w:rPr>
          <w:rFonts w:ascii="Arial" w:hAnsi="Arial" w:cs="Arial"/>
          <w:sz w:val="26"/>
          <w:szCs w:val="26"/>
        </w:rPr>
      </w:pPr>
      <w:r w:rsidRPr="00450338">
        <w:rPr>
          <w:rFonts w:ascii="Arial" w:hAnsi="Arial" w:cs="Arial"/>
          <w:sz w:val="26"/>
          <w:szCs w:val="26"/>
        </w:rPr>
        <w:t>(k) “Primary treating physician” is the treating physician primarily responsible for managing the care of the injured worker in accordance with subdivision (a) of Section 9785.</w:t>
      </w:r>
    </w:p>
    <w:p w14:paraId="768EB166" w14:textId="7C6E6EF7" w:rsidR="00450338" w:rsidRPr="00450338" w:rsidRDefault="00450338" w:rsidP="00450338">
      <w:pPr>
        <w:rPr>
          <w:rFonts w:ascii="Arial" w:hAnsi="Arial" w:cs="Arial"/>
          <w:sz w:val="26"/>
          <w:szCs w:val="26"/>
        </w:rPr>
      </w:pPr>
      <w:r w:rsidRPr="00450338">
        <w:rPr>
          <w:rFonts w:ascii="Arial" w:hAnsi="Arial" w:cs="Arial"/>
          <w:sz w:val="26"/>
          <w:szCs w:val="26"/>
        </w:rPr>
        <w:t>(</w:t>
      </w:r>
      <w:r w:rsidRPr="00450338">
        <w:rPr>
          <w:rFonts w:ascii="Arial" w:hAnsi="Arial" w:cs="Arial"/>
          <w:i/>
          <w:iCs/>
          <w:sz w:val="26"/>
          <w:szCs w:val="26"/>
        </w:rPr>
        <w:t>l</w:t>
      </w:r>
      <w:r w:rsidRPr="00450338">
        <w:rPr>
          <w:rFonts w:ascii="Arial" w:hAnsi="Arial" w:cs="Arial"/>
          <w:sz w:val="26"/>
          <w:szCs w:val="26"/>
        </w:rPr>
        <w:t xml:space="preserve">) “Reports and documents required by the administrative director” means an itemized billing, a copy of the medical-legal evaluation report, any correspondence received by the physician from the parties to the action, </w:t>
      </w:r>
      <w:r w:rsidR="00DA2B0E" w:rsidRPr="000061C9">
        <w:rPr>
          <w:rFonts w:ascii="Arial" w:eastAsia="Calibri" w:hAnsi="Arial" w:cs="Arial"/>
          <w:kern w:val="0"/>
          <w:sz w:val="26"/>
          <w:szCs w:val="26"/>
          <w:shd w:val="clear" w:color="auto" w:fill="FFFFFF"/>
          <w14:ligatures w14:val="none"/>
        </w:rPr>
        <w:t>any correspondence sent by the physician to any party to the action,</w:t>
      </w:r>
      <w:r w:rsidR="00DA2B0E" w:rsidRPr="00A3796E">
        <w:rPr>
          <w:rFonts w:ascii="Times New Roman" w:eastAsia="Calibri" w:hAnsi="Times New Roman" w:cs="Times New Roman"/>
          <w:kern w:val="0"/>
          <w:szCs w:val="22"/>
          <w:shd w:val="clear" w:color="auto" w:fill="FFFFFF"/>
          <w14:ligatures w14:val="none"/>
        </w:rPr>
        <w:t xml:space="preserve"> </w:t>
      </w:r>
      <w:r w:rsidRPr="00450338">
        <w:rPr>
          <w:rFonts w:ascii="Arial" w:hAnsi="Arial" w:cs="Arial"/>
          <w:sz w:val="26"/>
          <w:szCs w:val="26"/>
        </w:rPr>
        <w:t>and any verification required under Section 9795(c).</w:t>
      </w:r>
    </w:p>
    <w:p w14:paraId="5B388CE4" w14:textId="77777777" w:rsidR="00450338" w:rsidRPr="00450338" w:rsidRDefault="00450338" w:rsidP="00450338">
      <w:pPr>
        <w:rPr>
          <w:rFonts w:ascii="Arial" w:hAnsi="Arial" w:cs="Arial"/>
          <w:sz w:val="26"/>
          <w:szCs w:val="26"/>
        </w:rPr>
      </w:pPr>
      <w:r w:rsidRPr="00450338">
        <w:rPr>
          <w:rFonts w:ascii="Arial" w:hAnsi="Arial" w:cs="Arial"/>
          <w:sz w:val="26"/>
          <w:szCs w:val="26"/>
        </w:rPr>
        <w:t>(m)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and the requirements of Section 10682 and (D) is performed by a qualified medical evaluator, agreed medical evaluator, or primary treating physician following the evaluator's completion of a comprehensive medical-legal evaluation.</w:t>
      </w:r>
    </w:p>
    <w:p w14:paraId="2381E3F7" w14:textId="77777777" w:rsidR="00450338" w:rsidRDefault="00450338" w:rsidP="00450338">
      <w:pPr>
        <w:rPr>
          <w:rFonts w:ascii="Arial" w:hAnsi="Arial" w:cs="Arial"/>
          <w:sz w:val="26"/>
          <w:szCs w:val="26"/>
        </w:rPr>
      </w:pPr>
      <w:r w:rsidRPr="00450338">
        <w:rPr>
          <w:rFonts w:ascii="Arial" w:hAnsi="Arial" w:cs="Arial"/>
          <w:sz w:val="26"/>
          <w:szCs w:val="26"/>
        </w:rPr>
        <w:t xml:space="preserve">(n) “Record Review” means the review by a physician of documents sent to the physician in connection with a medical-legal evaluation or request for report. The documents may consist of medical records, legal transcripts, medical test results, and or other relevant documents. For purposes of record review, a page is defined as an 8 ½ by 11 single-sided document, chart or paper, whether in physical or electronic form. Multiple condensed pages or documents displayed on a single page shall be charged as separate pages. Any documents sent to the physician for record review must be accompanied by a declaration under penalty of perjury that the provider of the documents has complied with the provisions of Labor Code section 4062.3 before providing the documents to the physician. The declaration must also contain an attestation as to the total page count of the documents provided. A physician may not bill for review of documents that are </w:t>
      </w:r>
      <w:r w:rsidRPr="00450338">
        <w:rPr>
          <w:rFonts w:ascii="Arial" w:hAnsi="Arial" w:cs="Arial"/>
          <w:sz w:val="26"/>
          <w:szCs w:val="26"/>
        </w:rPr>
        <w:lastRenderedPageBreak/>
        <w:t>not provided with this accompanying required declaration from the document provider. Any documents or records that are sent to the physician without the required declaration and attestation shall not be considered available to the physician or received by the physician for purposes of any regulatory or statutory duty of the physician regarding records and report writing.</w:t>
      </w:r>
    </w:p>
    <w:p w14:paraId="5F5923FD" w14:textId="079A75E9" w:rsidR="000A3F46" w:rsidRPr="00BF2559" w:rsidRDefault="000A3F46" w:rsidP="00864807">
      <w:pPr>
        <w:shd w:val="clear" w:color="auto" w:fill="FFFFFF"/>
        <w:rPr>
          <w:rFonts w:ascii="Arial" w:eastAsia="Times New Roman" w:hAnsi="Arial" w:cs="Arial"/>
          <w:lang w:val="en"/>
        </w:rPr>
      </w:pPr>
      <w:r w:rsidRPr="005047FA">
        <w:rPr>
          <w:rFonts w:ascii="Arial" w:eastAsia="Times New Roman" w:hAnsi="Arial" w:cs="Arial"/>
          <w:lang w:val="en"/>
        </w:rPr>
        <w:t>Authority: Sections 133, 4622, 4627, 5307.3 and 5307.6, Labor Code. Reference: Sections 4061, 4061.5, 4062, 4610.5, 4620, 4621, 4622, 4625, 4628, 4650, 5307.6 and 5402, Labor Code.</w:t>
      </w:r>
    </w:p>
    <w:p w14:paraId="7325AF63" w14:textId="77777777" w:rsidR="000A3F46" w:rsidRPr="000A3F46" w:rsidRDefault="000A3F46" w:rsidP="00450338">
      <w:pPr>
        <w:rPr>
          <w:rFonts w:ascii="Arial" w:hAnsi="Arial" w:cs="Arial"/>
          <w:sz w:val="26"/>
          <w:szCs w:val="26"/>
          <w:lang w:val="en"/>
        </w:rPr>
      </w:pPr>
    </w:p>
    <w:p w14:paraId="43DEFFA4" w14:textId="3F23B556" w:rsidR="003A0A2A" w:rsidRPr="000A3F46" w:rsidRDefault="003A0A2A" w:rsidP="000A3F46">
      <w:pPr>
        <w:pStyle w:val="Heading2"/>
      </w:pPr>
      <w:r w:rsidRPr="003A0A2A">
        <w:t>§ 9794. Reimbursement of Medical-Legal Expenses.</w:t>
      </w:r>
      <w:r w:rsidR="000061C9">
        <w:t>[REVISED]</w:t>
      </w:r>
    </w:p>
    <w:p w14:paraId="5D02045A" w14:textId="77777777" w:rsidR="003A0A2A" w:rsidRPr="003A0A2A" w:rsidRDefault="003A0A2A" w:rsidP="003A0A2A">
      <w:pPr>
        <w:rPr>
          <w:rFonts w:ascii="Arial" w:hAnsi="Arial" w:cs="Arial"/>
          <w:sz w:val="26"/>
          <w:szCs w:val="26"/>
        </w:rPr>
      </w:pPr>
      <w:r w:rsidRPr="003A0A2A">
        <w:rPr>
          <w:rFonts w:ascii="Arial" w:hAnsi="Arial" w:cs="Arial"/>
          <w:sz w:val="26"/>
          <w:szCs w:val="26"/>
        </w:rPr>
        <w:t>(a) The cost of comprehensive, follow-up and supplemental medical-legal evaluation reports, diagnostic tests, and medical-legal testimony, regardless of whether incurred on behalf of the employee or claims administrator, shall be billed and reimbursed as follows:</w:t>
      </w:r>
    </w:p>
    <w:p w14:paraId="316DDF5E" w14:textId="77777777" w:rsidR="003A0A2A" w:rsidRPr="003A0A2A" w:rsidRDefault="003A0A2A" w:rsidP="003A0A2A">
      <w:pPr>
        <w:rPr>
          <w:rFonts w:ascii="Arial" w:hAnsi="Arial" w:cs="Arial"/>
          <w:sz w:val="26"/>
          <w:szCs w:val="26"/>
        </w:rPr>
      </w:pPr>
      <w:r w:rsidRPr="003A0A2A">
        <w:rPr>
          <w:rFonts w:ascii="Arial" w:hAnsi="Arial" w:cs="Arial"/>
          <w:sz w:val="26"/>
          <w:szCs w:val="26"/>
        </w:rPr>
        <w:t>(1) X-rays, laboratory services and other diagnostic tests shall be billed and reimbursed in accordance with the Official Medical Fee Schedule adopted pursuant to Labor Code Section 5307.1. No other charges shall be billed under the Official Medical Fee Schedule in connection with a medical-legal evaluation or report. 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claims administrator, if adequate medical information is already in the medical record provided to the physician.</w:t>
      </w:r>
    </w:p>
    <w:p w14:paraId="5F1ED77D" w14:textId="77777777" w:rsidR="003A0A2A" w:rsidRPr="003A0A2A" w:rsidRDefault="003A0A2A" w:rsidP="003A0A2A">
      <w:pPr>
        <w:rPr>
          <w:rFonts w:ascii="Arial" w:hAnsi="Arial" w:cs="Arial"/>
          <w:sz w:val="26"/>
          <w:szCs w:val="26"/>
        </w:rPr>
      </w:pPr>
      <w:r w:rsidRPr="003A0A2A">
        <w:rPr>
          <w:rFonts w:ascii="Arial" w:hAnsi="Arial" w:cs="Arial"/>
          <w:sz w:val="26"/>
          <w:szCs w:val="26"/>
        </w:rPr>
        <w:t>(2) The cost of comprehensive, follow-up and supplemental medical-legal evaluations, and medical-legal testimony shall be billed and reimbursed in accordance with the schedule set forth in Section 9795.</w:t>
      </w:r>
    </w:p>
    <w:p w14:paraId="3D3DB50C" w14:textId="77777777" w:rsidR="003A0A2A" w:rsidRPr="003A0A2A" w:rsidRDefault="003A0A2A" w:rsidP="003A0A2A">
      <w:pPr>
        <w:rPr>
          <w:rFonts w:ascii="Arial" w:hAnsi="Arial" w:cs="Arial"/>
          <w:sz w:val="26"/>
          <w:szCs w:val="26"/>
        </w:rPr>
      </w:pPr>
      <w:r w:rsidRPr="003A0A2A">
        <w:rPr>
          <w:rFonts w:ascii="Arial" w:hAnsi="Arial" w:cs="Arial"/>
          <w:sz w:val="26"/>
          <w:szCs w:val="26"/>
        </w:rPr>
        <w:t>(b) All medical-legal expenses shall be paid within 60 days after receipt by the employer of the reports and documents required by the administrative director unless the claims administrator, within this period, contests its liability for such payment.</w:t>
      </w:r>
    </w:p>
    <w:p w14:paraId="035750A6" w14:textId="77777777" w:rsidR="003A0A2A" w:rsidRPr="003A0A2A" w:rsidRDefault="003A0A2A" w:rsidP="003A0A2A">
      <w:pPr>
        <w:rPr>
          <w:rFonts w:ascii="Arial" w:hAnsi="Arial" w:cs="Arial"/>
          <w:sz w:val="26"/>
          <w:szCs w:val="26"/>
        </w:rPr>
      </w:pPr>
      <w:r w:rsidRPr="003A0A2A">
        <w:rPr>
          <w:rFonts w:ascii="Arial" w:hAnsi="Arial" w:cs="Arial"/>
          <w:sz w:val="26"/>
          <w:szCs w:val="26"/>
        </w:rPr>
        <w:lastRenderedPageBreak/>
        <w:t>(c)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documents required by the administrative director using an explanation of review. Any notice of objection shall include or be accompanied by all of the following:</w:t>
      </w:r>
    </w:p>
    <w:p w14:paraId="47BDA820"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w:t>
      </w:r>
      <w:proofErr w:type="gramStart"/>
      <w:r w:rsidRPr="003A0A2A">
        <w:rPr>
          <w:rFonts w:ascii="Arial" w:hAnsi="Arial" w:cs="Arial"/>
          <w:sz w:val="26"/>
          <w:szCs w:val="26"/>
        </w:rPr>
        <w:t>administrator, and</w:t>
      </w:r>
      <w:proofErr w:type="gramEnd"/>
      <w:r w:rsidRPr="003A0A2A">
        <w:rPr>
          <w:rFonts w:ascii="Arial" w:hAnsi="Arial" w:cs="Arial"/>
          <w:sz w:val="26"/>
          <w:szCs w:val="26"/>
        </w:rPr>
        <w:t xml:space="preserve"> shall include the claim's administrator's rationale as to why its code more accurately reflects the service provided.</w:t>
      </w:r>
    </w:p>
    <w:p w14:paraId="51E7B9D4" w14:textId="77777777" w:rsidR="003A0A2A" w:rsidRPr="003A0A2A" w:rsidRDefault="003A0A2A" w:rsidP="003A0A2A">
      <w:pPr>
        <w:rPr>
          <w:rFonts w:ascii="Arial" w:hAnsi="Arial" w:cs="Arial"/>
          <w:sz w:val="26"/>
          <w:szCs w:val="26"/>
        </w:rPr>
      </w:pPr>
      <w:r w:rsidRPr="003A0A2A">
        <w:rPr>
          <w:rFonts w:ascii="Arial" w:hAnsi="Arial" w:cs="Arial"/>
          <w:sz w:val="26"/>
          <w:szCs w:val="26"/>
        </w:rPr>
        <w:t>(2) If additional information is necessary as a prerequisite to payment of the contested bill or portions thereof, a clear description of the information required.</w:t>
      </w:r>
    </w:p>
    <w:p w14:paraId="41D0CA90" w14:textId="77777777" w:rsidR="003A0A2A" w:rsidRPr="003A0A2A" w:rsidRDefault="003A0A2A" w:rsidP="003A0A2A">
      <w:pPr>
        <w:rPr>
          <w:rFonts w:ascii="Arial" w:hAnsi="Arial" w:cs="Arial"/>
          <w:sz w:val="26"/>
          <w:szCs w:val="26"/>
        </w:rPr>
      </w:pPr>
      <w:r w:rsidRPr="003A0A2A">
        <w:rPr>
          <w:rFonts w:ascii="Arial" w:hAnsi="Arial" w:cs="Arial"/>
          <w:sz w:val="26"/>
          <w:szCs w:val="26"/>
        </w:rPr>
        <w:t>(3) The name, address, and telephone number of the person or office to contact for additional information concerning the objection.</w:t>
      </w:r>
    </w:p>
    <w:p w14:paraId="01F7DA45" w14:textId="77777777" w:rsidR="003A0A2A" w:rsidRPr="003A0A2A" w:rsidRDefault="003A0A2A" w:rsidP="003A0A2A">
      <w:pPr>
        <w:rPr>
          <w:rFonts w:ascii="Arial" w:hAnsi="Arial" w:cs="Arial"/>
          <w:sz w:val="26"/>
          <w:szCs w:val="26"/>
        </w:rPr>
      </w:pPr>
      <w:r w:rsidRPr="003A0A2A">
        <w:rPr>
          <w:rFonts w:ascii="Arial" w:hAnsi="Arial" w:cs="Arial"/>
          <w:sz w:val="26"/>
          <w:szCs w:val="26"/>
        </w:rPr>
        <w:t>(4) A statement pursuant to Labor Code section 4622(b)(1) that the physician may seek a second review by the claims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1C7D4862" w14:textId="77777777" w:rsidR="003A0A2A" w:rsidRPr="003A0A2A" w:rsidRDefault="003A0A2A" w:rsidP="003A0A2A">
      <w:pPr>
        <w:rPr>
          <w:rFonts w:ascii="Arial" w:hAnsi="Arial" w:cs="Arial"/>
          <w:sz w:val="26"/>
          <w:szCs w:val="26"/>
        </w:rPr>
      </w:pPr>
      <w:r w:rsidRPr="003A0A2A">
        <w:rPr>
          <w:rFonts w:ascii="Arial" w:hAnsi="Arial" w:cs="Arial"/>
          <w:sz w:val="26"/>
          <w:szCs w:val="26"/>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0D4E9DBD" w14:textId="77777777" w:rsidR="003A0A2A" w:rsidRPr="003A0A2A" w:rsidRDefault="003A0A2A" w:rsidP="003A0A2A">
      <w:pPr>
        <w:rPr>
          <w:rFonts w:ascii="Arial" w:hAnsi="Arial" w:cs="Arial"/>
          <w:sz w:val="26"/>
          <w:szCs w:val="26"/>
        </w:rPr>
      </w:pPr>
      <w:r w:rsidRPr="003A0A2A">
        <w:rPr>
          <w:rFonts w:ascii="Arial" w:hAnsi="Arial" w:cs="Arial"/>
          <w:sz w:val="26"/>
          <w:szCs w:val="26"/>
        </w:rPr>
        <w:t>(6) A statement that if the provider does not seek a second review and the only issue in dispute is the amount of payment, the bill shall be deemed satisfied and neither the employer nor the employee shall be liable for any additional payment.</w:t>
      </w:r>
    </w:p>
    <w:p w14:paraId="1C0626BE"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(d) If the provider disputes the amount of payment made by the claims administrator on a bill for medical-legal expenses following the receipt of an explanation of review issued under subdivision (c), the provider must request the </w:t>
      </w:r>
      <w:r w:rsidRPr="003A0A2A">
        <w:rPr>
          <w:rFonts w:ascii="Arial" w:hAnsi="Arial" w:cs="Arial"/>
          <w:sz w:val="26"/>
          <w:szCs w:val="26"/>
        </w:rPr>
        <w:lastRenderedPageBreak/>
        <w:t>claims administrator to conduct a second review of the bill. The second bill review request must be made according to the provisions of California Code of Regulations, title 8, section 9792.5.5.</w:t>
      </w:r>
    </w:p>
    <w:p w14:paraId="3308FAA6" w14:textId="77777777" w:rsidR="003A0A2A" w:rsidRPr="003A0A2A" w:rsidRDefault="003A0A2A" w:rsidP="003A0A2A">
      <w:pPr>
        <w:rPr>
          <w:rFonts w:ascii="Arial" w:hAnsi="Arial" w:cs="Arial"/>
          <w:sz w:val="26"/>
          <w:szCs w:val="26"/>
        </w:rPr>
      </w:pPr>
      <w:r w:rsidRPr="003A0A2A">
        <w:rPr>
          <w:rFonts w:ascii="Arial" w:hAnsi="Arial" w:cs="Arial"/>
          <w:sz w:val="26"/>
          <w:szCs w:val="26"/>
        </w:rPr>
        <w:t>(e) If after completion of the second review process under Labor Code section 4622 (b)(1) the physician still contests the amount paid for the medical-legal expense, the physician shall only contest the amount to be paid by requesting independent bill review as provided in Labor Code section 4603.6.</w:t>
      </w:r>
    </w:p>
    <w:p w14:paraId="7A8491E9" w14:textId="77777777" w:rsidR="003A0A2A" w:rsidRPr="003A0A2A" w:rsidRDefault="003A0A2A" w:rsidP="003A0A2A">
      <w:pPr>
        <w:rPr>
          <w:rFonts w:ascii="Arial" w:hAnsi="Arial" w:cs="Arial"/>
          <w:sz w:val="26"/>
          <w:szCs w:val="26"/>
        </w:rPr>
      </w:pPr>
      <w:r w:rsidRPr="003A0A2A">
        <w:rPr>
          <w:rFonts w:ascii="Arial" w:hAnsi="Arial" w:cs="Arial"/>
          <w:sz w:val="26"/>
          <w:szCs w:val="26"/>
        </w:rPr>
        <w:t>A form objection which does not identify the specific deficiencies of the report in question shall not satisfy the requirements of this subdivision.</w:t>
      </w:r>
    </w:p>
    <w:p w14:paraId="4ADE8F28" w14:textId="77777777" w:rsidR="003A0A2A" w:rsidRPr="003A0A2A" w:rsidRDefault="003A0A2A" w:rsidP="003A0A2A">
      <w:pPr>
        <w:rPr>
          <w:rFonts w:ascii="Arial" w:hAnsi="Arial" w:cs="Arial"/>
          <w:sz w:val="26"/>
          <w:szCs w:val="26"/>
        </w:rPr>
      </w:pPr>
      <w:r w:rsidRPr="003A0A2A">
        <w:rPr>
          <w:rFonts w:ascii="Arial" w:hAnsi="Arial" w:cs="Arial"/>
          <w:sz w:val="26"/>
          <w:szCs w:val="26"/>
        </w:rPr>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5726C094" w14:textId="77777777" w:rsidR="003A0A2A" w:rsidRPr="003A0A2A" w:rsidRDefault="003A0A2A" w:rsidP="003A0A2A">
      <w:pPr>
        <w:rPr>
          <w:rFonts w:ascii="Arial" w:hAnsi="Arial" w:cs="Arial"/>
          <w:sz w:val="26"/>
          <w:szCs w:val="26"/>
        </w:rPr>
      </w:pPr>
      <w:r w:rsidRPr="003A0A2A">
        <w:rPr>
          <w:rFonts w:ascii="Arial" w:hAnsi="Arial" w:cs="Arial"/>
          <w:sz w:val="26"/>
          <w:szCs w:val="26"/>
        </w:rPr>
        <w:t>(1) The physician may object to the denial of the medical-legal expense issued under this subdivision by notifying the claims administrator in writing of their objection within ninety (90) days of the service of the explanation of review; and</w:t>
      </w:r>
    </w:p>
    <w:p w14:paraId="04B6DFCF" w14:textId="77777777" w:rsidR="003A0A2A" w:rsidRPr="003A0A2A" w:rsidRDefault="003A0A2A" w:rsidP="003A0A2A">
      <w:pPr>
        <w:rPr>
          <w:rFonts w:ascii="Arial" w:hAnsi="Arial" w:cs="Arial"/>
          <w:sz w:val="26"/>
          <w:szCs w:val="26"/>
        </w:rPr>
      </w:pPr>
      <w:r w:rsidRPr="003A0A2A">
        <w:rPr>
          <w:rFonts w:ascii="Arial" w:hAnsi="Arial" w:cs="Arial"/>
          <w:sz w:val="26"/>
          <w:szCs w:val="26"/>
        </w:rPr>
        <w:t>(2) If the physician does not file a written objection with the claims administrator challenging the denial of the medical-legal expense issued under this subdivision, neither the employer nor the employee shall be liable for the amount of the expense that was denied.</w:t>
      </w:r>
    </w:p>
    <w:p w14:paraId="76B4CD35" w14:textId="3EF3EAE1" w:rsidR="003A0A2A" w:rsidRPr="003A0A2A" w:rsidRDefault="003A0A2A" w:rsidP="003A0A2A">
      <w:pPr>
        <w:rPr>
          <w:rFonts w:ascii="Arial" w:hAnsi="Arial" w:cs="Arial"/>
          <w:sz w:val="26"/>
          <w:szCs w:val="26"/>
        </w:rPr>
      </w:pPr>
      <w:r w:rsidRPr="003A0A2A">
        <w:rPr>
          <w:rFonts w:ascii="Arial" w:hAnsi="Arial" w:cs="Arial"/>
          <w:sz w:val="26"/>
          <w:szCs w:val="26"/>
        </w:rPr>
        <w:t xml:space="preserve">(g)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Section </w:t>
      </w:r>
      <w:r w:rsidR="00736CF9" w:rsidRPr="000061C9">
        <w:rPr>
          <w:rFonts w:ascii="Arial" w:hAnsi="Arial" w:cs="Arial"/>
          <w:sz w:val="26"/>
          <w:szCs w:val="26"/>
        </w:rPr>
        <w:t>102</w:t>
      </w:r>
      <w:r w:rsidR="00CE5EB0" w:rsidRPr="000061C9">
        <w:rPr>
          <w:rFonts w:ascii="Arial" w:hAnsi="Arial" w:cs="Arial"/>
          <w:sz w:val="26"/>
          <w:szCs w:val="26"/>
        </w:rPr>
        <w:t>05.10</w:t>
      </w:r>
      <w:r w:rsidR="00CE5EB0" w:rsidRPr="00A3796E">
        <w:rPr>
          <w:rFonts w:ascii="Arial" w:hAnsi="Arial" w:cs="Arial"/>
          <w:sz w:val="26"/>
          <w:szCs w:val="26"/>
        </w:rPr>
        <w:t xml:space="preserve"> </w:t>
      </w:r>
      <w:r w:rsidRPr="003A0A2A">
        <w:rPr>
          <w:rFonts w:ascii="Arial" w:hAnsi="Arial" w:cs="Arial"/>
          <w:sz w:val="26"/>
          <w:szCs w:val="26"/>
        </w:rPr>
        <w:t>et. seq.</w:t>
      </w:r>
    </w:p>
    <w:p w14:paraId="11314F43" w14:textId="77777777" w:rsidR="003A0A2A" w:rsidRPr="003A0A2A" w:rsidRDefault="003A0A2A" w:rsidP="003A0A2A">
      <w:pPr>
        <w:rPr>
          <w:rFonts w:ascii="Arial" w:hAnsi="Arial" w:cs="Arial"/>
          <w:sz w:val="26"/>
          <w:szCs w:val="26"/>
        </w:rPr>
      </w:pPr>
      <w:r w:rsidRPr="003A0A2A">
        <w:rPr>
          <w:rFonts w:ascii="Arial" w:hAnsi="Arial" w:cs="Arial"/>
          <w:sz w:val="26"/>
          <w:szCs w:val="26"/>
        </w:rPr>
        <w:t>(h) All reports and documents required by the administrative director shall be included in or attached to the medical-legal report when it is filed and served on the parties pursuant to Section 10610 or served on the parties pursuant to Section 4061 or 4062 of the Labor Code.</w:t>
      </w:r>
    </w:p>
    <w:p w14:paraId="2BBA6B1F" w14:textId="77777777" w:rsidR="003A0A2A" w:rsidRPr="003A0A2A" w:rsidRDefault="003A0A2A" w:rsidP="003A0A2A">
      <w:pPr>
        <w:rPr>
          <w:rFonts w:ascii="Arial" w:hAnsi="Arial" w:cs="Arial"/>
          <w:sz w:val="26"/>
          <w:szCs w:val="26"/>
        </w:rPr>
      </w:pPr>
      <w:r w:rsidRPr="003A0A2A">
        <w:rPr>
          <w:rFonts w:ascii="Arial" w:hAnsi="Arial" w:cs="Arial"/>
          <w:sz w:val="26"/>
          <w:szCs w:val="26"/>
        </w:rPr>
        <w:t>(</w:t>
      </w:r>
      <w:proofErr w:type="spellStart"/>
      <w:r w:rsidRPr="003A0A2A">
        <w:rPr>
          <w:rFonts w:ascii="Arial" w:hAnsi="Arial" w:cs="Arial"/>
          <w:sz w:val="26"/>
          <w:szCs w:val="26"/>
        </w:rPr>
        <w:t>i</w:t>
      </w:r>
      <w:proofErr w:type="spellEnd"/>
      <w:r w:rsidRPr="003A0A2A">
        <w:rPr>
          <w:rFonts w:ascii="Arial" w:hAnsi="Arial" w:cs="Arial"/>
          <w:sz w:val="26"/>
          <w:szCs w:val="26"/>
        </w:rPr>
        <w:t xml:space="preserve">) Physicians shall keep and maintain for five </w:t>
      </w:r>
      <w:proofErr w:type="gramStart"/>
      <w:r w:rsidRPr="003A0A2A">
        <w:rPr>
          <w:rFonts w:ascii="Arial" w:hAnsi="Arial" w:cs="Arial"/>
          <w:sz w:val="26"/>
          <w:szCs w:val="26"/>
        </w:rPr>
        <w:t>years, and</w:t>
      </w:r>
      <w:proofErr w:type="gramEnd"/>
      <w:r w:rsidRPr="003A0A2A">
        <w:rPr>
          <w:rFonts w:ascii="Arial" w:hAnsi="Arial" w:cs="Arial"/>
          <w:sz w:val="26"/>
          <w:szCs w:val="26"/>
        </w:rPr>
        <w:t xml:space="preserve"> shall make available to the administrative director by date of examination upon request, copies of all billings for medical-legal expense.</w:t>
      </w:r>
    </w:p>
    <w:p w14:paraId="29AC5D6E" w14:textId="77777777" w:rsidR="003A0A2A" w:rsidRPr="003A0A2A" w:rsidRDefault="003A0A2A" w:rsidP="003A0A2A">
      <w:pPr>
        <w:rPr>
          <w:rFonts w:ascii="Arial" w:hAnsi="Arial" w:cs="Arial"/>
          <w:sz w:val="26"/>
          <w:szCs w:val="26"/>
        </w:rPr>
      </w:pPr>
      <w:r w:rsidRPr="003A0A2A">
        <w:rPr>
          <w:rFonts w:ascii="Arial" w:hAnsi="Arial" w:cs="Arial"/>
          <w:sz w:val="26"/>
          <w:szCs w:val="26"/>
        </w:rPr>
        <w:lastRenderedPageBreak/>
        <w:t>(j) A physician may not charge, nor be paid, any fees for services in violation of Sections 139.3 and 139.32 of the Labor Code or subdivision (d) of Section 5307.6 of the Labor Code;</w:t>
      </w:r>
    </w:p>
    <w:p w14:paraId="5488FE48" w14:textId="77777777" w:rsidR="003A0A2A" w:rsidRPr="003A0A2A" w:rsidRDefault="003A0A2A" w:rsidP="003A0A2A">
      <w:pPr>
        <w:rPr>
          <w:rFonts w:ascii="Arial" w:hAnsi="Arial" w:cs="Arial"/>
          <w:sz w:val="26"/>
          <w:szCs w:val="26"/>
        </w:rPr>
      </w:pPr>
      <w:r w:rsidRPr="003A0A2A">
        <w:rPr>
          <w:rFonts w:ascii="Arial" w:hAnsi="Arial" w:cs="Arial"/>
          <w:sz w:val="26"/>
          <w:szCs w:val="26"/>
        </w:rPr>
        <w:t>(k) The claims administrator shall retain, for five years, the following information for each comprehensive medical evaluation for which the claims administrator is billed:</w:t>
      </w:r>
    </w:p>
    <w:p w14:paraId="268FE846" w14:textId="77777777" w:rsidR="003A0A2A" w:rsidRPr="003A0A2A" w:rsidRDefault="003A0A2A" w:rsidP="003A0A2A">
      <w:pPr>
        <w:rPr>
          <w:rFonts w:ascii="Arial" w:hAnsi="Arial" w:cs="Arial"/>
          <w:sz w:val="26"/>
          <w:szCs w:val="26"/>
        </w:rPr>
      </w:pPr>
      <w:r w:rsidRPr="003A0A2A">
        <w:rPr>
          <w:rFonts w:ascii="Arial" w:hAnsi="Arial" w:cs="Arial"/>
          <w:sz w:val="26"/>
          <w:szCs w:val="26"/>
        </w:rPr>
        <w:t>(1) name and specialty of medical evaluator;</w:t>
      </w:r>
    </w:p>
    <w:p w14:paraId="79CE9048" w14:textId="77777777" w:rsidR="003A0A2A" w:rsidRPr="003A0A2A" w:rsidRDefault="003A0A2A" w:rsidP="003A0A2A">
      <w:pPr>
        <w:rPr>
          <w:rFonts w:ascii="Arial" w:hAnsi="Arial" w:cs="Arial"/>
          <w:sz w:val="26"/>
          <w:szCs w:val="26"/>
        </w:rPr>
      </w:pPr>
      <w:r w:rsidRPr="003A0A2A">
        <w:rPr>
          <w:rFonts w:ascii="Arial" w:hAnsi="Arial" w:cs="Arial"/>
          <w:sz w:val="26"/>
          <w:szCs w:val="26"/>
        </w:rPr>
        <w:t>(2) name of the employee evaluated;</w:t>
      </w:r>
    </w:p>
    <w:p w14:paraId="0482059B" w14:textId="77777777" w:rsidR="003A0A2A" w:rsidRPr="003A0A2A" w:rsidRDefault="003A0A2A" w:rsidP="003A0A2A">
      <w:pPr>
        <w:rPr>
          <w:rFonts w:ascii="Arial" w:hAnsi="Arial" w:cs="Arial"/>
          <w:sz w:val="26"/>
          <w:szCs w:val="26"/>
        </w:rPr>
      </w:pPr>
      <w:r w:rsidRPr="003A0A2A">
        <w:rPr>
          <w:rFonts w:ascii="Arial" w:hAnsi="Arial" w:cs="Arial"/>
          <w:sz w:val="26"/>
          <w:szCs w:val="26"/>
        </w:rPr>
        <w:t>(3) date of examination;</w:t>
      </w:r>
    </w:p>
    <w:p w14:paraId="0B1DD112" w14:textId="77777777" w:rsidR="003A0A2A" w:rsidRPr="003A0A2A" w:rsidRDefault="003A0A2A" w:rsidP="003A0A2A">
      <w:pPr>
        <w:rPr>
          <w:rFonts w:ascii="Arial" w:hAnsi="Arial" w:cs="Arial"/>
          <w:sz w:val="26"/>
          <w:szCs w:val="26"/>
        </w:rPr>
      </w:pPr>
      <w:r w:rsidRPr="003A0A2A">
        <w:rPr>
          <w:rFonts w:ascii="Arial" w:hAnsi="Arial" w:cs="Arial"/>
          <w:sz w:val="26"/>
          <w:szCs w:val="26"/>
        </w:rPr>
        <w:t>(4) the amount billed for the evaluation;</w:t>
      </w:r>
    </w:p>
    <w:p w14:paraId="11EA5724" w14:textId="77777777" w:rsidR="003A0A2A" w:rsidRPr="003A0A2A" w:rsidRDefault="003A0A2A" w:rsidP="003A0A2A">
      <w:pPr>
        <w:rPr>
          <w:rFonts w:ascii="Arial" w:hAnsi="Arial" w:cs="Arial"/>
          <w:sz w:val="26"/>
          <w:szCs w:val="26"/>
        </w:rPr>
      </w:pPr>
      <w:r w:rsidRPr="003A0A2A">
        <w:rPr>
          <w:rFonts w:ascii="Arial" w:hAnsi="Arial" w:cs="Arial"/>
          <w:sz w:val="26"/>
          <w:szCs w:val="26"/>
        </w:rPr>
        <w:t>(5) the date of the bill;</w:t>
      </w:r>
    </w:p>
    <w:p w14:paraId="661DAB03" w14:textId="77777777" w:rsidR="003A0A2A" w:rsidRPr="003A0A2A" w:rsidRDefault="003A0A2A" w:rsidP="003A0A2A">
      <w:pPr>
        <w:rPr>
          <w:rFonts w:ascii="Arial" w:hAnsi="Arial" w:cs="Arial"/>
          <w:sz w:val="26"/>
          <w:szCs w:val="26"/>
        </w:rPr>
      </w:pPr>
      <w:r w:rsidRPr="003A0A2A">
        <w:rPr>
          <w:rFonts w:ascii="Arial" w:hAnsi="Arial" w:cs="Arial"/>
          <w:sz w:val="26"/>
          <w:szCs w:val="26"/>
        </w:rPr>
        <w:t>(6) the amount paid for the evaluation, including any penalties and interest;</w:t>
      </w:r>
    </w:p>
    <w:p w14:paraId="1B366F01" w14:textId="77777777" w:rsidR="003A0A2A" w:rsidRPr="003A0A2A" w:rsidRDefault="003A0A2A" w:rsidP="003A0A2A">
      <w:pPr>
        <w:rPr>
          <w:rFonts w:ascii="Arial" w:hAnsi="Arial" w:cs="Arial"/>
          <w:sz w:val="26"/>
          <w:szCs w:val="26"/>
        </w:rPr>
      </w:pPr>
      <w:r w:rsidRPr="003A0A2A">
        <w:rPr>
          <w:rFonts w:ascii="Arial" w:hAnsi="Arial" w:cs="Arial"/>
          <w:sz w:val="26"/>
          <w:szCs w:val="26"/>
        </w:rPr>
        <w:t>(7) the date payment was made.</w:t>
      </w:r>
    </w:p>
    <w:p w14:paraId="124D35D5" w14:textId="77777777" w:rsidR="003A0A2A" w:rsidRPr="003A0A2A" w:rsidRDefault="003A0A2A" w:rsidP="003A0A2A">
      <w:pPr>
        <w:rPr>
          <w:rFonts w:ascii="Arial" w:hAnsi="Arial" w:cs="Arial"/>
          <w:sz w:val="26"/>
          <w:szCs w:val="26"/>
        </w:rPr>
      </w:pPr>
      <w:r w:rsidRPr="003A0A2A">
        <w:rPr>
          <w:rFonts w:ascii="Arial" w:hAnsi="Arial" w:cs="Arial"/>
          <w:sz w:val="26"/>
          <w:szCs w:val="26"/>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5162AD83" w14:textId="4BAA1CDF" w:rsidR="000C26B1" w:rsidRPr="000A3F46" w:rsidRDefault="000A3F46" w:rsidP="00864807">
      <w:pPr>
        <w:shd w:val="clear" w:color="auto" w:fill="FFFFFF"/>
        <w:spacing w:after="360" w:line="288" w:lineRule="atLeast"/>
        <w:rPr>
          <w:rFonts w:ascii="Arial" w:eastAsia="Times New Roman" w:hAnsi="Arial" w:cs="Arial"/>
          <w:lang w:val="en"/>
        </w:rPr>
      </w:pPr>
      <w:r w:rsidRPr="005047FA">
        <w:rPr>
          <w:rFonts w:ascii="Arial" w:eastAsia="Times New Roman" w:hAnsi="Arial" w:cs="Arial"/>
          <w:lang w:val="en"/>
        </w:rPr>
        <w:t>Authority: Sections 133, 4622, 4627, 5307.3 and 5307.6, Labor Code. Reference: Sections 139.3, 139.32, 4620, 4621, 4622, 4625, 4626, 4628 and 5307.6, Labor Code.</w:t>
      </w:r>
    </w:p>
    <w:p w14:paraId="6EA456A9" w14:textId="5CB959FE" w:rsidR="000C26B1" w:rsidRPr="000C26B1" w:rsidRDefault="000C26B1" w:rsidP="000A3F46">
      <w:pPr>
        <w:pStyle w:val="Heading2"/>
      </w:pPr>
      <w:r w:rsidRPr="000C26B1">
        <w:t>§ 9795. Reasonable Level of Fees for Medical-Legal Expenses, Follow-up, Supplemental and Comprehensive Medical-Legal Evaluations and Medical-Legal Testimony.</w:t>
      </w:r>
      <w:r w:rsidR="000061C9">
        <w:t>[REVISED]</w:t>
      </w:r>
    </w:p>
    <w:p w14:paraId="02DC43DF" w14:textId="77777777" w:rsidR="000C26B1" w:rsidRPr="000C26B1" w:rsidRDefault="000C26B1" w:rsidP="000C26B1">
      <w:pPr>
        <w:rPr>
          <w:rFonts w:ascii="Arial" w:hAnsi="Arial" w:cs="Arial"/>
          <w:sz w:val="26"/>
          <w:szCs w:val="26"/>
        </w:rPr>
      </w:pPr>
      <w:r w:rsidRPr="000C26B1">
        <w:rPr>
          <w:rFonts w:ascii="Arial" w:hAnsi="Arial" w:cs="Arial"/>
          <w:sz w:val="26"/>
          <w:szCs w:val="26"/>
        </w:rPr>
        <w:t>(a) The schedule of fees set forth in this section shall be prima facie evidence of the reasonableness of fees charged for medical-legal evaluation reports, and fees for medical-legal testimony. 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57246AC6" w14:textId="77777777" w:rsidR="000C26B1" w:rsidRPr="000C26B1" w:rsidRDefault="000C26B1" w:rsidP="000C26B1">
      <w:pPr>
        <w:rPr>
          <w:rFonts w:ascii="Arial" w:hAnsi="Arial" w:cs="Arial"/>
          <w:sz w:val="26"/>
          <w:szCs w:val="26"/>
        </w:rPr>
      </w:pPr>
      <w:r w:rsidRPr="000C26B1">
        <w:rPr>
          <w:rFonts w:ascii="Arial" w:hAnsi="Arial" w:cs="Arial"/>
          <w:sz w:val="26"/>
          <w:szCs w:val="26"/>
        </w:rPr>
        <w:lastRenderedPageBreak/>
        <w:t xml:space="preserve">(b) The fee for each evaluation is calculated by multiplying the relative value by $16.25, and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w:t>
      </w:r>
      <w:proofErr w:type="gramStart"/>
      <w:r w:rsidRPr="000C26B1">
        <w:rPr>
          <w:rFonts w:ascii="Arial" w:hAnsi="Arial" w:cs="Arial"/>
          <w:sz w:val="26"/>
          <w:szCs w:val="26"/>
        </w:rPr>
        <w:t>circumstances, and</w:t>
      </w:r>
      <w:proofErr w:type="gramEnd"/>
      <w:r w:rsidRPr="000C26B1">
        <w:rPr>
          <w:rFonts w:ascii="Arial" w:hAnsi="Arial" w:cs="Arial"/>
          <w:sz w:val="26"/>
          <w:szCs w:val="26"/>
        </w:rPr>
        <w:t xml:space="preserve"> is therefore not the controlling factor in determining the appropriate level of service.</w:t>
      </w:r>
    </w:p>
    <w:p w14:paraId="2B210094" w14:textId="77777777" w:rsidR="000C26B1" w:rsidRPr="000C26B1" w:rsidRDefault="000C26B1" w:rsidP="000C26B1">
      <w:pPr>
        <w:rPr>
          <w:rFonts w:ascii="Arial" w:hAnsi="Arial" w:cs="Arial"/>
          <w:sz w:val="26"/>
          <w:szCs w:val="26"/>
        </w:rPr>
      </w:pPr>
      <w:r w:rsidRPr="000C26B1">
        <w:rPr>
          <w:rFonts w:ascii="Arial" w:hAnsi="Arial" w:cs="Arial"/>
          <w:sz w:val="26"/>
          <w:szCs w:val="26"/>
        </w:rPr>
        <w:t>(c) Medical-legal evaluation reports and medical-legal testimony shall be reimbursed as follows:</w:t>
      </w:r>
    </w:p>
    <w:tbl>
      <w:tblPr>
        <w:tblStyle w:val="TableGridLight"/>
        <w:tblW w:w="0" w:type="auto"/>
        <w:tblLook w:val="04A0" w:firstRow="1" w:lastRow="0" w:firstColumn="1" w:lastColumn="0" w:noHBand="0" w:noVBand="1"/>
        <w:tblCaption w:val="Medical-Legal evaluation reimbursement table"/>
        <w:tblDescription w:val="medical-legal evaluations reports and medical-legal testimony reimbursement code, relative value and procedure description table"/>
      </w:tblPr>
      <w:tblGrid>
        <w:gridCol w:w="1608"/>
        <w:gridCol w:w="1679"/>
        <w:gridCol w:w="6063"/>
      </w:tblGrid>
      <w:tr w:rsidR="009530EB" w:rsidRPr="005047FA" w14:paraId="652E2009" w14:textId="77777777" w:rsidTr="00F0643B">
        <w:trPr>
          <w:tblHeader/>
        </w:trPr>
        <w:tc>
          <w:tcPr>
            <w:tcW w:w="860" w:type="pct"/>
            <w:hideMark/>
          </w:tcPr>
          <w:p w14:paraId="3A1461F5"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3AFEBBA3" w14:textId="77777777" w:rsidR="009530EB" w:rsidRPr="00700F10" w:rsidRDefault="009530EB" w:rsidP="00F0643B">
            <w:pPr>
              <w:spacing w:after="288" w:line="270" w:lineRule="atLeast"/>
              <w:rPr>
                <w:rFonts w:ascii="Arial" w:eastAsia="Times New Roman" w:hAnsi="Arial" w:cs="Arial"/>
                <w:strike/>
              </w:rPr>
            </w:pPr>
            <w:r w:rsidRPr="00700F10">
              <w:rPr>
                <w:rFonts w:ascii="Arial" w:eastAsia="Times New Roman" w:hAnsi="Arial" w:cs="Arial"/>
                <w:i/>
                <w:iCs/>
              </w:rPr>
              <w:t>RV</w:t>
            </w:r>
          </w:p>
        </w:tc>
        <w:tc>
          <w:tcPr>
            <w:tcW w:w="0" w:type="auto"/>
            <w:hideMark/>
          </w:tcPr>
          <w:p w14:paraId="5971289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5DAD1B4E" w14:textId="77777777" w:rsidTr="00F0643B">
        <w:trPr>
          <w:tblHeader/>
        </w:trPr>
        <w:tc>
          <w:tcPr>
            <w:tcW w:w="860" w:type="pct"/>
            <w:hideMark/>
          </w:tcPr>
          <w:p w14:paraId="358FDF8C"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700F10">
              <w:rPr>
                <w:rFonts w:ascii="Arial" w:eastAsia="Times New Roman" w:hAnsi="Arial" w:cs="Arial"/>
              </w:rPr>
              <w:t>2</w:t>
            </w:r>
            <w:r w:rsidRPr="005047FA">
              <w:rPr>
                <w:rFonts w:ascii="Arial" w:eastAsia="Times New Roman" w:hAnsi="Arial" w:cs="Arial"/>
              </w:rPr>
              <w:t>00</w:t>
            </w:r>
          </w:p>
        </w:tc>
        <w:tc>
          <w:tcPr>
            <w:tcW w:w="898" w:type="pct"/>
            <w:hideMark/>
          </w:tcPr>
          <w:p w14:paraId="6B7FD560" w14:textId="77777777" w:rsidR="009530EB" w:rsidRPr="00700F10" w:rsidRDefault="009530EB" w:rsidP="00F0643B">
            <w:pPr>
              <w:spacing w:after="288" w:line="270" w:lineRule="atLeast"/>
              <w:rPr>
                <w:rFonts w:ascii="Arial" w:eastAsia="Times New Roman" w:hAnsi="Arial" w:cs="Arial"/>
              </w:rPr>
            </w:pPr>
            <w:r w:rsidRPr="00700F10">
              <w:rPr>
                <w:rFonts w:ascii="Arial" w:eastAsia="Times New Roman" w:hAnsi="Arial" w:cs="Arial"/>
              </w:rPr>
              <w:t>31</w:t>
            </w:r>
          </w:p>
          <w:p w14:paraId="2229A3B6" w14:textId="77777777" w:rsidR="009530EB" w:rsidRPr="00700F10" w:rsidRDefault="009530EB" w:rsidP="00F0643B">
            <w:pPr>
              <w:spacing w:after="288" w:line="270" w:lineRule="atLeast"/>
              <w:rPr>
                <w:rFonts w:ascii="Arial" w:eastAsia="Times New Roman" w:hAnsi="Arial" w:cs="Arial"/>
              </w:rPr>
            </w:pPr>
          </w:p>
          <w:p w14:paraId="327A3CE2" w14:textId="77777777" w:rsidR="009530EB" w:rsidRPr="005047FA" w:rsidRDefault="009530EB" w:rsidP="00F0643B">
            <w:pPr>
              <w:spacing w:after="288" w:line="270" w:lineRule="atLeast"/>
              <w:rPr>
                <w:rFonts w:ascii="Arial" w:eastAsia="Times New Roman" w:hAnsi="Arial" w:cs="Arial"/>
                <w:u w:val="single"/>
              </w:rPr>
            </w:pPr>
            <w:r w:rsidRPr="00700F10">
              <w:rPr>
                <w:rFonts w:ascii="Arial" w:eastAsia="Times New Roman" w:hAnsi="Arial" w:cs="Arial"/>
              </w:rPr>
              <w:t>($503.75)</w:t>
            </w:r>
          </w:p>
        </w:tc>
        <w:tc>
          <w:tcPr>
            <w:tcW w:w="0" w:type="auto"/>
            <w:hideMark/>
          </w:tcPr>
          <w:p w14:paraId="167E73AF" w14:textId="77777777" w:rsidR="009530EB" w:rsidRPr="00700F10" w:rsidRDefault="009530EB" w:rsidP="00F0643B">
            <w:pPr>
              <w:rPr>
                <w:rFonts w:ascii="Arial" w:hAnsi="Arial" w:cs="Arial"/>
              </w:rPr>
            </w:pPr>
            <w:r w:rsidRPr="005047FA">
              <w:rPr>
                <w:rFonts w:ascii="Arial" w:eastAsia="Times New Roman" w:hAnsi="Arial" w:cs="Arial"/>
                <w:i/>
                <w:iCs/>
              </w:rPr>
              <w:t>Missed Appointment for a Comprehensive or Follow-Up Medical-Legal Evaluation</w:t>
            </w:r>
            <w:r w:rsidRPr="005047FA">
              <w:rPr>
                <w:rFonts w:ascii="Arial" w:eastAsia="Times New Roman" w:hAnsi="Arial" w:cs="Arial"/>
              </w:rPr>
              <w:t xml:space="preserve">. </w:t>
            </w:r>
            <w:r w:rsidRPr="00700F10">
              <w:rPr>
                <w:rFonts w:ascii="Arial" w:eastAsia="Times New Roman" w:hAnsi="Arial" w:cs="Arial"/>
              </w:rPr>
              <w:t xml:space="preserve">Includes instances where the injured worker does not show up for the evaluation, the interpreter does not show up for the evaluation which makes it impossible to go forward with the exam, the injured worker leaves the evaluation before the completion of the evaluation, </w:t>
            </w:r>
            <w:r w:rsidRPr="00700F10">
              <w:rPr>
                <w:rFonts w:ascii="Arial" w:hAnsi="Arial" w:cs="Arial"/>
              </w:rPr>
              <w:t>the injured worker is more than 30 minutes late for the appointment and the QME is unable to continue with the scheduled QME appointment, or in the case where the appointment has been canceled within six business days of the scheduled appointment date.</w:t>
            </w:r>
            <w:r w:rsidRPr="00700F10">
              <w:rPr>
                <w:rFonts w:ascii="Arial" w:eastAsia="Times New Roman" w:hAnsi="Arial" w:cs="Arial"/>
              </w:rPr>
              <w:t xml:space="preserve"> If the physician produces a record review report within 30 days of the date of the missed appointment the physician shall be reimbursed at the rate of $3.00 per page for any records reviewed in excess of 200 pages. </w:t>
            </w:r>
            <w:r w:rsidRPr="00700F10">
              <w:rPr>
                <w:rFonts w:ascii="Arial" w:hAnsi="Arial" w:cs="Arial"/>
              </w:rPr>
              <w:t xml:space="preserve">When billing for </w:t>
            </w:r>
            <w:r w:rsidRPr="00700F10">
              <w:rPr>
                <w:rFonts w:ascii="Arial" w:eastAsia="Times New Roman" w:hAnsi="Arial" w:cs="Arial"/>
              </w:rPr>
              <w:t xml:space="preserve">a record review report </w:t>
            </w:r>
            <w:r w:rsidRPr="00700F10">
              <w:rPr>
                <w:rFonts w:ascii="Arial" w:hAnsi="Arial" w:cs="Arial"/>
              </w:rPr>
              <w:t>under this code, the physician shall include in the report a verification under penalty of perjury of the total number of pages of records reviewed by the physician as part of the medical-legal evaluation and preparation of the report. Any pages reviewed for this record review report will be excluded from the page count for reimbursement when the face-to-face or supplemental evaluation takes place.</w:t>
            </w:r>
          </w:p>
          <w:p w14:paraId="0C28C24A" w14:textId="77777777" w:rsidR="009530EB" w:rsidRPr="00700F10" w:rsidRDefault="009530EB" w:rsidP="00F0643B">
            <w:pPr>
              <w:rPr>
                <w:rFonts w:ascii="Arial" w:hAnsi="Arial" w:cs="Arial"/>
              </w:rPr>
            </w:pPr>
          </w:p>
          <w:p w14:paraId="12B24FD3" w14:textId="77777777" w:rsidR="009530EB" w:rsidRPr="005047FA" w:rsidRDefault="009530EB" w:rsidP="00F0643B">
            <w:pPr>
              <w:shd w:val="clear" w:color="auto" w:fill="FFFFFF"/>
              <w:spacing w:after="3600"/>
              <w:rPr>
                <w:rFonts w:ascii="Arial" w:eastAsia="Times New Roman" w:hAnsi="Arial" w:cs="Arial"/>
                <w:strike/>
              </w:rPr>
            </w:pPr>
            <w:r w:rsidRPr="00700F10">
              <w:rPr>
                <w:rFonts w:ascii="Arial" w:hAnsi="Arial" w:cs="Arial"/>
              </w:rPr>
              <w:t>If fees for failed appointments and for late cancellations are incurred through the fault or neglect of the injured worker or his/her representative, the employer may seek to credit those charges against the injured worker’s award</w:t>
            </w:r>
            <w:r w:rsidRPr="00700F10">
              <w:rPr>
                <w:rFonts w:ascii="Arial" w:hAnsi="Arial" w:cs="Arial"/>
                <w:color w:val="0070C0"/>
              </w:rPr>
              <w:t>.</w:t>
            </w:r>
            <w:r w:rsidRPr="005047FA">
              <w:rPr>
                <w:rFonts w:ascii="Arial" w:eastAsia="Times New Roman" w:hAnsi="Arial" w:cs="Arial"/>
                <w:strike/>
              </w:rPr>
              <w:t xml:space="preserve"> </w:t>
            </w:r>
          </w:p>
        </w:tc>
      </w:tr>
      <w:tr w:rsidR="009530EB" w:rsidRPr="005047FA" w14:paraId="2E3ECADD" w14:textId="77777777" w:rsidTr="00F0643B">
        <w:trPr>
          <w:tblHeader/>
        </w:trPr>
        <w:tc>
          <w:tcPr>
            <w:tcW w:w="860" w:type="pct"/>
            <w:hideMark/>
          </w:tcPr>
          <w:p w14:paraId="54FD6E6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1980606C"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6CFFD943"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42D5E519" w14:textId="77777777" w:rsidTr="00F0643B">
        <w:trPr>
          <w:trHeight w:val="3473"/>
          <w:tblHeader/>
        </w:trPr>
        <w:tc>
          <w:tcPr>
            <w:tcW w:w="860" w:type="pct"/>
            <w:hideMark/>
          </w:tcPr>
          <w:p w14:paraId="39F94CF0"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01</w:t>
            </w:r>
          </w:p>
        </w:tc>
        <w:tc>
          <w:tcPr>
            <w:tcW w:w="898" w:type="pct"/>
            <w:hideMark/>
          </w:tcPr>
          <w:p w14:paraId="2C09660F"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124</w:t>
            </w:r>
          </w:p>
          <w:p w14:paraId="7F9D233D" w14:textId="77777777" w:rsidR="009530EB" w:rsidRPr="00972585" w:rsidRDefault="009530EB" w:rsidP="00F0643B">
            <w:pPr>
              <w:spacing w:after="288" w:line="270" w:lineRule="atLeast"/>
              <w:rPr>
                <w:rFonts w:ascii="Arial" w:eastAsia="Times New Roman" w:hAnsi="Arial" w:cs="Arial"/>
                <w:strike/>
              </w:rPr>
            </w:pPr>
          </w:p>
          <w:p w14:paraId="4A5DDA8A" w14:textId="77777777" w:rsidR="009530EB" w:rsidRPr="00972585" w:rsidRDefault="009530EB" w:rsidP="00F0643B">
            <w:pPr>
              <w:spacing w:after="288" w:line="270" w:lineRule="atLeast"/>
              <w:rPr>
                <w:rFonts w:ascii="Arial" w:eastAsia="Times New Roman" w:hAnsi="Arial" w:cs="Arial"/>
              </w:rPr>
            </w:pPr>
            <w:r w:rsidRPr="00972585">
              <w:rPr>
                <w:rFonts w:ascii="Arial" w:eastAsia="Times New Roman" w:hAnsi="Arial" w:cs="Arial"/>
              </w:rPr>
              <w:t>($2,015)</w:t>
            </w:r>
          </w:p>
        </w:tc>
        <w:tc>
          <w:tcPr>
            <w:tcW w:w="0" w:type="auto"/>
            <w:hideMark/>
          </w:tcPr>
          <w:p w14:paraId="0D95B1E2" w14:textId="77777777" w:rsidR="009530EB" w:rsidRPr="00972585" w:rsidRDefault="009530EB" w:rsidP="00F0643B">
            <w:pPr>
              <w:spacing w:after="240"/>
              <w:rPr>
                <w:rFonts w:ascii="Arial" w:hAnsi="Arial" w:cs="Arial"/>
              </w:rPr>
            </w:pPr>
            <w:r w:rsidRPr="00972585">
              <w:rPr>
                <w:rFonts w:ascii="Arial" w:eastAsia="Times New Roman" w:hAnsi="Arial" w:cs="Arial"/>
                <w:i/>
                <w:iCs/>
              </w:rPr>
              <w:t>Comprehensive Medical-Legal Evaluation</w:t>
            </w:r>
            <w:r w:rsidRPr="00972585">
              <w:rPr>
                <w:rFonts w:ascii="Arial" w:eastAsia="Times New Roman" w:hAnsi="Arial" w:cs="Arial"/>
              </w:rPr>
              <w:t xml:space="preserve">. Includes all comprehensive medical-legal evaluations that do not qualify as follow-up or supplemental medical-legal evaluations. The fee includes review of 200 pages of records. Review of records in excess of 200 pages shall be reimbursed at the rate of $3.00 per page. </w:t>
            </w:r>
            <w:r w:rsidRPr="00972585">
              <w:rPr>
                <w:rFonts w:ascii="Arial" w:hAnsi="Arial" w:cs="Arial"/>
              </w:rPr>
              <w:t xml:space="preserve">When billing under this code, the physician shall include in the report a verification under penalty of perjury of the total number of pages of records reviewed by the physician as part of the medical-legal evaluation and preparation of the report. </w:t>
            </w:r>
          </w:p>
        </w:tc>
      </w:tr>
      <w:tr w:rsidR="009530EB" w:rsidRPr="005047FA" w14:paraId="7AA5C2A0" w14:textId="77777777" w:rsidTr="00F0643B">
        <w:trPr>
          <w:cantSplit/>
          <w:tblHeader/>
        </w:trPr>
        <w:tc>
          <w:tcPr>
            <w:tcW w:w="860" w:type="pct"/>
            <w:hideMark/>
          </w:tcPr>
          <w:p w14:paraId="22C2BA30" w14:textId="77777777" w:rsidR="009530EB" w:rsidRPr="005047FA" w:rsidRDefault="009530EB" w:rsidP="00F0643B">
            <w:pPr>
              <w:spacing w:after="288"/>
              <w:rPr>
                <w:rFonts w:ascii="Arial" w:eastAsia="Times New Roman" w:hAnsi="Arial" w:cs="Arial"/>
              </w:rPr>
            </w:pPr>
            <w:r w:rsidRPr="005047FA">
              <w:rPr>
                <w:rFonts w:ascii="Arial" w:eastAsia="Times New Roman" w:hAnsi="Arial" w:cs="Arial"/>
                <w:i/>
                <w:iCs/>
              </w:rPr>
              <w:t>CODE</w:t>
            </w:r>
          </w:p>
        </w:tc>
        <w:tc>
          <w:tcPr>
            <w:tcW w:w="898" w:type="pct"/>
            <w:hideMark/>
          </w:tcPr>
          <w:p w14:paraId="236D8F91" w14:textId="77777777" w:rsidR="009530EB" w:rsidRPr="005047FA" w:rsidRDefault="009530EB" w:rsidP="00F0643B">
            <w:pPr>
              <w:spacing w:after="288"/>
              <w:rPr>
                <w:rFonts w:ascii="Arial" w:eastAsia="Times New Roman" w:hAnsi="Arial" w:cs="Arial"/>
              </w:rPr>
            </w:pPr>
            <w:r w:rsidRPr="005047FA">
              <w:rPr>
                <w:rFonts w:ascii="Arial" w:eastAsia="Times New Roman" w:hAnsi="Arial" w:cs="Arial"/>
                <w:i/>
                <w:iCs/>
              </w:rPr>
              <w:t>RV</w:t>
            </w:r>
          </w:p>
        </w:tc>
        <w:tc>
          <w:tcPr>
            <w:tcW w:w="0" w:type="auto"/>
            <w:hideMark/>
          </w:tcPr>
          <w:p w14:paraId="3D297622" w14:textId="77777777" w:rsidR="009530EB" w:rsidRPr="005047FA" w:rsidRDefault="009530EB" w:rsidP="00F0643B">
            <w:pPr>
              <w:spacing w:after="288"/>
              <w:rPr>
                <w:rFonts w:ascii="Arial" w:eastAsia="Times New Roman" w:hAnsi="Arial" w:cs="Arial"/>
              </w:rPr>
            </w:pPr>
            <w:r w:rsidRPr="005047FA">
              <w:rPr>
                <w:rFonts w:ascii="Arial" w:eastAsia="Times New Roman" w:hAnsi="Arial" w:cs="Arial"/>
                <w:i/>
                <w:iCs/>
              </w:rPr>
              <w:t>PROCEDURE DESCRIPTION</w:t>
            </w:r>
          </w:p>
        </w:tc>
      </w:tr>
      <w:tr w:rsidR="009530EB" w:rsidRPr="005047FA" w14:paraId="15962899" w14:textId="77777777" w:rsidTr="00F0643B">
        <w:trPr>
          <w:tblHeader/>
        </w:trPr>
        <w:tc>
          <w:tcPr>
            <w:tcW w:w="860" w:type="pct"/>
            <w:hideMark/>
          </w:tcPr>
          <w:p w14:paraId="442870E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202</w:t>
            </w:r>
          </w:p>
        </w:tc>
        <w:tc>
          <w:tcPr>
            <w:tcW w:w="898" w:type="pct"/>
            <w:hideMark/>
          </w:tcPr>
          <w:p w14:paraId="5E7F5236"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81</w:t>
            </w:r>
          </w:p>
          <w:p w14:paraId="5581BFBA" w14:textId="77777777" w:rsidR="009530EB" w:rsidRPr="00972585" w:rsidRDefault="009530EB" w:rsidP="00F0643B">
            <w:pPr>
              <w:spacing w:after="288" w:line="270" w:lineRule="atLeast"/>
              <w:rPr>
                <w:rFonts w:ascii="Arial" w:eastAsia="Times New Roman" w:hAnsi="Arial" w:cs="Arial"/>
                <w:strike/>
              </w:rPr>
            </w:pPr>
          </w:p>
          <w:p w14:paraId="6DA521CD" w14:textId="77777777" w:rsidR="009530EB" w:rsidRPr="005047FA" w:rsidRDefault="009530EB" w:rsidP="00F0643B">
            <w:pPr>
              <w:spacing w:after="288" w:line="270" w:lineRule="atLeast"/>
              <w:rPr>
                <w:rFonts w:ascii="Arial" w:eastAsia="Times New Roman" w:hAnsi="Arial" w:cs="Arial"/>
                <w:u w:val="single"/>
              </w:rPr>
            </w:pPr>
            <w:r w:rsidRPr="00972585">
              <w:rPr>
                <w:rFonts w:ascii="Arial" w:eastAsia="Times New Roman" w:hAnsi="Arial" w:cs="Arial"/>
              </w:rPr>
              <w:t>($1,316.25)</w:t>
            </w:r>
          </w:p>
        </w:tc>
        <w:tc>
          <w:tcPr>
            <w:tcW w:w="0" w:type="auto"/>
            <w:hideMark/>
          </w:tcPr>
          <w:p w14:paraId="730EB081" w14:textId="77777777" w:rsidR="009530EB" w:rsidRPr="00B743DC" w:rsidRDefault="009530EB" w:rsidP="00F0643B">
            <w:pPr>
              <w:spacing w:after="3000"/>
              <w:rPr>
                <w:rFonts w:ascii="Arial" w:eastAsia="Times New Roman" w:hAnsi="Arial" w:cs="Arial"/>
              </w:rPr>
            </w:pPr>
            <w:r w:rsidRPr="00972585">
              <w:rPr>
                <w:rFonts w:ascii="Arial" w:eastAsia="Times New Roman" w:hAnsi="Arial" w:cs="Arial"/>
                <w:i/>
                <w:iCs/>
              </w:rPr>
              <w:t>Follow-up Medical-Legal Evaluation</w:t>
            </w:r>
            <w:r w:rsidRPr="00972585">
              <w:rPr>
                <w:rFonts w:ascii="Arial" w:eastAsia="Times New Roman" w:hAnsi="Arial" w:cs="Arial"/>
              </w:rPr>
              <w:t xml:space="preserve">. Limited to a follow-up medical-legal evaluation by a physician which occurs within eighteen months of the date on which a prior comprehensive medical-legal evaluation was performed by the same physician. The fee includes review of 200 pages of records that were not reviewed as part of the initial comprehensive medical-legal evaluation or as part of any intervening supplemental medical-legal evaluations. Review of records in excess of 200 pages that were not reviewed as part of the initial comprehensive medical-legal evaluation or as part of any intervening supplemental medical-legal evaluations shall be reimbursed at the rate of $3.00 per page. </w:t>
            </w:r>
            <w:r w:rsidRPr="00972585">
              <w:rPr>
                <w:rFonts w:ascii="Arial" w:hAnsi="Arial" w:cs="Arial"/>
              </w:rPr>
              <w:t>When billing under this code, the physician shall include in the report a verification under penalty of perjury of the total number of pages of records reviewed by the physician as part of the medical-legal evaluation and preparation of the report.</w:t>
            </w:r>
            <w:r w:rsidRPr="00972585">
              <w:rPr>
                <w:rFonts w:ascii="Arial" w:eastAsia="Times New Roman" w:hAnsi="Arial" w:cs="Arial"/>
              </w:rPr>
              <w:t xml:space="preserve"> </w:t>
            </w:r>
          </w:p>
        </w:tc>
      </w:tr>
      <w:tr w:rsidR="009530EB" w:rsidRPr="005047FA" w14:paraId="24F92890" w14:textId="77777777" w:rsidTr="00F0643B">
        <w:trPr>
          <w:tblHeader/>
        </w:trPr>
        <w:tc>
          <w:tcPr>
            <w:tcW w:w="860" w:type="pct"/>
            <w:hideMark/>
          </w:tcPr>
          <w:p w14:paraId="3CA0201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65FB05A3"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6A1439C5"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77907006" w14:textId="77777777" w:rsidTr="00F0643B">
        <w:trPr>
          <w:trHeight w:val="8064"/>
          <w:tblHeader/>
        </w:trPr>
        <w:tc>
          <w:tcPr>
            <w:tcW w:w="860" w:type="pct"/>
            <w:hideMark/>
          </w:tcPr>
          <w:p w14:paraId="0595E8AB"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03</w:t>
            </w:r>
          </w:p>
        </w:tc>
        <w:tc>
          <w:tcPr>
            <w:tcW w:w="898" w:type="pct"/>
            <w:hideMark/>
          </w:tcPr>
          <w:p w14:paraId="630B9F1E"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40</w:t>
            </w:r>
          </w:p>
          <w:p w14:paraId="4FE4282D" w14:textId="77777777" w:rsidR="009530EB" w:rsidRPr="00972585" w:rsidRDefault="009530EB" w:rsidP="00F0643B">
            <w:pPr>
              <w:spacing w:after="288" w:line="270" w:lineRule="atLeast"/>
              <w:rPr>
                <w:rFonts w:ascii="Arial" w:eastAsia="Times New Roman" w:hAnsi="Arial" w:cs="Arial"/>
                <w:strike/>
              </w:rPr>
            </w:pPr>
          </w:p>
          <w:p w14:paraId="7EE61DDC" w14:textId="77777777" w:rsidR="009530EB" w:rsidRPr="005047FA" w:rsidRDefault="009530EB" w:rsidP="00F0643B">
            <w:pPr>
              <w:spacing w:after="288" w:line="270" w:lineRule="atLeast"/>
              <w:rPr>
                <w:rFonts w:ascii="Arial" w:eastAsia="Times New Roman" w:hAnsi="Arial" w:cs="Arial"/>
                <w:u w:val="single"/>
              </w:rPr>
            </w:pPr>
            <w:r w:rsidRPr="00972585">
              <w:rPr>
                <w:rFonts w:ascii="Arial" w:eastAsia="Times New Roman" w:hAnsi="Arial" w:cs="Arial"/>
              </w:rPr>
              <w:t>($650)</w:t>
            </w:r>
          </w:p>
        </w:tc>
        <w:tc>
          <w:tcPr>
            <w:tcW w:w="0" w:type="auto"/>
            <w:hideMark/>
          </w:tcPr>
          <w:p w14:paraId="5D14871E" w14:textId="77777777" w:rsidR="009530EB" w:rsidRPr="00EA5B70" w:rsidRDefault="009530EB" w:rsidP="00F0643B">
            <w:pPr>
              <w:spacing w:after="4320" w:line="270" w:lineRule="atLeast"/>
              <w:rPr>
                <w:rFonts w:ascii="Arial" w:hAnsi="Arial" w:cs="Arial"/>
              </w:rPr>
            </w:pPr>
            <w:r w:rsidRPr="00972585">
              <w:rPr>
                <w:rFonts w:ascii="Arial" w:eastAsia="Times New Roman" w:hAnsi="Arial" w:cs="Arial"/>
                <w:i/>
              </w:rPr>
              <w:t>Fees for Supplemental Medical-Legal Evaluations</w:t>
            </w:r>
            <w:r w:rsidRPr="00972585">
              <w:rPr>
                <w:rFonts w:ascii="Arial" w:eastAsia="Times New Roman" w:hAnsi="Arial" w:cs="Arial"/>
              </w:rPr>
              <w:t xml:space="preserve">. The fee includes services for writing a report after receiving a request for a supplemental report from a party to the action or receiving records that were not available at the time of the initial or follow-up comprehensive medical-legal evaluation. Fees will not be allowed under this section for supplemental reports:  (1)  following the physician's review of information which was available in the physician's office for review or was included in the medical record provided to the physician prior to preparing a comprehensive medical-legal report or a follow-up medical-legal report; or (2) addressing an issue that was requested by a party to the action to be addressed in a prior comprehensive medical-legal evaluation, a prior follow-up medical-legal evaluation, or a prior supplemental medical-legal evaluation. Failure to issue a supplemental report upon request because of an inability to bill for the report under this code would constitute grounds for discipline by the Administrative Director or his or her designee. The fee includes review of 50 pages of records. Review of records in excess of 50 pages that were received as part of the request for the supplemental report shall be reimbursed at the rate of $3.00 per page. </w:t>
            </w:r>
            <w:r w:rsidRPr="00972585">
              <w:rPr>
                <w:rFonts w:ascii="Arial" w:hAnsi="Arial" w:cs="Arial"/>
              </w:rPr>
              <w:t>When billing under this code, the physician shall include in the report a verification under penalty of perjury of the total number of pages of records reviewed by the physician as part of the supplemental medical-legal evaluation and preparation of the report.</w:t>
            </w:r>
          </w:p>
        </w:tc>
      </w:tr>
      <w:tr w:rsidR="009530EB" w:rsidRPr="005047FA" w14:paraId="7F10732A" w14:textId="77777777" w:rsidTr="00F0643B">
        <w:trPr>
          <w:tblHeader/>
        </w:trPr>
        <w:tc>
          <w:tcPr>
            <w:tcW w:w="860" w:type="pct"/>
            <w:hideMark/>
          </w:tcPr>
          <w:p w14:paraId="7B26861F"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0FF43B7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279AF75D"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65915CA2" w14:textId="77777777" w:rsidTr="00F0643B">
        <w:trPr>
          <w:tblHeader/>
        </w:trPr>
        <w:tc>
          <w:tcPr>
            <w:tcW w:w="860" w:type="pct"/>
            <w:hideMark/>
          </w:tcPr>
          <w:p w14:paraId="351EFDE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04</w:t>
            </w:r>
          </w:p>
        </w:tc>
        <w:tc>
          <w:tcPr>
            <w:tcW w:w="898" w:type="pct"/>
            <w:hideMark/>
          </w:tcPr>
          <w:p w14:paraId="01006E0E"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7</w:t>
            </w:r>
          </w:p>
          <w:p w14:paraId="088AB35B" w14:textId="77777777" w:rsidR="009530EB" w:rsidRPr="00972585" w:rsidRDefault="009530EB" w:rsidP="00F0643B">
            <w:pPr>
              <w:spacing w:after="288" w:line="270" w:lineRule="atLeast"/>
              <w:rPr>
                <w:rFonts w:ascii="Arial" w:eastAsia="Times New Roman" w:hAnsi="Arial" w:cs="Arial"/>
                <w:strike/>
              </w:rPr>
            </w:pPr>
          </w:p>
          <w:p w14:paraId="4C0F5A3D" w14:textId="77777777" w:rsidR="009530EB" w:rsidRPr="00972585" w:rsidRDefault="009530EB" w:rsidP="00F0643B">
            <w:pPr>
              <w:rPr>
                <w:rFonts w:ascii="Arial" w:eastAsia="Times New Roman" w:hAnsi="Arial" w:cs="Arial"/>
                <w:strike/>
              </w:rPr>
            </w:pPr>
            <w:r w:rsidRPr="00972585">
              <w:rPr>
                <w:rFonts w:ascii="Arial" w:eastAsia="Times New Roman" w:hAnsi="Arial" w:cs="Arial"/>
              </w:rPr>
              <w:t>($455/</w:t>
            </w:r>
            <w:proofErr w:type="spellStart"/>
            <w:r w:rsidRPr="00972585">
              <w:rPr>
                <w:rFonts w:ascii="Arial" w:eastAsia="Times New Roman" w:hAnsi="Arial" w:cs="Arial"/>
              </w:rPr>
              <w:t>hr</w:t>
            </w:r>
            <w:proofErr w:type="spellEnd"/>
            <w:r w:rsidRPr="00972585">
              <w:rPr>
                <w:rFonts w:ascii="Arial" w:eastAsia="Times New Roman" w:hAnsi="Arial" w:cs="Arial"/>
              </w:rPr>
              <w:t>)</w:t>
            </w:r>
          </w:p>
          <w:p w14:paraId="0405B3A3" w14:textId="77777777" w:rsidR="009530EB" w:rsidRPr="005047FA" w:rsidRDefault="009530EB" w:rsidP="00F0643B">
            <w:pPr>
              <w:spacing w:after="288" w:line="270" w:lineRule="atLeast"/>
              <w:rPr>
                <w:rFonts w:ascii="Arial" w:eastAsia="Times New Roman" w:hAnsi="Arial" w:cs="Arial"/>
              </w:rPr>
            </w:pPr>
          </w:p>
        </w:tc>
        <w:tc>
          <w:tcPr>
            <w:tcW w:w="0" w:type="auto"/>
            <w:hideMark/>
          </w:tcPr>
          <w:p w14:paraId="69C92B5C" w14:textId="77777777" w:rsidR="009530EB" w:rsidRPr="00EA5B70" w:rsidRDefault="009530EB" w:rsidP="00F0643B">
            <w:pPr>
              <w:spacing w:after="288" w:line="270" w:lineRule="atLeast"/>
              <w:rPr>
                <w:rFonts w:ascii="Arial" w:eastAsia="Times New Roman" w:hAnsi="Arial" w:cs="Arial"/>
              </w:rPr>
            </w:pPr>
            <w:r w:rsidRPr="00972585">
              <w:rPr>
                <w:rFonts w:ascii="Arial" w:eastAsia="Times New Roman" w:hAnsi="Arial" w:cs="Arial"/>
                <w:i/>
              </w:rPr>
              <w:t>Fees for Medical-Legal Testimony.</w:t>
            </w:r>
            <w:r w:rsidRPr="00972585">
              <w:rPr>
                <w:rFonts w:ascii="Arial" w:eastAsia="Times New Roman" w:hAnsi="Arial" w:cs="Arial"/>
              </w:rPr>
              <w:t xml:space="preserve"> The physician shall be reimbursed at the rate of RV 7,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two hours for a deposition. If a deposition is canceled fewer than eight (8) calendar days before the scheduled deposition date, the physician shall be paid a minimum of one hour for the scheduled deposition.</w:t>
            </w:r>
          </w:p>
        </w:tc>
      </w:tr>
      <w:tr w:rsidR="009530EB" w:rsidRPr="005047FA" w14:paraId="4C9C7E48" w14:textId="77777777" w:rsidTr="00F0643B">
        <w:trPr>
          <w:tblHeader/>
        </w:trPr>
        <w:tc>
          <w:tcPr>
            <w:tcW w:w="860" w:type="pct"/>
            <w:hideMark/>
          </w:tcPr>
          <w:p w14:paraId="149BA87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329BA3F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17EF2649"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0A7F737C" w14:textId="77777777" w:rsidTr="00F0643B">
        <w:trPr>
          <w:tblHeader/>
        </w:trPr>
        <w:tc>
          <w:tcPr>
            <w:tcW w:w="860" w:type="pct"/>
            <w:hideMark/>
          </w:tcPr>
          <w:p w14:paraId="2AA5801A"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05</w:t>
            </w:r>
          </w:p>
        </w:tc>
        <w:tc>
          <w:tcPr>
            <w:tcW w:w="898" w:type="pct"/>
            <w:hideMark/>
          </w:tcPr>
          <w:p w14:paraId="2A302729" w14:textId="77777777" w:rsidR="009530EB" w:rsidRPr="00972585" w:rsidRDefault="009530EB" w:rsidP="00F0643B">
            <w:pPr>
              <w:spacing w:after="288" w:line="270" w:lineRule="atLeast"/>
              <w:rPr>
                <w:rFonts w:ascii="Arial" w:eastAsia="Times New Roman" w:hAnsi="Arial" w:cs="Arial"/>
              </w:rPr>
            </w:pPr>
            <w:r w:rsidRPr="00972585">
              <w:rPr>
                <w:rFonts w:ascii="Arial" w:eastAsia="Times New Roman" w:hAnsi="Arial" w:cs="Arial"/>
              </w:rPr>
              <w:t>5</w:t>
            </w:r>
          </w:p>
          <w:p w14:paraId="145B0ED6" w14:textId="77777777" w:rsidR="009530EB" w:rsidRPr="00972585" w:rsidRDefault="009530EB" w:rsidP="00F0643B">
            <w:pPr>
              <w:spacing w:after="288" w:line="270" w:lineRule="atLeast"/>
              <w:rPr>
                <w:rFonts w:ascii="Arial" w:eastAsia="Times New Roman" w:hAnsi="Arial" w:cs="Arial"/>
              </w:rPr>
            </w:pPr>
          </w:p>
          <w:p w14:paraId="0454F167" w14:textId="77777777" w:rsidR="009530EB" w:rsidRPr="005047FA" w:rsidRDefault="009530EB" w:rsidP="00F0643B">
            <w:pPr>
              <w:spacing w:after="288" w:line="270" w:lineRule="atLeast"/>
              <w:rPr>
                <w:rFonts w:ascii="Arial" w:eastAsia="Times New Roman" w:hAnsi="Arial" w:cs="Arial"/>
                <w:u w:val="single"/>
              </w:rPr>
            </w:pPr>
            <w:r w:rsidRPr="00972585">
              <w:rPr>
                <w:rFonts w:ascii="Arial" w:eastAsia="Times New Roman" w:hAnsi="Arial" w:cs="Arial"/>
              </w:rPr>
              <w:t>($325/</w:t>
            </w:r>
            <w:proofErr w:type="spellStart"/>
            <w:r w:rsidRPr="00972585">
              <w:rPr>
                <w:rFonts w:ascii="Arial" w:eastAsia="Times New Roman" w:hAnsi="Arial" w:cs="Arial"/>
              </w:rPr>
              <w:t>hr</w:t>
            </w:r>
            <w:proofErr w:type="spellEnd"/>
            <w:r w:rsidRPr="00972585">
              <w:rPr>
                <w:rFonts w:ascii="Arial" w:eastAsia="Times New Roman" w:hAnsi="Arial" w:cs="Arial"/>
              </w:rPr>
              <w:t>)</w:t>
            </w:r>
          </w:p>
        </w:tc>
        <w:tc>
          <w:tcPr>
            <w:tcW w:w="0" w:type="auto"/>
            <w:hideMark/>
          </w:tcPr>
          <w:p w14:paraId="49BD9EBC" w14:textId="77777777" w:rsidR="009530EB" w:rsidRPr="00EA5B70" w:rsidRDefault="009530EB" w:rsidP="00F0643B">
            <w:pPr>
              <w:spacing w:after="480"/>
              <w:rPr>
                <w:rFonts w:ascii="Arial" w:hAnsi="Arial" w:cs="Arial"/>
              </w:rPr>
            </w:pPr>
            <w:r w:rsidRPr="00E4688D">
              <w:rPr>
                <w:rFonts w:ascii="Arial" w:eastAsia="Times New Roman" w:hAnsi="Arial" w:cs="Arial"/>
                <w:i/>
              </w:rPr>
              <w:t>Fees for Review of Sub Rosa Recordings.</w:t>
            </w:r>
            <w:r w:rsidRPr="00E4688D">
              <w:rPr>
                <w:rFonts w:ascii="Arial" w:eastAsia="Times New Roman" w:hAnsi="Arial" w:cs="Arial"/>
              </w:rPr>
              <w:t xml:space="preserve"> The physician shall be reimbursed at the rate of RV 5, or his or her usual and customary hourly fee, whichever is less, for each quarter hour or portion thereof, rounded to the nearest quarter hour, spent by the physician for time spent reviewing sub rosa recordings. The physician shall include in his or her report verification under penalty of perjury of time spent reviewing sub rosa recordings. The fee for reviewing sub rosa recordings may be allowed in addition to any fee for any single report written by the physician as a result of the review of the sub rosa recordings. </w:t>
            </w:r>
            <w:r w:rsidRPr="00E4688D">
              <w:rPr>
                <w:rFonts w:ascii="Arial" w:hAnsi="Arial" w:cs="Arial"/>
              </w:rPr>
              <w:t>If the sub rosa recordings are received by a physician prior to the issuance of a pending report related to a medical-legal evaluation, the physician may not also bill a supplemental report fee in connection with the review of the sub rosa material.</w:t>
            </w:r>
          </w:p>
        </w:tc>
      </w:tr>
      <w:tr w:rsidR="009530EB" w:rsidRPr="005047FA" w14:paraId="5E501E6F" w14:textId="77777777" w:rsidTr="00F0643B">
        <w:trPr>
          <w:tblHeader/>
        </w:trPr>
        <w:tc>
          <w:tcPr>
            <w:tcW w:w="860" w:type="pct"/>
            <w:hideMark/>
          </w:tcPr>
          <w:p w14:paraId="567DFFB6"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3AC7D4A4" w14:textId="77777777" w:rsidR="009530EB" w:rsidRPr="005047FA" w:rsidRDefault="009530EB" w:rsidP="00F0643B">
            <w:pPr>
              <w:spacing w:after="288" w:line="270" w:lineRule="atLeast"/>
              <w:rPr>
                <w:rFonts w:ascii="Arial" w:eastAsia="Times New Roman" w:hAnsi="Arial" w:cs="Arial"/>
              </w:rPr>
            </w:pPr>
            <w:r w:rsidRPr="00E4688D">
              <w:rPr>
                <w:rFonts w:ascii="Arial" w:eastAsia="Times New Roman" w:hAnsi="Arial" w:cs="Arial"/>
                <w:i/>
                <w:iCs/>
              </w:rPr>
              <w:t>B.</w:t>
            </w:r>
            <w:r w:rsidRPr="005047FA">
              <w:rPr>
                <w:rFonts w:ascii="Arial" w:eastAsia="Times New Roman" w:hAnsi="Arial" w:cs="Arial"/>
                <w:i/>
                <w:iCs/>
              </w:rPr>
              <w:t>R</w:t>
            </w:r>
            <w:r w:rsidRPr="00E4688D">
              <w:rPr>
                <w:rFonts w:ascii="Arial" w:eastAsia="Times New Roman" w:hAnsi="Arial" w:cs="Arial"/>
                <w:i/>
                <w:iCs/>
              </w:rPr>
              <w:t>.</w:t>
            </w:r>
          </w:p>
        </w:tc>
        <w:tc>
          <w:tcPr>
            <w:tcW w:w="0" w:type="auto"/>
            <w:hideMark/>
          </w:tcPr>
          <w:p w14:paraId="1F356428"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342646A0" w14:textId="77777777" w:rsidTr="00F0643B">
        <w:trPr>
          <w:tblHeader/>
        </w:trPr>
        <w:tc>
          <w:tcPr>
            <w:tcW w:w="860" w:type="pct"/>
          </w:tcPr>
          <w:p w14:paraId="42AC623D" w14:textId="77777777" w:rsidR="009530EB" w:rsidRPr="00E4688D" w:rsidRDefault="009530EB" w:rsidP="00F0643B">
            <w:pPr>
              <w:spacing w:after="288" w:line="270" w:lineRule="atLeast"/>
              <w:rPr>
                <w:rFonts w:ascii="Arial" w:eastAsia="Times New Roman" w:hAnsi="Arial" w:cs="Arial"/>
              </w:rPr>
            </w:pPr>
            <w:r w:rsidRPr="00E4688D">
              <w:rPr>
                <w:rFonts w:ascii="Arial" w:eastAsia="Times New Roman" w:hAnsi="Arial" w:cs="Arial"/>
              </w:rPr>
              <w:t>ML-PRR</w:t>
            </w:r>
          </w:p>
        </w:tc>
        <w:tc>
          <w:tcPr>
            <w:tcW w:w="898" w:type="pct"/>
          </w:tcPr>
          <w:p w14:paraId="6A4196CC" w14:textId="77777777" w:rsidR="009530EB" w:rsidRPr="00E4688D" w:rsidRDefault="009530EB" w:rsidP="00F0643B">
            <w:pPr>
              <w:spacing w:after="288" w:line="270" w:lineRule="atLeast"/>
              <w:rPr>
                <w:rFonts w:ascii="Arial" w:eastAsia="Times New Roman" w:hAnsi="Arial" w:cs="Arial"/>
              </w:rPr>
            </w:pPr>
            <w:r w:rsidRPr="00E4688D">
              <w:rPr>
                <w:rFonts w:ascii="Arial" w:eastAsia="Times New Roman" w:hAnsi="Arial" w:cs="Arial"/>
              </w:rPr>
              <w:t>($3.00 per page)</w:t>
            </w:r>
          </w:p>
        </w:tc>
        <w:tc>
          <w:tcPr>
            <w:tcW w:w="0" w:type="auto"/>
          </w:tcPr>
          <w:p w14:paraId="71430BBD" w14:textId="77777777" w:rsidR="009530EB" w:rsidRPr="00E4688D" w:rsidRDefault="009530EB" w:rsidP="00F0643B">
            <w:pPr>
              <w:spacing w:after="288" w:line="270" w:lineRule="atLeast"/>
              <w:rPr>
                <w:rFonts w:ascii="Arial" w:eastAsia="Times New Roman" w:hAnsi="Arial" w:cs="Arial"/>
              </w:rPr>
            </w:pPr>
            <w:r w:rsidRPr="00E4688D">
              <w:rPr>
                <w:rFonts w:ascii="Arial" w:eastAsia="Times New Roman" w:hAnsi="Arial" w:cs="Arial"/>
                <w:i/>
              </w:rPr>
              <w:t>Record Review.</w:t>
            </w:r>
            <w:r w:rsidRPr="00E4688D">
              <w:rPr>
                <w:rFonts w:ascii="Arial" w:eastAsia="Times New Roman" w:hAnsi="Arial" w:cs="Arial"/>
              </w:rPr>
              <w:t xml:space="preserve"> This billing code used to identify charges for review of records in excess of pages included in medical-legal numerical billing codes. Excess pages are billed at three dollars per page.</w:t>
            </w:r>
          </w:p>
        </w:tc>
      </w:tr>
    </w:tbl>
    <w:p w14:paraId="3B70306E" w14:textId="77777777" w:rsidR="009530EB" w:rsidRPr="005047FA" w:rsidRDefault="009530EB" w:rsidP="009530EB">
      <w:pPr>
        <w:shd w:val="clear" w:color="auto" w:fill="FFFFFF"/>
        <w:spacing w:line="288" w:lineRule="atLeast"/>
        <w:rPr>
          <w:rFonts w:ascii="Arial" w:eastAsia="Times New Roman" w:hAnsi="Arial" w:cs="Arial"/>
          <w:lang w:val="en"/>
        </w:rPr>
      </w:pPr>
    </w:p>
    <w:p w14:paraId="27210D9F" w14:textId="77777777" w:rsidR="009530EB" w:rsidRDefault="009530EB" w:rsidP="000C26B1">
      <w:pPr>
        <w:rPr>
          <w:rFonts w:ascii="Arial" w:hAnsi="Arial" w:cs="Arial"/>
          <w:sz w:val="26"/>
          <w:szCs w:val="26"/>
        </w:rPr>
      </w:pPr>
    </w:p>
    <w:p w14:paraId="763F4820" w14:textId="4F847248" w:rsidR="000C26B1" w:rsidRPr="000C26B1" w:rsidRDefault="000C26B1" w:rsidP="000C26B1">
      <w:pPr>
        <w:rPr>
          <w:rFonts w:ascii="Arial" w:hAnsi="Arial" w:cs="Arial"/>
          <w:sz w:val="26"/>
          <w:szCs w:val="26"/>
        </w:rPr>
      </w:pPr>
      <w:r w:rsidRPr="000C26B1">
        <w:rPr>
          <w:rFonts w:ascii="Arial" w:hAnsi="Arial" w:cs="Arial"/>
          <w:sz w:val="26"/>
          <w:szCs w:val="26"/>
        </w:rPr>
        <w:lastRenderedPageBreak/>
        <w:t>(d) The services described by Procedure Codes ML-201 through ML-203 may be modified under the circumstances described in this subdivision. The modifiers shall not be applicable to per page charges for record review in any of the Procedure Codes ML-201 through ML-203. The modifying circumstances shall be identified by the addition of the appropriate modifier code, which is reported by a two-digit number placed after the usual procedure number separated by a hyphen. The modifiers available are the following:</w:t>
      </w:r>
    </w:p>
    <w:p w14:paraId="74BEDDF2"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-92 Performed by a primary treating physician. This modifier is added solely for identification </w:t>
      </w:r>
      <w:proofErr w:type="gramStart"/>
      <w:r w:rsidRPr="000C26B1">
        <w:rPr>
          <w:rFonts w:ascii="Arial" w:hAnsi="Arial" w:cs="Arial"/>
          <w:sz w:val="26"/>
          <w:szCs w:val="26"/>
        </w:rPr>
        <w:t>purposes, and</w:t>
      </w:r>
      <w:proofErr w:type="gramEnd"/>
      <w:r w:rsidRPr="000C26B1">
        <w:rPr>
          <w:rFonts w:ascii="Arial" w:hAnsi="Arial" w:cs="Arial"/>
          <w:sz w:val="26"/>
          <w:szCs w:val="26"/>
        </w:rPr>
        <w:t xml:space="preserve"> does not change the normal value of the service.</w:t>
      </w:r>
    </w:p>
    <w:p w14:paraId="59558386" w14:textId="2EFAB344" w:rsidR="000C26B1" w:rsidRPr="000C26B1" w:rsidRDefault="000C26B1" w:rsidP="000C26B1">
      <w:pPr>
        <w:rPr>
          <w:rFonts w:ascii="Arial" w:hAnsi="Arial" w:cs="Arial"/>
          <w:sz w:val="26"/>
          <w:szCs w:val="26"/>
        </w:rPr>
      </w:pPr>
      <w:r w:rsidRPr="000C26B1">
        <w:rPr>
          <w:rFonts w:ascii="Arial" w:hAnsi="Arial" w:cs="Arial"/>
          <w:sz w:val="26"/>
          <w:szCs w:val="26"/>
        </w:rPr>
        <w:t xml:space="preserve">-93 Interpreter needed at time of examination, or other circumstances which impair communication between the physician and the injured worker and significantly increase the time needed to conduct the examination. Requires a description of the circumstance and the increased time required for the examination as a result. </w:t>
      </w:r>
      <w:r w:rsidR="00E13194" w:rsidRPr="000061C9">
        <w:rPr>
          <w:rFonts w:ascii="Arial" w:hAnsi="Arial" w:cs="Arial"/>
          <w:sz w:val="26"/>
          <w:szCs w:val="26"/>
        </w:rPr>
        <w:t xml:space="preserve">Requires a listing in the report of the Interpreters certification number as provided for in Labor </w:t>
      </w:r>
      <w:r w:rsidR="0041138C" w:rsidRPr="000061C9">
        <w:rPr>
          <w:rFonts w:ascii="Arial" w:hAnsi="Arial" w:cs="Arial"/>
          <w:sz w:val="26"/>
          <w:szCs w:val="26"/>
        </w:rPr>
        <w:t>C</w:t>
      </w:r>
      <w:r w:rsidR="00E13194" w:rsidRPr="000061C9">
        <w:rPr>
          <w:rFonts w:ascii="Arial" w:hAnsi="Arial" w:cs="Arial"/>
          <w:sz w:val="26"/>
          <w:szCs w:val="26"/>
        </w:rPr>
        <w:t xml:space="preserve">ode section 4600(g) and regulation </w:t>
      </w:r>
      <w:r w:rsidR="000B38FC" w:rsidRPr="000061C9">
        <w:rPr>
          <w:rFonts w:ascii="Arial" w:hAnsi="Arial" w:cs="Arial"/>
          <w:sz w:val="26"/>
          <w:szCs w:val="26"/>
        </w:rPr>
        <w:t>§</w:t>
      </w:r>
      <w:r w:rsidR="00E13194" w:rsidRPr="000061C9">
        <w:rPr>
          <w:rFonts w:ascii="Arial" w:hAnsi="Arial" w:cs="Arial"/>
          <w:sz w:val="26"/>
          <w:szCs w:val="26"/>
        </w:rPr>
        <w:t xml:space="preserve"> 9795.1.6</w:t>
      </w:r>
      <w:r w:rsidR="00121C74" w:rsidRPr="000061C9">
        <w:rPr>
          <w:rFonts w:ascii="Arial" w:hAnsi="Arial" w:cs="Arial"/>
          <w:sz w:val="26"/>
          <w:szCs w:val="26"/>
        </w:rPr>
        <w:t>.</w:t>
      </w:r>
      <w:r w:rsidR="0041138C" w:rsidRPr="000061C9">
        <w:rPr>
          <w:rFonts w:ascii="Arial" w:hAnsi="Arial" w:cs="Arial"/>
          <w:sz w:val="26"/>
          <w:szCs w:val="26"/>
        </w:rPr>
        <w:t>; or</w:t>
      </w:r>
      <w:r w:rsidR="00977856" w:rsidRPr="000061C9">
        <w:rPr>
          <w:rFonts w:ascii="Arial" w:hAnsi="Arial" w:cs="Arial"/>
          <w:sz w:val="26"/>
          <w:szCs w:val="26"/>
        </w:rPr>
        <w:t xml:space="preserve"> the physician must attach to the report the written consent described in regulation § 9795.1.6 (a)(3) or include in the report a statement attesting that interpretation services were required in a language other than those listed in regulation § 9795.1.6 (a)(3).</w:t>
      </w:r>
      <w:r w:rsidR="00F972FA" w:rsidRPr="00A3796E">
        <w:rPr>
          <w:rFonts w:ascii="Arial" w:hAnsi="Arial" w:cs="Arial"/>
          <w:sz w:val="26"/>
          <w:szCs w:val="26"/>
        </w:rPr>
        <w:t xml:space="preserve"> </w:t>
      </w:r>
      <w:r w:rsidRPr="000C26B1">
        <w:rPr>
          <w:rFonts w:ascii="Arial" w:hAnsi="Arial" w:cs="Arial"/>
          <w:sz w:val="26"/>
          <w:szCs w:val="26"/>
        </w:rPr>
        <w:t>Where this modifier is applicable, the value for the procedure is modified by multiplying the normal value by 1.1. This modifier shall only be applicable to ML- 201 and ML-202.</w:t>
      </w:r>
    </w:p>
    <w:p w14:paraId="40A39A33" w14:textId="77777777" w:rsidR="000C26B1" w:rsidRPr="000C26B1" w:rsidRDefault="000C26B1" w:rsidP="000C26B1">
      <w:pPr>
        <w:rPr>
          <w:rFonts w:ascii="Arial" w:hAnsi="Arial" w:cs="Arial"/>
          <w:sz w:val="26"/>
          <w:szCs w:val="26"/>
        </w:rPr>
      </w:pPr>
      <w:r w:rsidRPr="000C26B1">
        <w:rPr>
          <w:rFonts w:ascii="Arial" w:hAnsi="Arial" w:cs="Arial"/>
          <w:sz w:val="26"/>
          <w:szCs w:val="26"/>
        </w:rPr>
        <w:t>-94 Evaluation performed by an Agreed Medical Evaluator. Where this modifier is applicable, the value of the procedure is modified by multiplying the normal value by 1.35. If modifier -93 is also applicable for an ML-201 or ML-202, then the value of the procedure is modified by multiplying the normal value by 1.45.</w:t>
      </w:r>
    </w:p>
    <w:p w14:paraId="5F5F6D4B"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-95 Evaluation performed by a panel selected Qualified Medical Evaluator. This modifier is added solely for identification </w:t>
      </w:r>
      <w:proofErr w:type="gramStart"/>
      <w:r w:rsidRPr="000C26B1">
        <w:rPr>
          <w:rFonts w:ascii="Arial" w:hAnsi="Arial" w:cs="Arial"/>
          <w:sz w:val="26"/>
          <w:szCs w:val="26"/>
        </w:rPr>
        <w:t>purposes, and</w:t>
      </w:r>
      <w:proofErr w:type="gramEnd"/>
      <w:r w:rsidRPr="000C26B1">
        <w:rPr>
          <w:rFonts w:ascii="Arial" w:hAnsi="Arial" w:cs="Arial"/>
          <w:sz w:val="26"/>
          <w:szCs w:val="26"/>
        </w:rPr>
        <w:t xml:space="preserve"> does not change the normal value of any procedure.</w:t>
      </w:r>
    </w:p>
    <w:p w14:paraId="6AF0BD1F"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-96 Evaluation performed by a Psychiatrist or Psychologist when a psychiatric or psychological evaluation is the primary focus of the medical-legal evaluation. Where this modifier is applicable, the value of the procedure is modified by multiplying the normal value by 2. If modifier -93 is also applicable for an ML-201 or ML-202, then the value of the procedure is modified by multiplying the normal value by 2.10. If modifier -94 is also applicable for an ML-201 or ML-202, then the value of the procedure is modified by multiplying the normal value by 2.35. If </w:t>
      </w:r>
      <w:r w:rsidRPr="000C26B1">
        <w:rPr>
          <w:rFonts w:ascii="Arial" w:hAnsi="Arial" w:cs="Arial"/>
          <w:sz w:val="26"/>
          <w:szCs w:val="26"/>
        </w:rPr>
        <w:lastRenderedPageBreak/>
        <w:t>both modifier -93 and -94 are also applicable for an ML-201 or ML-202, then the value of the procedure is modified by multiplying the normal value by 2.45.</w:t>
      </w:r>
    </w:p>
    <w:p w14:paraId="3094372A" w14:textId="198D2C80" w:rsidR="000C26B1" w:rsidRPr="000C26B1" w:rsidRDefault="000C26B1" w:rsidP="000C26B1">
      <w:pPr>
        <w:rPr>
          <w:rFonts w:ascii="Arial" w:hAnsi="Arial" w:cs="Arial"/>
          <w:sz w:val="26"/>
          <w:szCs w:val="26"/>
        </w:rPr>
      </w:pPr>
      <w:r w:rsidRPr="000C26B1">
        <w:rPr>
          <w:rFonts w:ascii="Arial" w:hAnsi="Arial" w:cs="Arial"/>
          <w:sz w:val="26"/>
          <w:szCs w:val="26"/>
        </w:rPr>
        <w:t xml:space="preserve">-97 Evaluation performed by a physician who is board certified in Toxicology, </w:t>
      </w:r>
      <w:r w:rsidR="003B1E9F" w:rsidRPr="003B1E9F">
        <w:rPr>
          <w:rFonts w:ascii="Arial" w:hAnsi="Arial" w:cs="Arial"/>
          <w:sz w:val="26"/>
          <w:szCs w:val="26"/>
        </w:rPr>
        <w:t>a physician who is certified as a Qualified Medical Evaluator in the specialty of Occupational Medicine, a physician who is certified as a Qualified Medical Evaluator in the specialty of Emergency Medicine,</w:t>
      </w:r>
      <w:r w:rsidR="003B1E9F">
        <w:rPr>
          <w:rFonts w:ascii="Arial" w:hAnsi="Arial" w:cs="Arial"/>
          <w:sz w:val="26"/>
          <w:szCs w:val="26"/>
        </w:rPr>
        <w:t xml:space="preserve"> </w:t>
      </w:r>
      <w:r w:rsidRPr="000C26B1">
        <w:rPr>
          <w:rFonts w:ascii="Arial" w:hAnsi="Arial" w:cs="Arial"/>
          <w:sz w:val="26"/>
          <w:szCs w:val="26"/>
        </w:rPr>
        <w:t>a physician who is certified as a Qualified Medical Evaluator in the specialty of Internal Medicine or a physician who is board certified in Internal Medicine, when a Toxicology evaluation is the primary focus of the medical-legal evaluation. 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1.85. If both modifier -93 and -94 are also applicable for an ML-201 or ML-202, then the value of the procedure is modified by multiplying the normal value by 1.95.</w:t>
      </w:r>
    </w:p>
    <w:p w14:paraId="4115051F" w14:textId="77777777" w:rsidR="000C26B1" w:rsidRPr="000C26B1" w:rsidRDefault="000C26B1" w:rsidP="000C26B1">
      <w:pPr>
        <w:rPr>
          <w:rFonts w:ascii="Arial" w:hAnsi="Arial" w:cs="Arial"/>
          <w:sz w:val="26"/>
          <w:szCs w:val="26"/>
        </w:rPr>
      </w:pPr>
      <w:r w:rsidRPr="000C26B1">
        <w:rPr>
          <w:rFonts w:ascii="Arial" w:hAnsi="Arial" w:cs="Arial"/>
          <w:sz w:val="26"/>
          <w:szCs w:val="26"/>
        </w:rPr>
        <w:t>-98 Evaluation performed by a physician who is board certified in Medical Oncology, a physician who is certified as a Qualified Medical Evaluator in the specialty of Internal Medicine or a physician who is board certified in Internal Medicine, when an Oncology evaluation is the primary focus of the medical-legal evaluation. 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1.85. If both modifier -93 and -94 are also applicable for an ML-201 or ML-202, then the value of the procedure is modified by multiplying the normal value by 1.95.</w:t>
      </w:r>
    </w:p>
    <w:p w14:paraId="5E725F4F" w14:textId="77777777" w:rsidR="000C26B1" w:rsidRPr="000C26B1" w:rsidRDefault="000C26B1" w:rsidP="000C26B1">
      <w:pPr>
        <w:rPr>
          <w:rFonts w:ascii="Arial" w:hAnsi="Arial" w:cs="Arial"/>
          <w:sz w:val="26"/>
          <w:szCs w:val="26"/>
        </w:rPr>
      </w:pPr>
      <w:r w:rsidRPr="000C26B1">
        <w:rPr>
          <w:rFonts w:ascii="Arial" w:hAnsi="Arial" w:cs="Arial"/>
          <w:sz w:val="26"/>
          <w:szCs w:val="26"/>
        </w:rPr>
        <w:t>(e) Requests for duplicate reports shall be in writing. Duplicate reports shall be separately reimbursable and shall be reimbursed in the same manner as set forth in the Official Medical Fee Schedule adopted pursuant to Labor Code Section 5307.1.</w:t>
      </w:r>
    </w:p>
    <w:p w14:paraId="64BF4CDD"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(f) This section shall be effective as of April 1, 2021 and shall apply to the following: (1) medical-legal evaluation reports where the examination occurs on or after April 1, 2021; (2) medical-legal testimony provided on or after April 1, </w:t>
      </w:r>
      <w:r w:rsidRPr="000C26B1">
        <w:rPr>
          <w:rFonts w:ascii="Arial" w:hAnsi="Arial" w:cs="Arial"/>
          <w:sz w:val="26"/>
          <w:szCs w:val="26"/>
        </w:rPr>
        <w:lastRenderedPageBreak/>
        <w:t>2021; and (3) supplemental medical legal reports that are requested on or after April 1, 2021 regardless of the date of the original examination.</w:t>
      </w:r>
    </w:p>
    <w:p w14:paraId="19F49B18" w14:textId="77777777" w:rsidR="000C26B1" w:rsidRPr="000C26B1" w:rsidRDefault="000C26B1" w:rsidP="000C26B1">
      <w:pPr>
        <w:rPr>
          <w:rFonts w:ascii="Arial" w:hAnsi="Arial" w:cs="Arial"/>
          <w:sz w:val="26"/>
          <w:szCs w:val="26"/>
        </w:rPr>
      </w:pPr>
      <w:r w:rsidRPr="000C26B1">
        <w:rPr>
          <w:rFonts w:ascii="Arial" w:hAnsi="Arial" w:cs="Arial"/>
          <w:sz w:val="26"/>
          <w:szCs w:val="26"/>
        </w:rPr>
        <w:t>(g) Nothing in this regulation affects the operation of Labor Code section 5307.6.</w:t>
      </w:r>
    </w:p>
    <w:p w14:paraId="57EEB545" w14:textId="77777777" w:rsidR="000C26B1" w:rsidRPr="000C26B1" w:rsidRDefault="000C26B1" w:rsidP="000C26B1">
      <w:pPr>
        <w:rPr>
          <w:rFonts w:ascii="Arial" w:hAnsi="Arial" w:cs="Arial"/>
          <w:sz w:val="26"/>
          <w:szCs w:val="26"/>
        </w:rPr>
      </w:pPr>
      <w:r w:rsidRPr="000C26B1">
        <w:rPr>
          <w:rFonts w:ascii="Arial" w:hAnsi="Arial" w:cs="Arial"/>
          <w:sz w:val="26"/>
          <w:szCs w:val="26"/>
        </w:rPr>
        <w:t>(h) If a medical-legal evaluation is ordered by an administrative law judge or court of competent jurisdiction, the judge has the authority to apply the appropriate modifier to that medical-legal evaluation for purposes of billing.</w:t>
      </w:r>
    </w:p>
    <w:p w14:paraId="691177C4" w14:textId="37725205" w:rsidR="000A3F46" w:rsidRPr="00864807" w:rsidRDefault="000A3F46" w:rsidP="000A3F46">
      <w:pPr>
        <w:shd w:val="clear" w:color="auto" w:fill="FFFFFF"/>
        <w:rPr>
          <w:rFonts w:ascii="Arial" w:eastAsia="Times New Roman" w:hAnsi="Arial" w:cs="Arial"/>
          <w:lang w:val="en"/>
        </w:rPr>
      </w:pPr>
      <w:r w:rsidRPr="005047FA">
        <w:rPr>
          <w:rFonts w:ascii="Arial" w:eastAsia="Times New Roman" w:hAnsi="Arial" w:cs="Arial"/>
          <w:lang w:val="en"/>
        </w:rPr>
        <w:t>Authority: Sections 133, 4627, 5307.3 and 5307.6, Labor Code. Reference: Sections 139.2, 4061, 4061.5, 4062, 4610.5, 4620, 4621, 4622, 4625, 4626, 4628, 5307.6 and 5402, Labor Code.</w:t>
      </w:r>
    </w:p>
    <w:p w14:paraId="7734AB59" w14:textId="77777777" w:rsidR="00355295" w:rsidRPr="00355295" w:rsidRDefault="00355295">
      <w:pPr>
        <w:rPr>
          <w:rFonts w:ascii="Arial" w:hAnsi="Arial" w:cs="Arial"/>
          <w:sz w:val="26"/>
          <w:szCs w:val="26"/>
        </w:rPr>
      </w:pPr>
    </w:p>
    <w:sectPr w:rsidR="00355295" w:rsidRPr="00355295">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3CF6" w14:textId="77777777" w:rsidR="00A718EE" w:rsidRDefault="00A718EE" w:rsidP="00AD615C">
      <w:pPr>
        <w:spacing w:after="0" w:line="240" w:lineRule="auto"/>
      </w:pPr>
      <w:r>
        <w:separator/>
      </w:r>
    </w:p>
  </w:endnote>
  <w:endnote w:type="continuationSeparator" w:id="0">
    <w:p w14:paraId="22A7D84F" w14:textId="77777777" w:rsidR="00A718EE" w:rsidRDefault="00A718EE" w:rsidP="00AD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61997"/>
      <w:docPartObj>
        <w:docPartGallery w:val="Page Numbers (Bottom of Page)"/>
        <w:docPartUnique/>
      </w:docPartObj>
    </w:sdtPr>
    <w:sdtEndPr>
      <w:rPr>
        <w:noProof/>
      </w:rPr>
    </w:sdtEndPr>
    <w:sdtContent>
      <w:p w14:paraId="3516C30B" w14:textId="40BBAAB8" w:rsidR="00AD615C" w:rsidRDefault="00AD6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6EFDBE" w14:textId="5BF730C4" w:rsidR="00AD615C" w:rsidRDefault="00AD615C">
    <w:pPr>
      <w:pStyle w:val="Footer"/>
      <w:rPr>
        <w:b/>
        <w:b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4924" w14:textId="77777777" w:rsidR="00A718EE" w:rsidRDefault="00A718EE" w:rsidP="00AD615C">
      <w:pPr>
        <w:spacing w:after="0" w:line="240" w:lineRule="auto"/>
      </w:pPr>
      <w:r>
        <w:separator/>
      </w:r>
    </w:p>
  </w:footnote>
  <w:footnote w:type="continuationSeparator" w:id="0">
    <w:p w14:paraId="015EB999" w14:textId="77777777" w:rsidR="00A718EE" w:rsidRDefault="00A718EE" w:rsidP="00AD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B83" w14:textId="09D50C9F" w:rsidR="00AD615C" w:rsidRDefault="00AD615C">
    <w:pPr>
      <w:pStyle w:val="Header"/>
    </w:pPr>
    <w:r w:rsidRPr="00AD615C">
      <w:rPr>
        <w:rFonts w:ascii="Arial" w:hAnsi="Arial" w:cs="Arial"/>
        <w:b/>
        <w:bCs/>
      </w:rPr>
      <w:t>DWC Forum- Proposed Qualified Medical Provider (QME) Process Regulations</w:t>
    </w:r>
    <w:r>
      <w:rPr>
        <w:rFonts w:ascii="Arial" w:hAnsi="Arial" w:cs="Arial"/>
        <w:b/>
        <w:bCs/>
      </w:rPr>
      <w:t xml:space="preserve">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3C26"/>
    <w:multiLevelType w:val="hybridMultilevel"/>
    <w:tmpl w:val="19B0EC94"/>
    <w:lvl w:ilvl="0" w:tplc="43EE7DA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80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8ECC3B1-2E14-4256-974F-521B6D71D8F7}"/>
    <w:docVar w:name="dgnword-drafile" w:val="C:\Users\WINSLO~1\AppData\Local\Temp\dra60B3.tmp"/>
    <w:docVar w:name="dgnword-eventsink" w:val="2771703809824"/>
  </w:docVars>
  <w:rsids>
    <w:rsidRoot w:val="00355295"/>
    <w:rsid w:val="000024A5"/>
    <w:rsid w:val="000061C9"/>
    <w:rsid w:val="00012E17"/>
    <w:rsid w:val="0001437D"/>
    <w:rsid w:val="00037827"/>
    <w:rsid w:val="00041686"/>
    <w:rsid w:val="00042AF1"/>
    <w:rsid w:val="000450E6"/>
    <w:rsid w:val="00046838"/>
    <w:rsid w:val="00046AC4"/>
    <w:rsid w:val="00054506"/>
    <w:rsid w:val="00071A91"/>
    <w:rsid w:val="00076230"/>
    <w:rsid w:val="00077621"/>
    <w:rsid w:val="00077F7E"/>
    <w:rsid w:val="00080095"/>
    <w:rsid w:val="000861C1"/>
    <w:rsid w:val="00096370"/>
    <w:rsid w:val="000A3F46"/>
    <w:rsid w:val="000B0D3E"/>
    <w:rsid w:val="000B2D48"/>
    <w:rsid w:val="000B38FC"/>
    <w:rsid w:val="000C26B1"/>
    <w:rsid w:val="000D1129"/>
    <w:rsid w:val="00107A29"/>
    <w:rsid w:val="00121C74"/>
    <w:rsid w:val="00122D2B"/>
    <w:rsid w:val="0012620A"/>
    <w:rsid w:val="00135799"/>
    <w:rsid w:val="001411EF"/>
    <w:rsid w:val="00145343"/>
    <w:rsid w:val="00153A99"/>
    <w:rsid w:val="00160240"/>
    <w:rsid w:val="001710B8"/>
    <w:rsid w:val="00186B2C"/>
    <w:rsid w:val="0019185D"/>
    <w:rsid w:val="001958D4"/>
    <w:rsid w:val="001B3BA0"/>
    <w:rsid w:val="001B41FE"/>
    <w:rsid w:val="001C1839"/>
    <w:rsid w:val="001D1C95"/>
    <w:rsid w:val="001D7EBC"/>
    <w:rsid w:val="001E5D8A"/>
    <w:rsid w:val="001F6194"/>
    <w:rsid w:val="001F65B2"/>
    <w:rsid w:val="00200515"/>
    <w:rsid w:val="002009FC"/>
    <w:rsid w:val="002123BC"/>
    <w:rsid w:val="0024423B"/>
    <w:rsid w:val="002455E0"/>
    <w:rsid w:val="002533EC"/>
    <w:rsid w:val="00257219"/>
    <w:rsid w:val="00267421"/>
    <w:rsid w:val="0027142B"/>
    <w:rsid w:val="00272A3F"/>
    <w:rsid w:val="002A3722"/>
    <w:rsid w:val="002D23E3"/>
    <w:rsid w:val="002E46AF"/>
    <w:rsid w:val="002F196E"/>
    <w:rsid w:val="002F6051"/>
    <w:rsid w:val="003050F4"/>
    <w:rsid w:val="0030773C"/>
    <w:rsid w:val="00316271"/>
    <w:rsid w:val="00321CE0"/>
    <w:rsid w:val="00331815"/>
    <w:rsid w:val="00335A2D"/>
    <w:rsid w:val="00347A4F"/>
    <w:rsid w:val="00355295"/>
    <w:rsid w:val="00382248"/>
    <w:rsid w:val="00384BB5"/>
    <w:rsid w:val="003901EA"/>
    <w:rsid w:val="00390D82"/>
    <w:rsid w:val="003A0A2A"/>
    <w:rsid w:val="003A4FC1"/>
    <w:rsid w:val="003A649F"/>
    <w:rsid w:val="003B173C"/>
    <w:rsid w:val="003B1E9F"/>
    <w:rsid w:val="003B4B47"/>
    <w:rsid w:val="0041138C"/>
    <w:rsid w:val="00412A60"/>
    <w:rsid w:val="00437047"/>
    <w:rsid w:val="00450338"/>
    <w:rsid w:val="0045333C"/>
    <w:rsid w:val="004735AA"/>
    <w:rsid w:val="004863C3"/>
    <w:rsid w:val="004970CA"/>
    <w:rsid w:val="004A4A66"/>
    <w:rsid w:val="004B6A22"/>
    <w:rsid w:val="004D1AB6"/>
    <w:rsid w:val="004D3285"/>
    <w:rsid w:val="004E15D9"/>
    <w:rsid w:val="004E6DD4"/>
    <w:rsid w:val="004F0F5F"/>
    <w:rsid w:val="004F1F27"/>
    <w:rsid w:val="00500901"/>
    <w:rsid w:val="00507FFB"/>
    <w:rsid w:val="00532B55"/>
    <w:rsid w:val="0054043D"/>
    <w:rsid w:val="0054379D"/>
    <w:rsid w:val="005470AE"/>
    <w:rsid w:val="005568D5"/>
    <w:rsid w:val="0055770E"/>
    <w:rsid w:val="00565675"/>
    <w:rsid w:val="00565E63"/>
    <w:rsid w:val="0056798E"/>
    <w:rsid w:val="00580D52"/>
    <w:rsid w:val="0058418C"/>
    <w:rsid w:val="00593A09"/>
    <w:rsid w:val="005C51FB"/>
    <w:rsid w:val="005C6293"/>
    <w:rsid w:val="005D15DB"/>
    <w:rsid w:val="005D1D4B"/>
    <w:rsid w:val="00600856"/>
    <w:rsid w:val="0061336E"/>
    <w:rsid w:val="00613BE8"/>
    <w:rsid w:val="00615CAE"/>
    <w:rsid w:val="00643399"/>
    <w:rsid w:val="006434CE"/>
    <w:rsid w:val="006472EA"/>
    <w:rsid w:val="00651778"/>
    <w:rsid w:val="00657E20"/>
    <w:rsid w:val="006627B9"/>
    <w:rsid w:val="00671C09"/>
    <w:rsid w:val="006720A1"/>
    <w:rsid w:val="0069098F"/>
    <w:rsid w:val="00690AB9"/>
    <w:rsid w:val="006C2735"/>
    <w:rsid w:val="006D5EC7"/>
    <w:rsid w:val="006E182D"/>
    <w:rsid w:val="006F3455"/>
    <w:rsid w:val="0070536C"/>
    <w:rsid w:val="00706428"/>
    <w:rsid w:val="0072125C"/>
    <w:rsid w:val="007278D5"/>
    <w:rsid w:val="0073385E"/>
    <w:rsid w:val="007359AC"/>
    <w:rsid w:val="00736CF9"/>
    <w:rsid w:val="00740AAA"/>
    <w:rsid w:val="0074356E"/>
    <w:rsid w:val="0075214C"/>
    <w:rsid w:val="00753ECA"/>
    <w:rsid w:val="00757A48"/>
    <w:rsid w:val="00757C7D"/>
    <w:rsid w:val="007620CB"/>
    <w:rsid w:val="007644FA"/>
    <w:rsid w:val="00766945"/>
    <w:rsid w:val="00766EF1"/>
    <w:rsid w:val="00771BDB"/>
    <w:rsid w:val="007905F6"/>
    <w:rsid w:val="007934D1"/>
    <w:rsid w:val="007A1610"/>
    <w:rsid w:val="007A717B"/>
    <w:rsid w:val="007B31B5"/>
    <w:rsid w:val="007B610D"/>
    <w:rsid w:val="007C0847"/>
    <w:rsid w:val="007C4CF8"/>
    <w:rsid w:val="007D3E2B"/>
    <w:rsid w:val="007D694D"/>
    <w:rsid w:val="007E5AAD"/>
    <w:rsid w:val="00817ACA"/>
    <w:rsid w:val="00827400"/>
    <w:rsid w:val="008326A1"/>
    <w:rsid w:val="008412F0"/>
    <w:rsid w:val="00845CB6"/>
    <w:rsid w:val="00864807"/>
    <w:rsid w:val="008661BE"/>
    <w:rsid w:val="00892BDC"/>
    <w:rsid w:val="00896564"/>
    <w:rsid w:val="008A229C"/>
    <w:rsid w:val="008C1F33"/>
    <w:rsid w:val="008C7346"/>
    <w:rsid w:val="008D7224"/>
    <w:rsid w:val="008E55E9"/>
    <w:rsid w:val="008E6876"/>
    <w:rsid w:val="008F359C"/>
    <w:rsid w:val="008F62D8"/>
    <w:rsid w:val="008F681E"/>
    <w:rsid w:val="00922803"/>
    <w:rsid w:val="00937246"/>
    <w:rsid w:val="009477E4"/>
    <w:rsid w:val="00951312"/>
    <w:rsid w:val="00953046"/>
    <w:rsid w:val="009530EB"/>
    <w:rsid w:val="00956DCF"/>
    <w:rsid w:val="0096567C"/>
    <w:rsid w:val="009666D3"/>
    <w:rsid w:val="009735BA"/>
    <w:rsid w:val="00977856"/>
    <w:rsid w:val="009A36C7"/>
    <w:rsid w:val="009A7A87"/>
    <w:rsid w:val="009B2C6A"/>
    <w:rsid w:val="009C5373"/>
    <w:rsid w:val="009D5F44"/>
    <w:rsid w:val="009D7CB1"/>
    <w:rsid w:val="009E1F7B"/>
    <w:rsid w:val="009E3060"/>
    <w:rsid w:val="009F018F"/>
    <w:rsid w:val="009F1B0F"/>
    <w:rsid w:val="009F62B8"/>
    <w:rsid w:val="00A22F3A"/>
    <w:rsid w:val="00A25FE6"/>
    <w:rsid w:val="00A32A70"/>
    <w:rsid w:val="00A32C7A"/>
    <w:rsid w:val="00A3796E"/>
    <w:rsid w:val="00A54C1E"/>
    <w:rsid w:val="00A67CCF"/>
    <w:rsid w:val="00A718EE"/>
    <w:rsid w:val="00A74B7E"/>
    <w:rsid w:val="00A867E6"/>
    <w:rsid w:val="00A9058D"/>
    <w:rsid w:val="00A908B7"/>
    <w:rsid w:val="00A9403F"/>
    <w:rsid w:val="00AA2DD7"/>
    <w:rsid w:val="00AC5F58"/>
    <w:rsid w:val="00AD615C"/>
    <w:rsid w:val="00AD66B3"/>
    <w:rsid w:val="00AE161C"/>
    <w:rsid w:val="00AE1853"/>
    <w:rsid w:val="00AF060F"/>
    <w:rsid w:val="00AF1256"/>
    <w:rsid w:val="00AF2122"/>
    <w:rsid w:val="00B01028"/>
    <w:rsid w:val="00B014E4"/>
    <w:rsid w:val="00B0563A"/>
    <w:rsid w:val="00B10034"/>
    <w:rsid w:val="00B1651B"/>
    <w:rsid w:val="00B21BB5"/>
    <w:rsid w:val="00B309E1"/>
    <w:rsid w:val="00B365DF"/>
    <w:rsid w:val="00B60992"/>
    <w:rsid w:val="00B66367"/>
    <w:rsid w:val="00B67047"/>
    <w:rsid w:val="00B67F18"/>
    <w:rsid w:val="00B83D9D"/>
    <w:rsid w:val="00B96ED0"/>
    <w:rsid w:val="00B976FD"/>
    <w:rsid w:val="00BA0B8B"/>
    <w:rsid w:val="00BA1E0C"/>
    <w:rsid w:val="00BA3042"/>
    <w:rsid w:val="00BB3E57"/>
    <w:rsid w:val="00BB6E0B"/>
    <w:rsid w:val="00BC39D3"/>
    <w:rsid w:val="00BD4825"/>
    <w:rsid w:val="00BE05CD"/>
    <w:rsid w:val="00BE0A52"/>
    <w:rsid w:val="00BE356E"/>
    <w:rsid w:val="00BE7D2F"/>
    <w:rsid w:val="00BF5529"/>
    <w:rsid w:val="00C03B69"/>
    <w:rsid w:val="00C42AB8"/>
    <w:rsid w:val="00C45337"/>
    <w:rsid w:val="00C53E45"/>
    <w:rsid w:val="00C56A0E"/>
    <w:rsid w:val="00C65DE1"/>
    <w:rsid w:val="00C74351"/>
    <w:rsid w:val="00C91A5D"/>
    <w:rsid w:val="00CA146B"/>
    <w:rsid w:val="00CA15A6"/>
    <w:rsid w:val="00CA1DAF"/>
    <w:rsid w:val="00CA61DB"/>
    <w:rsid w:val="00CE02B4"/>
    <w:rsid w:val="00CE5EB0"/>
    <w:rsid w:val="00CE73D6"/>
    <w:rsid w:val="00CF3279"/>
    <w:rsid w:val="00D01B96"/>
    <w:rsid w:val="00D06E09"/>
    <w:rsid w:val="00D12B5C"/>
    <w:rsid w:val="00D26463"/>
    <w:rsid w:val="00D501D3"/>
    <w:rsid w:val="00D52373"/>
    <w:rsid w:val="00D532CE"/>
    <w:rsid w:val="00D878D7"/>
    <w:rsid w:val="00D97C3E"/>
    <w:rsid w:val="00DA2B0E"/>
    <w:rsid w:val="00DB0996"/>
    <w:rsid w:val="00DC157A"/>
    <w:rsid w:val="00DC50B5"/>
    <w:rsid w:val="00DD3B27"/>
    <w:rsid w:val="00DF494D"/>
    <w:rsid w:val="00DF64B1"/>
    <w:rsid w:val="00E00404"/>
    <w:rsid w:val="00E00520"/>
    <w:rsid w:val="00E13194"/>
    <w:rsid w:val="00E20CB7"/>
    <w:rsid w:val="00E213D0"/>
    <w:rsid w:val="00E36A17"/>
    <w:rsid w:val="00E52127"/>
    <w:rsid w:val="00E63874"/>
    <w:rsid w:val="00E916AB"/>
    <w:rsid w:val="00EA7CCA"/>
    <w:rsid w:val="00EC065A"/>
    <w:rsid w:val="00EC0AA1"/>
    <w:rsid w:val="00EC489A"/>
    <w:rsid w:val="00EC635B"/>
    <w:rsid w:val="00EC7B22"/>
    <w:rsid w:val="00F02CBC"/>
    <w:rsid w:val="00F146BC"/>
    <w:rsid w:val="00F423C0"/>
    <w:rsid w:val="00F44711"/>
    <w:rsid w:val="00F52E1E"/>
    <w:rsid w:val="00F52F76"/>
    <w:rsid w:val="00F70186"/>
    <w:rsid w:val="00F736CF"/>
    <w:rsid w:val="00F972FA"/>
    <w:rsid w:val="00FA0253"/>
    <w:rsid w:val="00FA065A"/>
    <w:rsid w:val="00FA089D"/>
    <w:rsid w:val="00FA3A36"/>
    <w:rsid w:val="00FA5C5D"/>
    <w:rsid w:val="00FA5DD8"/>
    <w:rsid w:val="00FA7A38"/>
    <w:rsid w:val="00FC127D"/>
    <w:rsid w:val="00FC2591"/>
    <w:rsid w:val="00FC53B4"/>
    <w:rsid w:val="00FD04A1"/>
    <w:rsid w:val="00FD414A"/>
    <w:rsid w:val="00FD433A"/>
    <w:rsid w:val="00FE33F0"/>
    <w:rsid w:val="00FF1300"/>
    <w:rsid w:val="00FF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9318"/>
  <w15:chartTrackingRefBased/>
  <w15:docId w15:val="{30A65B7A-8C0A-4A57-B4CB-175007C6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D2B"/>
    <w:pPr>
      <w:keepNext/>
      <w:keepLines/>
      <w:spacing w:before="360" w:after="80"/>
      <w:jc w:val="center"/>
      <w:outlineLvl w:val="0"/>
    </w:pPr>
    <w:rPr>
      <w:rFonts w:ascii="Arial" w:eastAsiaTheme="majorEastAsia" w:hAnsi="Arial" w:cstheme="majorBidi"/>
      <w:b/>
      <w:sz w:val="26"/>
      <w:szCs w:val="40"/>
    </w:rPr>
  </w:style>
  <w:style w:type="paragraph" w:styleId="Heading2">
    <w:name w:val="heading 2"/>
    <w:basedOn w:val="Normal"/>
    <w:next w:val="Normal"/>
    <w:link w:val="Heading2Char"/>
    <w:uiPriority w:val="9"/>
    <w:unhideWhenUsed/>
    <w:qFormat/>
    <w:rsid w:val="002533EC"/>
    <w:pPr>
      <w:keepNext/>
      <w:keepLines/>
      <w:spacing w:before="160" w:after="80"/>
      <w:outlineLvl w:val="1"/>
    </w:pPr>
    <w:rPr>
      <w:rFonts w:ascii="Arial" w:eastAsiaTheme="majorEastAsia" w:hAnsi="Arial" w:cstheme="majorBidi"/>
      <w:b/>
      <w:sz w:val="26"/>
      <w:szCs w:val="32"/>
    </w:rPr>
  </w:style>
  <w:style w:type="paragraph" w:styleId="Heading3">
    <w:name w:val="heading 3"/>
    <w:basedOn w:val="Normal"/>
    <w:next w:val="Normal"/>
    <w:link w:val="Heading3Char"/>
    <w:uiPriority w:val="9"/>
    <w:semiHidden/>
    <w:unhideWhenUsed/>
    <w:qFormat/>
    <w:rsid w:val="00355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2B"/>
    <w:rPr>
      <w:rFonts w:ascii="Arial" w:eastAsiaTheme="majorEastAsia" w:hAnsi="Arial" w:cstheme="majorBidi"/>
      <w:b/>
      <w:sz w:val="26"/>
      <w:szCs w:val="40"/>
    </w:rPr>
  </w:style>
  <w:style w:type="character" w:customStyle="1" w:styleId="Heading2Char">
    <w:name w:val="Heading 2 Char"/>
    <w:basedOn w:val="DefaultParagraphFont"/>
    <w:link w:val="Heading2"/>
    <w:uiPriority w:val="9"/>
    <w:rsid w:val="002533EC"/>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355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95"/>
    <w:rPr>
      <w:rFonts w:eastAsiaTheme="majorEastAsia" w:cstheme="majorBidi"/>
      <w:color w:val="272727" w:themeColor="text1" w:themeTint="D8"/>
    </w:rPr>
  </w:style>
  <w:style w:type="paragraph" w:styleId="Title">
    <w:name w:val="Title"/>
    <w:basedOn w:val="Normal"/>
    <w:next w:val="Normal"/>
    <w:link w:val="TitleChar"/>
    <w:uiPriority w:val="10"/>
    <w:qFormat/>
    <w:rsid w:val="005D15DB"/>
    <w:pPr>
      <w:spacing w:after="80" w:line="240" w:lineRule="auto"/>
      <w:contextualSpacing/>
      <w:jc w:val="center"/>
    </w:pPr>
    <w:rPr>
      <w:rFonts w:ascii="Arial" w:eastAsiaTheme="majorEastAsia" w:hAnsi="Arial" w:cstheme="majorBidi"/>
      <w:spacing w:val="-10"/>
      <w:kern w:val="28"/>
      <w:sz w:val="26"/>
      <w:szCs w:val="56"/>
    </w:rPr>
  </w:style>
  <w:style w:type="character" w:customStyle="1" w:styleId="TitleChar">
    <w:name w:val="Title Char"/>
    <w:basedOn w:val="DefaultParagraphFont"/>
    <w:link w:val="Title"/>
    <w:uiPriority w:val="10"/>
    <w:rsid w:val="005D15DB"/>
    <w:rPr>
      <w:rFonts w:ascii="Arial" w:eastAsiaTheme="majorEastAsia" w:hAnsi="Arial" w:cstheme="majorBidi"/>
      <w:spacing w:val="-10"/>
      <w:kern w:val="28"/>
      <w:sz w:val="26"/>
      <w:szCs w:val="56"/>
    </w:rPr>
  </w:style>
  <w:style w:type="paragraph" w:styleId="Subtitle">
    <w:name w:val="Subtitle"/>
    <w:basedOn w:val="Normal"/>
    <w:next w:val="Normal"/>
    <w:link w:val="SubtitleChar"/>
    <w:uiPriority w:val="11"/>
    <w:qFormat/>
    <w:rsid w:val="00355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95"/>
    <w:pPr>
      <w:spacing w:before="160"/>
      <w:jc w:val="center"/>
    </w:pPr>
    <w:rPr>
      <w:i/>
      <w:iCs/>
      <w:color w:val="404040" w:themeColor="text1" w:themeTint="BF"/>
    </w:rPr>
  </w:style>
  <w:style w:type="character" w:customStyle="1" w:styleId="QuoteChar">
    <w:name w:val="Quote Char"/>
    <w:basedOn w:val="DefaultParagraphFont"/>
    <w:link w:val="Quote"/>
    <w:uiPriority w:val="29"/>
    <w:rsid w:val="00355295"/>
    <w:rPr>
      <w:i/>
      <w:iCs/>
      <w:color w:val="404040" w:themeColor="text1" w:themeTint="BF"/>
    </w:rPr>
  </w:style>
  <w:style w:type="paragraph" w:styleId="ListParagraph">
    <w:name w:val="List Paragraph"/>
    <w:basedOn w:val="Normal"/>
    <w:uiPriority w:val="34"/>
    <w:qFormat/>
    <w:rsid w:val="00355295"/>
    <w:pPr>
      <w:ind w:left="720"/>
      <w:contextualSpacing/>
    </w:pPr>
  </w:style>
  <w:style w:type="character" w:styleId="IntenseEmphasis">
    <w:name w:val="Intense Emphasis"/>
    <w:basedOn w:val="DefaultParagraphFont"/>
    <w:uiPriority w:val="21"/>
    <w:qFormat/>
    <w:rsid w:val="00355295"/>
    <w:rPr>
      <w:i/>
      <w:iCs/>
      <w:color w:val="0F4761" w:themeColor="accent1" w:themeShade="BF"/>
    </w:rPr>
  </w:style>
  <w:style w:type="paragraph" w:styleId="IntenseQuote">
    <w:name w:val="Intense Quote"/>
    <w:basedOn w:val="Normal"/>
    <w:next w:val="Normal"/>
    <w:link w:val="IntenseQuoteChar"/>
    <w:uiPriority w:val="30"/>
    <w:qFormat/>
    <w:rsid w:val="00355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95"/>
    <w:rPr>
      <w:i/>
      <w:iCs/>
      <w:color w:val="0F4761" w:themeColor="accent1" w:themeShade="BF"/>
    </w:rPr>
  </w:style>
  <w:style w:type="character" w:styleId="IntenseReference">
    <w:name w:val="Intense Reference"/>
    <w:basedOn w:val="DefaultParagraphFont"/>
    <w:uiPriority w:val="32"/>
    <w:qFormat/>
    <w:rsid w:val="00355295"/>
    <w:rPr>
      <w:b/>
      <w:bCs/>
      <w:smallCaps/>
      <w:color w:val="0F4761" w:themeColor="accent1" w:themeShade="BF"/>
      <w:spacing w:val="5"/>
    </w:rPr>
  </w:style>
  <w:style w:type="character" w:styleId="Hyperlink">
    <w:name w:val="Hyperlink"/>
    <w:basedOn w:val="DefaultParagraphFont"/>
    <w:uiPriority w:val="99"/>
    <w:unhideWhenUsed/>
    <w:rsid w:val="000450E6"/>
    <w:rPr>
      <w:color w:val="467886" w:themeColor="hyperlink"/>
      <w:u w:val="single"/>
    </w:rPr>
  </w:style>
  <w:style w:type="character" w:styleId="UnresolvedMention">
    <w:name w:val="Unresolved Mention"/>
    <w:basedOn w:val="DefaultParagraphFont"/>
    <w:uiPriority w:val="99"/>
    <w:semiHidden/>
    <w:unhideWhenUsed/>
    <w:rsid w:val="000450E6"/>
    <w:rPr>
      <w:color w:val="605E5C"/>
      <w:shd w:val="clear" w:color="auto" w:fill="E1DFDD"/>
    </w:rPr>
  </w:style>
  <w:style w:type="character" w:styleId="CommentReference">
    <w:name w:val="annotation reference"/>
    <w:basedOn w:val="DefaultParagraphFont"/>
    <w:uiPriority w:val="99"/>
    <w:semiHidden/>
    <w:unhideWhenUsed/>
    <w:rsid w:val="00845CB6"/>
    <w:rPr>
      <w:sz w:val="16"/>
      <w:szCs w:val="16"/>
    </w:rPr>
  </w:style>
  <w:style w:type="paragraph" w:styleId="CommentText">
    <w:name w:val="annotation text"/>
    <w:basedOn w:val="Normal"/>
    <w:link w:val="CommentTextChar"/>
    <w:uiPriority w:val="99"/>
    <w:unhideWhenUsed/>
    <w:rsid w:val="00845CB6"/>
    <w:pPr>
      <w:spacing w:line="240" w:lineRule="auto"/>
    </w:pPr>
    <w:rPr>
      <w:sz w:val="20"/>
      <w:szCs w:val="20"/>
    </w:rPr>
  </w:style>
  <w:style w:type="character" w:customStyle="1" w:styleId="CommentTextChar">
    <w:name w:val="Comment Text Char"/>
    <w:basedOn w:val="DefaultParagraphFont"/>
    <w:link w:val="CommentText"/>
    <w:uiPriority w:val="99"/>
    <w:rsid w:val="00845CB6"/>
    <w:rPr>
      <w:sz w:val="20"/>
      <w:szCs w:val="20"/>
    </w:rPr>
  </w:style>
  <w:style w:type="paragraph" w:styleId="CommentSubject">
    <w:name w:val="annotation subject"/>
    <w:basedOn w:val="CommentText"/>
    <w:next w:val="CommentText"/>
    <w:link w:val="CommentSubjectChar"/>
    <w:uiPriority w:val="99"/>
    <w:semiHidden/>
    <w:unhideWhenUsed/>
    <w:rsid w:val="00845CB6"/>
    <w:rPr>
      <w:b/>
      <w:bCs/>
    </w:rPr>
  </w:style>
  <w:style w:type="character" w:customStyle="1" w:styleId="CommentSubjectChar">
    <w:name w:val="Comment Subject Char"/>
    <w:basedOn w:val="CommentTextChar"/>
    <w:link w:val="CommentSubject"/>
    <w:uiPriority w:val="99"/>
    <w:semiHidden/>
    <w:rsid w:val="00845CB6"/>
    <w:rPr>
      <w:b/>
      <w:bCs/>
      <w:sz w:val="20"/>
      <w:szCs w:val="20"/>
    </w:rPr>
  </w:style>
  <w:style w:type="character" w:styleId="FollowedHyperlink">
    <w:name w:val="FollowedHyperlink"/>
    <w:basedOn w:val="DefaultParagraphFont"/>
    <w:uiPriority w:val="99"/>
    <w:semiHidden/>
    <w:unhideWhenUsed/>
    <w:rsid w:val="000A3F46"/>
    <w:rPr>
      <w:color w:val="96607D" w:themeColor="followedHyperlink"/>
      <w:u w:val="single"/>
    </w:rPr>
  </w:style>
  <w:style w:type="table" w:styleId="TableGridLight">
    <w:name w:val="Grid Table Light"/>
    <w:basedOn w:val="TableNormal"/>
    <w:uiPriority w:val="40"/>
    <w:rsid w:val="009530EB"/>
    <w:pPr>
      <w:spacing w:after="0" w:line="240" w:lineRule="auto"/>
    </w:pPr>
    <w:rPr>
      <w:rFonts w:ascii="Times New Roman" w:hAnsi="Times New Roman" w:cs="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D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5C"/>
  </w:style>
  <w:style w:type="paragraph" w:styleId="Footer">
    <w:name w:val="footer"/>
    <w:basedOn w:val="Normal"/>
    <w:link w:val="FooterChar"/>
    <w:uiPriority w:val="99"/>
    <w:unhideWhenUsed/>
    <w:rsid w:val="00AD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632">
      <w:bodyDiv w:val="1"/>
      <w:marLeft w:val="0"/>
      <w:marRight w:val="0"/>
      <w:marTop w:val="0"/>
      <w:marBottom w:val="0"/>
      <w:divBdr>
        <w:top w:val="none" w:sz="0" w:space="0" w:color="auto"/>
        <w:left w:val="none" w:sz="0" w:space="0" w:color="auto"/>
        <w:bottom w:val="none" w:sz="0" w:space="0" w:color="auto"/>
        <w:right w:val="none" w:sz="0" w:space="0" w:color="auto"/>
      </w:divBdr>
      <w:divsChild>
        <w:div w:id="63652951">
          <w:marLeft w:val="0"/>
          <w:marRight w:val="0"/>
          <w:marTop w:val="240"/>
          <w:marBottom w:val="0"/>
          <w:divBdr>
            <w:top w:val="none" w:sz="0" w:space="0" w:color="auto"/>
            <w:left w:val="none" w:sz="0" w:space="0" w:color="auto"/>
            <w:bottom w:val="none" w:sz="0" w:space="0" w:color="auto"/>
            <w:right w:val="none" w:sz="0" w:space="0" w:color="auto"/>
          </w:divBdr>
          <w:divsChild>
            <w:div w:id="551769925">
              <w:marLeft w:val="0"/>
              <w:marRight w:val="0"/>
              <w:marTop w:val="240"/>
              <w:marBottom w:val="0"/>
              <w:divBdr>
                <w:top w:val="none" w:sz="0" w:space="0" w:color="auto"/>
                <w:left w:val="none" w:sz="0" w:space="0" w:color="auto"/>
                <w:bottom w:val="none" w:sz="0" w:space="0" w:color="auto"/>
                <w:right w:val="none" w:sz="0" w:space="0" w:color="auto"/>
              </w:divBdr>
              <w:divsChild>
                <w:div w:id="14380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5376">
          <w:marLeft w:val="0"/>
          <w:marRight w:val="0"/>
          <w:marTop w:val="0"/>
          <w:marBottom w:val="0"/>
          <w:divBdr>
            <w:top w:val="none" w:sz="0" w:space="0" w:color="auto"/>
            <w:left w:val="none" w:sz="0" w:space="0" w:color="auto"/>
            <w:bottom w:val="none" w:sz="0" w:space="0" w:color="auto"/>
            <w:right w:val="none" w:sz="0" w:space="0" w:color="auto"/>
          </w:divBdr>
        </w:div>
      </w:divsChild>
    </w:div>
    <w:div w:id="364251425">
      <w:bodyDiv w:val="1"/>
      <w:marLeft w:val="0"/>
      <w:marRight w:val="0"/>
      <w:marTop w:val="0"/>
      <w:marBottom w:val="0"/>
      <w:divBdr>
        <w:top w:val="none" w:sz="0" w:space="0" w:color="auto"/>
        <w:left w:val="none" w:sz="0" w:space="0" w:color="auto"/>
        <w:bottom w:val="none" w:sz="0" w:space="0" w:color="auto"/>
        <w:right w:val="none" w:sz="0" w:space="0" w:color="auto"/>
      </w:divBdr>
      <w:divsChild>
        <w:div w:id="1085952290">
          <w:marLeft w:val="0"/>
          <w:marRight w:val="0"/>
          <w:marTop w:val="240"/>
          <w:marBottom w:val="0"/>
          <w:divBdr>
            <w:top w:val="none" w:sz="0" w:space="0" w:color="auto"/>
            <w:left w:val="none" w:sz="0" w:space="0" w:color="auto"/>
            <w:bottom w:val="none" w:sz="0" w:space="0" w:color="auto"/>
            <w:right w:val="none" w:sz="0" w:space="0" w:color="auto"/>
          </w:divBdr>
          <w:divsChild>
            <w:div w:id="1611355327">
              <w:marLeft w:val="0"/>
              <w:marRight w:val="0"/>
              <w:marTop w:val="240"/>
              <w:marBottom w:val="0"/>
              <w:divBdr>
                <w:top w:val="none" w:sz="0" w:space="0" w:color="auto"/>
                <w:left w:val="none" w:sz="0" w:space="0" w:color="auto"/>
                <w:bottom w:val="none" w:sz="0" w:space="0" w:color="auto"/>
                <w:right w:val="none" w:sz="0" w:space="0" w:color="auto"/>
              </w:divBdr>
              <w:divsChild>
                <w:div w:id="140201014">
                  <w:marLeft w:val="0"/>
                  <w:marRight w:val="0"/>
                  <w:marTop w:val="240"/>
                  <w:marBottom w:val="0"/>
                  <w:divBdr>
                    <w:top w:val="none" w:sz="0" w:space="0" w:color="auto"/>
                    <w:left w:val="none" w:sz="0" w:space="0" w:color="auto"/>
                    <w:bottom w:val="none" w:sz="0" w:space="0" w:color="auto"/>
                    <w:right w:val="none" w:sz="0" w:space="0" w:color="auto"/>
                  </w:divBdr>
                  <w:divsChild>
                    <w:div w:id="13911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30112">
          <w:marLeft w:val="0"/>
          <w:marRight w:val="0"/>
          <w:marTop w:val="0"/>
          <w:marBottom w:val="0"/>
          <w:divBdr>
            <w:top w:val="none" w:sz="0" w:space="0" w:color="auto"/>
            <w:left w:val="none" w:sz="0" w:space="0" w:color="auto"/>
            <w:bottom w:val="none" w:sz="0" w:space="0" w:color="auto"/>
            <w:right w:val="none" w:sz="0" w:space="0" w:color="auto"/>
          </w:divBdr>
        </w:div>
      </w:divsChild>
    </w:div>
    <w:div w:id="503714257">
      <w:bodyDiv w:val="1"/>
      <w:marLeft w:val="0"/>
      <w:marRight w:val="0"/>
      <w:marTop w:val="0"/>
      <w:marBottom w:val="0"/>
      <w:divBdr>
        <w:top w:val="none" w:sz="0" w:space="0" w:color="auto"/>
        <w:left w:val="none" w:sz="0" w:space="0" w:color="auto"/>
        <w:bottom w:val="none" w:sz="0" w:space="0" w:color="auto"/>
        <w:right w:val="none" w:sz="0" w:space="0" w:color="auto"/>
      </w:divBdr>
      <w:divsChild>
        <w:div w:id="215118954">
          <w:marLeft w:val="0"/>
          <w:marRight w:val="0"/>
          <w:marTop w:val="240"/>
          <w:marBottom w:val="0"/>
          <w:divBdr>
            <w:top w:val="none" w:sz="0" w:space="0" w:color="auto"/>
            <w:left w:val="none" w:sz="0" w:space="0" w:color="auto"/>
            <w:bottom w:val="none" w:sz="0" w:space="0" w:color="auto"/>
            <w:right w:val="none" w:sz="0" w:space="0" w:color="auto"/>
          </w:divBdr>
          <w:divsChild>
            <w:div w:id="656999064">
              <w:marLeft w:val="0"/>
              <w:marRight w:val="0"/>
              <w:marTop w:val="0"/>
              <w:marBottom w:val="0"/>
              <w:divBdr>
                <w:top w:val="none" w:sz="0" w:space="0" w:color="auto"/>
                <w:left w:val="none" w:sz="0" w:space="0" w:color="auto"/>
                <w:bottom w:val="none" w:sz="0" w:space="0" w:color="auto"/>
                <w:right w:val="none" w:sz="0" w:space="0" w:color="auto"/>
              </w:divBdr>
              <w:divsChild>
                <w:div w:id="1294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21742">
          <w:marLeft w:val="0"/>
          <w:marRight w:val="0"/>
          <w:marTop w:val="0"/>
          <w:marBottom w:val="0"/>
          <w:divBdr>
            <w:top w:val="none" w:sz="0" w:space="0" w:color="auto"/>
            <w:left w:val="none" w:sz="0" w:space="0" w:color="auto"/>
            <w:bottom w:val="none" w:sz="0" w:space="0" w:color="auto"/>
            <w:right w:val="none" w:sz="0" w:space="0" w:color="auto"/>
          </w:divBdr>
        </w:div>
      </w:divsChild>
    </w:div>
    <w:div w:id="549877663">
      <w:bodyDiv w:val="1"/>
      <w:marLeft w:val="0"/>
      <w:marRight w:val="0"/>
      <w:marTop w:val="0"/>
      <w:marBottom w:val="0"/>
      <w:divBdr>
        <w:top w:val="none" w:sz="0" w:space="0" w:color="auto"/>
        <w:left w:val="none" w:sz="0" w:space="0" w:color="auto"/>
        <w:bottom w:val="none" w:sz="0" w:space="0" w:color="auto"/>
        <w:right w:val="none" w:sz="0" w:space="0" w:color="auto"/>
      </w:divBdr>
      <w:divsChild>
        <w:div w:id="127626696">
          <w:marLeft w:val="0"/>
          <w:marRight w:val="0"/>
          <w:marTop w:val="240"/>
          <w:marBottom w:val="0"/>
          <w:divBdr>
            <w:top w:val="none" w:sz="0" w:space="0" w:color="auto"/>
            <w:left w:val="none" w:sz="0" w:space="0" w:color="auto"/>
            <w:bottom w:val="none" w:sz="0" w:space="0" w:color="auto"/>
            <w:right w:val="none" w:sz="0" w:space="0" w:color="auto"/>
          </w:divBdr>
          <w:divsChild>
            <w:div w:id="1128625020">
              <w:marLeft w:val="0"/>
              <w:marRight w:val="0"/>
              <w:marTop w:val="240"/>
              <w:marBottom w:val="0"/>
              <w:divBdr>
                <w:top w:val="none" w:sz="0" w:space="0" w:color="auto"/>
                <w:left w:val="none" w:sz="0" w:space="0" w:color="auto"/>
                <w:bottom w:val="none" w:sz="0" w:space="0" w:color="auto"/>
                <w:right w:val="none" w:sz="0" w:space="0" w:color="auto"/>
              </w:divBdr>
              <w:divsChild>
                <w:div w:id="18512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7023">
          <w:marLeft w:val="0"/>
          <w:marRight w:val="0"/>
          <w:marTop w:val="0"/>
          <w:marBottom w:val="0"/>
          <w:divBdr>
            <w:top w:val="none" w:sz="0" w:space="0" w:color="auto"/>
            <w:left w:val="none" w:sz="0" w:space="0" w:color="auto"/>
            <w:bottom w:val="none" w:sz="0" w:space="0" w:color="auto"/>
            <w:right w:val="none" w:sz="0" w:space="0" w:color="auto"/>
          </w:divBdr>
        </w:div>
      </w:divsChild>
    </w:div>
    <w:div w:id="843933327">
      <w:bodyDiv w:val="1"/>
      <w:marLeft w:val="0"/>
      <w:marRight w:val="0"/>
      <w:marTop w:val="0"/>
      <w:marBottom w:val="0"/>
      <w:divBdr>
        <w:top w:val="none" w:sz="0" w:space="0" w:color="auto"/>
        <w:left w:val="none" w:sz="0" w:space="0" w:color="auto"/>
        <w:bottom w:val="none" w:sz="0" w:space="0" w:color="auto"/>
        <w:right w:val="none" w:sz="0" w:space="0" w:color="auto"/>
      </w:divBdr>
      <w:divsChild>
        <w:div w:id="863401137">
          <w:marLeft w:val="0"/>
          <w:marRight w:val="0"/>
          <w:marTop w:val="240"/>
          <w:marBottom w:val="0"/>
          <w:divBdr>
            <w:top w:val="none" w:sz="0" w:space="0" w:color="auto"/>
            <w:left w:val="none" w:sz="0" w:space="0" w:color="auto"/>
            <w:bottom w:val="none" w:sz="0" w:space="0" w:color="auto"/>
            <w:right w:val="none" w:sz="0" w:space="0" w:color="auto"/>
          </w:divBdr>
          <w:divsChild>
            <w:div w:id="1354109834">
              <w:marLeft w:val="0"/>
              <w:marRight w:val="0"/>
              <w:marTop w:val="240"/>
              <w:marBottom w:val="0"/>
              <w:divBdr>
                <w:top w:val="none" w:sz="0" w:space="0" w:color="auto"/>
                <w:left w:val="none" w:sz="0" w:space="0" w:color="auto"/>
                <w:bottom w:val="none" w:sz="0" w:space="0" w:color="auto"/>
                <w:right w:val="none" w:sz="0" w:space="0" w:color="auto"/>
              </w:divBdr>
              <w:divsChild>
                <w:div w:id="14777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7459">
          <w:marLeft w:val="0"/>
          <w:marRight w:val="0"/>
          <w:marTop w:val="0"/>
          <w:marBottom w:val="0"/>
          <w:divBdr>
            <w:top w:val="none" w:sz="0" w:space="0" w:color="auto"/>
            <w:left w:val="none" w:sz="0" w:space="0" w:color="auto"/>
            <w:bottom w:val="none" w:sz="0" w:space="0" w:color="auto"/>
            <w:right w:val="none" w:sz="0" w:space="0" w:color="auto"/>
          </w:divBdr>
        </w:div>
      </w:divsChild>
    </w:div>
    <w:div w:id="870873564">
      <w:bodyDiv w:val="1"/>
      <w:marLeft w:val="0"/>
      <w:marRight w:val="0"/>
      <w:marTop w:val="0"/>
      <w:marBottom w:val="0"/>
      <w:divBdr>
        <w:top w:val="none" w:sz="0" w:space="0" w:color="auto"/>
        <w:left w:val="none" w:sz="0" w:space="0" w:color="auto"/>
        <w:bottom w:val="none" w:sz="0" w:space="0" w:color="auto"/>
        <w:right w:val="none" w:sz="0" w:space="0" w:color="auto"/>
      </w:divBdr>
      <w:divsChild>
        <w:div w:id="1674648846">
          <w:marLeft w:val="0"/>
          <w:marRight w:val="0"/>
          <w:marTop w:val="240"/>
          <w:marBottom w:val="0"/>
          <w:divBdr>
            <w:top w:val="none" w:sz="0" w:space="0" w:color="auto"/>
            <w:left w:val="none" w:sz="0" w:space="0" w:color="auto"/>
            <w:bottom w:val="none" w:sz="0" w:space="0" w:color="auto"/>
            <w:right w:val="none" w:sz="0" w:space="0" w:color="auto"/>
          </w:divBdr>
          <w:divsChild>
            <w:div w:id="569119257">
              <w:marLeft w:val="0"/>
              <w:marRight w:val="0"/>
              <w:marTop w:val="240"/>
              <w:marBottom w:val="0"/>
              <w:divBdr>
                <w:top w:val="none" w:sz="0" w:space="0" w:color="auto"/>
                <w:left w:val="none" w:sz="0" w:space="0" w:color="auto"/>
                <w:bottom w:val="none" w:sz="0" w:space="0" w:color="auto"/>
                <w:right w:val="none" w:sz="0" w:space="0" w:color="auto"/>
              </w:divBdr>
              <w:divsChild>
                <w:div w:id="1346438952">
                  <w:marLeft w:val="0"/>
                  <w:marRight w:val="0"/>
                  <w:marTop w:val="240"/>
                  <w:marBottom w:val="0"/>
                  <w:divBdr>
                    <w:top w:val="none" w:sz="0" w:space="0" w:color="auto"/>
                    <w:left w:val="none" w:sz="0" w:space="0" w:color="auto"/>
                    <w:bottom w:val="none" w:sz="0" w:space="0" w:color="auto"/>
                    <w:right w:val="none" w:sz="0" w:space="0" w:color="auto"/>
                  </w:divBdr>
                  <w:divsChild>
                    <w:div w:id="3575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5430">
          <w:marLeft w:val="0"/>
          <w:marRight w:val="0"/>
          <w:marTop w:val="0"/>
          <w:marBottom w:val="0"/>
          <w:divBdr>
            <w:top w:val="none" w:sz="0" w:space="0" w:color="auto"/>
            <w:left w:val="none" w:sz="0" w:space="0" w:color="auto"/>
            <w:bottom w:val="none" w:sz="0" w:space="0" w:color="auto"/>
            <w:right w:val="none" w:sz="0" w:space="0" w:color="auto"/>
          </w:divBdr>
        </w:div>
      </w:divsChild>
    </w:div>
    <w:div w:id="872694518">
      <w:bodyDiv w:val="1"/>
      <w:marLeft w:val="0"/>
      <w:marRight w:val="0"/>
      <w:marTop w:val="0"/>
      <w:marBottom w:val="0"/>
      <w:divBdr>
        <w:top w:val="none" w:sz="0" w:space="0" w:color="auto"/>
        <w:left w:val="none" w:sz="0" w:space="0" w:color="auto"/>
        <w:bottom w:val="none" w:sz="0" w:space="0" w:color="auto"/>
        <w:right w:val="none" w:sz="0" w:space="0" w:color="auto"/>
      </w:divBdr>
      <w:divsChild>
        <w:div w:id="2019503994">
          <w:marLeft w:val="0"/>
          <w:marRight w:val="0"/>
          <w:marTop w:val="240"/>
          <w:marBottom w:val="0"/>
          <w:divBdr>
            <w:top w:val="none" w:sz="0" w:space="0" w:color="auto"/>
            <w:left w:val="none" w:sz="0" w:space="0" w:color="auto"/>
            <w:bottom w:val="none" w:sz="0" w:space="0" w:color="auto"/>
            <w:right w:val="none" w:sz="0" w:space="0" w:color="auto"/>
          </w:divBdr>
          <w:divsChild>
            <w:div w:id="1285039960">
              <w:marLeft w:val="0"/>
              <w:marRight w:val="0"/>
              <w:marTop w:val="240"/>
              <w:marBottom w:val="0"/>
              <w:divBdr>
                <w:top w:val="none" w:sz="0" w:space="0" w:color="auto"/>
                <w:left w:val="none" w:sz="0" w:space="0" w:color="auto"/>
                <w:bottom w:val="none" w:sz="0" w:space="0" w:color="auto"/>
                <w:right w:val="none" w:sz="0" w:space="0" w:color="auto"/>
              </w:divBdr>
              <w:divsChild>
                <w:div w:id="18257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010">
          <w:marLeft w:val="0"/>
          <w:marRight w:val="0"/>
          <w:marTop w:val="0"/>
          <w:marBottom w:val="0"/>
          <w:divBdr>
            <w:top w:val="none" w:sz="0" w:space="0" w:color="auto"/>
            <w:left w:val="none" w:sz="0" w:space="0" w:color="auto"/>
            <w:bottom w:val="none" w:sz="0" w:space="0" w:color="auto"/>
            <w:right w:val="none" w:sz="0" w:space="0" w:color="auto"/>
          </w:divBdr>
        </w:div>
      </w:divsChild>
    </w:div>
    <w:div w:id="1243836099">
      <w:bodyDiv w:val="1"/>
      <w:marLeft w:val="0"/>
      <w:marRight w:val="0"/>
      <w:marTop w:val="0"/>
      <w:marBottom w:val="0"/>
      <w:divBdr>
        <w:top w:val="none" w:sz="0" w:space="0" w:color="auto"/>
        <w:left w:val="none" w:sz="0" w:space="0" w:color="auto"/>
        <w:bottom w:val="none" w:sz="0" w:space="0" w:color="auto"/>
        <w:right w:val="none" w:sz="0" w:space="0" w:color="auto"/>
      </w:divBdr>
      <w:divsChild>
        <w:div w:id="1200436087">
          <w:marLeft w:val="0"/>
          <w:marRight w:val="0"/>
          <w:marTop w:val="240"/>
          <w:marBottom w:val="0"/>
          <w:divBdr>
            <w:top w:val="none" w:sz="0" w:space="0" w:color="auto"/>
            <w:left w:val="none" w:sz="0" w:space="0" w:color="auto"/>
            <w:bottom w:val="none" w:sz="0" w:space="0" w:color="auto"/>
            <w:right w:val="none" w:sz="0" w:space="0" w:color="auto"/>
          </w:divBdr>
          <w:divsChild>
            <w:div w:id="831607642">
              <w:marLeft w:val="0"/>
              <w:marRight w:val="0"/>
              <w:marTop w:val="240"/>
              <w:marBottom w:val="0"/>
              <w:divBdr>
                <w:top w:val="none" w:sz="0" w:space="0" w:color="auto"/>
                <w:left w:val="none" w:sz="0" w:space="0" w:color="auto"/>
                <w:bottom w:val="none" w:sz="0" w:space="0" w:color="auto"/>
                <w:right w:val="none" w:sz="0" w:space="0" w:color="auto"/>
              </w:divBdr>
              <w:divsChild>
                <w:div w:id="14110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0128">
          <w:marLeft w:val="0"/>
          <w:marRight w:val="0"/>
          <w:marTop w:val="0"/>
          <w:marBottom w:val="0"/>
          <w:divBdr>
            <w:top w:val="none" w:sz="0" w:space="0" w:color="auto"/>
            <w:left w:val="none" w:sz="0" w:space="0" w:color="auto"/>
            <w:bottom w:val="none" w:sz="0" w:space="0" w:color="auto"/>
            <w:right w:val="none" w:sz="0" w:space="0" w:color="auto"/>
          </w:divBdr>
        </w:div>
      </w:divsChild>
    </w:div>
    <w:div w:id="1468351296">
      <w:bodyDiv w:val="1"/>
      <w:marLeft w:val="0"/>
      <w:marRight w:val="0"/>
      <w:marTop w:val="0"/>
      <w:marBottom w:val="0"/>
      <w:divBdr>
        <w:top w:val="none" w:sz="0" w:space="0" w:color="auto"/>
        <w:left w:val="none" w:sz="0" w:space="0" w:color="auto"/>
        <w:bottom w:val="none" w:sz="0" w:space="0" w:color="auto"/>
        <w:right w:val="none" w:sz="0" w:space="0" w:color="auto"/>
      </w:divBdr>
      <w:divsChild>
        <w:div w:id="819809029">
          <w:marLeft w:val="0"/>
          <w:marRight w:val="0"/>
          <w:marTop w:val="240"/>
          <w:marBottom w:val="0"/>
          <w:divBdr>
            <w:top w:val="none" w:sz="0" w:space="0" w:color="auto"/>
            <w:left w:val="none" w:sz="0" w:space="0" w:color="auto"/>
            <w:bottom w:val="none" w:sz="0" w:space="0" w:color="auto"/>
            <w:right w:val="none" w:sz="0" w:space="0" w:color="auto"/>
          </w:divBdr>
          <w:divsChild>
            <w:div w:id="1546018293">
              <w:marLeft w:val="0"/>
              <w:marRight w:val="0"/>
              <w:marTop w:val="240"/>
              <w:marBottom w:val="0"/>
              <w:divBdr>
                <w:top w:val="none" w:sz="0" w:space="0" w:color="auto"/>
                <w:left w:val="none" w:sz="0" w:space="0" w:color="auto"/>
                <w:bottom w:val="none" w:sz="0" w:space="0" w:color="auto"/>
                <w:right w:val="none" w:sz="0" w:space="0" w:color="auto"/>
              </w:divBdr>
              <w:divsChild>
                <w:div w:id="2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079">
          <w:marLeft w:val="0"/>
          <w:marRight w:val="0"/>
          <w:marTop w:val="0"/>
          <w:marBottom w:val="0"/>
          <w:divBdr>
            <w:top w:val="none" w:sz="0" w:space="0" w:color="auto"/>
            <w:left w:val="none" w:sz="0" w:space="0" w:color="auto"/>
            <w:bottom w:val="none" w:sz="0" w:space="0" w:color="auto"/>
            <w:right w:val="none" w:sz="0" w:space="0" w:color="auto"/>
          </w:divBdr>
        </w:div>
      </w:divsChild>
    </w:div>
    <w:div w:id="1612396385">
      <w:bodyDiv w:val="1"/>
      <w:marLeft w:val="0"/>
      <w:marRight w:val="0"/>
      <w:marTop w:val="0"/>
      <w:marBottom w:val="0"/>
      <w:divBdr>
        <w:top w:val="none" w:sz="0" w:space="0" w:color="auto"/>
        <w:left w:val="none" w:sz="0" w:space="0" w:color="auto"/>
        <w:bottom w:val="none" w:sz="0" w:space="0" w:color="auto"/>
        <w:right w:val="none" w:sz="0" w:space="0" w:color="auto"/>
      </w:divBdr>
      <w:divsChild>
        <w:div w:id="258300653">
          <w:marLeft w:val="0"/>
          <w:marRight w:val="0"/>
          <w:marTop w:val="240"/>
          <w:marBottom w:val="0"/>
          <w:divBdr>
            <w:top w:val="none" w:sz="0" w:space="0" w:color="auto"/>
            <w:left w:val="none" w:sz="0" w:space="0" w:color="auto"/>
            <w:bottom w:val="none" w:sz="0" w:space="0" w:color="auto"/>
            <w:right w:val="none" w:sz="0" w:space="0" w:color="auto"/>
          </w:divBdr>
          <w:divsChild>
            <w:div w:id="162477333">
              <w:marLeft w:val="0"/>
              <w:marRight w:val="0"/>
              <w:marTop w:val="240"/>
              <w:marBottom w:val="0"/>
              <w:divBdr>
                <w:top w:val="none" w:sz="0" w:space="0" w:color="auto"/>
                <w:left w:val="none" w:sz="0" w:space="0" w:color="auto"/>
                <w:bottom w:val="none" w:sz="0" w:space="0" w:color="auto"/>
                <w:right w:val="none" w:sz="0" w:space="0" w:color="auto"/>
              </w:divBdr>
              <w:divsChild>
                <w:div w:id="2038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3697">
          <w:marLeft w:val="0"/>
          <w:marRight w:val="0"/>
          <w:marTop w:val="0"/>
          <w:marBottom w:val="0"/>
          <w:divBdr>
            <w:top w:val="none" w:sz="0" w:space="0" w:color="auto"/>
            <w:left w:val="none" w:sz="0" w:space="0" w:color="auto"/>
            <w:bottom w:val="none" w:sz="0" w:space="0" w:color="auto"/>
            <w:right w:val="none" w:sz="0" w:space="0" w:color="auto"/>
          </w:divBdr>
        </w:div>
      </w:divsChild>
    </w:div>
    <w:div w:id="1867283032">
      <w:bodyDiv w:val="1"/>
      <w:marLeft w:val="0"/>
      <w:marRight w:val="0"/>
      <w:marTop w:val="0"/>
      <w:marBottom w:val="0"/>
      <w:divBdr>
        <w:top w:val="none" w:sz="0" w:space="0" w:color="auto"/>
        <w:left w:val="none" w:sz="0" w:space="0" w:color="auto"/>
        <w:bottom w:val="none" w:sz="0" w:space="0" w:color="auto"/>
        <w:right w:val="none" w:sz="0" w:space="0" w:color="auto"/>
      </w:divBdr>
      <w:divsChild>
        <w:div w:id="695279916">
          <w:marLeft w:val="0"/>
          <w:marRight w:val="0"/>
          <w:marTop w:val="240"/>
          <w:marBottom w:val="0"/>
          <w:divBdr>
            <w:top w:val="none" w:sz="0" w:space="0" w:color="auto"/>
            <w:left w:val="none" w:sz="0" w:space="0" w:color="auto"/>
            <w:bottom w:val="none" w:sz="0" w:space="0" w:color="auto"/>
            <w:right w:val="none" w:sz="0" w:space="0" w:color="auto"/>
          </w:divBdr>
          <w:divsChild>
            <w:div w:id="1581939555">
              <w:marLeft w:val="0"/>
              <w:marRight w:val="0"/>
              <w:marTop w:val="240"/>
              <w:marBottom w:val="0"/>
              <w:divBdr>
                <w:top w:val="none" w:sz="0" w:space="0" w:color="auto"/>
                <w:left w:val="none" w:sz="0" w:space="0" w:color="auto"/>
                <w:bottom w:val="none" w:sz="0" w:space="0" w:color="auto"/>
                <w:right w:val="none" w:sz="0" w:space="0" w:color="auto"/>
              </w:divBdr>
              <w:divsChild>
                <w:div w:id="1490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30258">
          <w:marLeft w:val="0"/>
          <w:marRight w:val="0"/>
          <w:marTop w:val="0"/>
          <w:marBottom w:val="0"/>
          <w:divBdr>
            <w:top w:val="none" w:sz="0" w:space="0" w:color="auto"/>
            <w:left w:val="none" w:sz="0" w:space="0" w:color="auto"/>
            <w:bottom w:val="none" w:sz="0" w:space="0" w:color="auto"/>
            <w:right w:val="none" w:sz="0" w:space="0" w:color="auto"/>
          </w:divBdr>
        </w:div>
      </w:divsChild>
    </w:div>
    <w:div w:id="1953439243">
      <w:bodyDiv w:val="1"/>
      <w:marLeft w:val="0"/>
      <w:marRight w:val="0"/>
      <w:marTop w:val="0"/>
      <w:marBottom w:val="0"/>
      <w:divBdr>
        <w:top w:val="none" w:sz="0" w:space="0" w:color="auto"/>
        <w:left w:val="none" w:sz="0" w:space="0" w:color="auto"/>
        <w:bottom w:val="none" w:sz="0" w:space="0" w:color="auto"/>
        <w:right w:val="none" w:sz="0" w:space="0" w:color="auto"/>
      </w:divBdr>
      <w:divsChild>
        <w:div w:id="1869416046">
          <w:marLeft w:val="0"/>
          <w:marRight w:val="0"/>
          <w:marTop w:val="240"/>
          <w:marBottom w:val="0"/>
          <w:divBdr>
            <w:top w:val="none" w:sz="0" w:space="0" w:color="auto"/>
            <w:left w:val="none" w:sz="0" w:space="0" w:color="auto"/>
            <w:bottom w:val="none" w:sz="0" w:space="0" w:color="auto"/>
            <w:right w:val="none" w:sz="0" w:space="0" w:color="auto"/>
          </w:divBdr>
          <w:divsChild>
            <w:div w:id="1350251513">
              <w:marLeft w:val="0"/>
              <w:marRight w:val="0"/>
              <w:marTop w:val="0"/>
              <w:marBottom w:val="0"/>
              <w:divBdr>
                <w:top w:val="none" w:sz="0" w:space="0" w:color="auto"/>
                <w:left w:val="none" w:sz="0" w:space="0" w:color="auto"/>
                <w:bottom w:val="none" w:sz="0" w:space="0" w:color="auto"/>
                <w:right w:val="none" w:sz="0" w:space="0" w:color="auto"/>
              </w:divBdr>
              <w:divsChild>
                <w:div w:id="7243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t8/11_5.html" TargetMode="External"/><Relationship Id="rId13" Type="http://schemas.openxmlformats.org/officeDocument/2006/relationships/hyperlink" Target="https://www.dir.ca.gov/t8/20.html" TargetMode="External"/><Relationship Id="rId18" Type="http://schemas.openxmlformats.org/officeDocument/2006/relationships/hyperlink" Target="https://www.dir.ca.gov/t8/32.html" TargetMode="External"/><Relationship Id="rId26" Type="http://schemas.openxmlformats.org/officeDocument/2006/relationships/hyperlink" Target="https://www.dir.ca.gov/t8/9793.html" TargetMode="External"/><Relationship Id="rId3" Type="http://schemas.openxmlformats.org/officeDocument/2006/relationships/settings" Target="settings.xml"/><Relationship Id="rId21" Type="http://schemas.openxmlformats.org/officeDocument/2006/relationships/hyperlink" Target="https://www.dir.ca.gov/t8/36_5.html" TargetMode="External"/><Relationship Id="rId7" Type="http://schemas.openxmlformats.org/officeDocument/2006/relationships/hyperlink" Target="https://www.dir.ca.gov/t8/11.html" TargetMode="External"/><Relationship Id="rId12" Type="http://schemas.openxmlformats.org/officeDocument/2006/relationships/hyperlink" Target="https://www.dir.ca.gov/t8/19.html" TargetMode="External"/><Relationship Id="rId17" Type="http://schemas.openxmlformats.org/officeDocument/2006/relationships/hyperlink" Target="https://www.dir.ca.gov/t8/31_5.html" TargetMode="External"/><Relationship Id="rId25" Type="http://schemas.openxmlformats.org/officeDocument/2006/relationships/hyperlink" Target="https://www.dir.ca.gov/t8/60.html" TargetMode="External"/><Relationship Id="rId2" Type="http://schemas.openxmlformats.org/officeDocument/2006/relationships/styles" Target="styles.xml"/><Relationship Id="rId16" Type="http://schemas.openxmlformats.org/officeDocument/2006/relationships/hyperlink" Target="https://www.dir.ca.gov/t8/31_3.html" TargetMode="External"/><Relationship Id="rId20" Type="http://schemas.openxmlformats.org/officeDocument/2006/relationships/hyperlink" Target="https://www.dir.ca.gov/t8/36.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r.ca.gov/t8/18.html" TargetMode="External"/><Relationship Id="rId24" Type="http://schemas.openxmlformats.org/officeDocument/2006/relationships/hyperlink" Target="https://www.dir.ca.gov/t8/55_1.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r.ca.gov/t8/30.html" TargetMode="External"/><Relationship Id="rId23" Type="http://schemas.openxmlformats.org/officeDocument/2006/relationships/hyperlink" Target="https://www.dir.ca.gov/t8/41.html" TargetMode="External"/><Relationship Id="rId28" Type="http://schemas.openxmlformats.org/officeDocument/2006/relationships/hyperlink" Target="https://www.dir.ca.gov/t8/9795.html" TargetMode="External"/><Relationship Id="rId10" Type="http://schemas.openxmlformats.org/officeDocument/2006/relationships/hyperlink" Target="https://www.dir.ca.gov/t8/17.html" TargetMode="External"/><Relationship Id="rId19" Type="http://schemas.openxmlformats.org/officeDocument/2006/relationships/hyperlink" Target="https://www.dir.ca.gov/t8/34.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r.ca.gov/t8/15.html" TargetMode="External"/><Relationship Id="rId14" Type="http://schemas.openxmlformats.org/officeDocument/2006/relationships/hyperlink" Target="https://www.dir.ca.gov/t8/26.html" TargetMode="External"/><Relationship Id="rId22" Type="http://schemas.openxmlformats.org/officeDocument/2006/relationships/hyperlink" Target="https://www.dir.ca.gov/t8/39_5.html" TargetMode="External"/><Relationship Id="rId27" Type="http://schemas.openxmlformats.org/officeDocument/2006/relationships/hyperlink" Target="https://www.dir.ca.gov/t8/9794.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21646</Words>
  <Characters>123384</Characters>
  <Application>Microsoft Office Word</Application>
  <DocSecurity>4</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West, Winslow@DIR</cp:lastModifiedBy>
  <cp:revision>2</cp:revision>
  <dcterms:created xsi:type="dcterms:W3CDTF">2026-04-29T20:20:00Z</dcterms:created>
  <dcterms:modified xsi:type="dcterms:W3CDTF">2026-04-29T20:20:00Z</dcterms:modified>
</cp:coreProperties>
</file>