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8569D" w14:textId="77777777" w:rsidR="00BD26BE" w:rsidRPr="009D5F44" w:rsidRDefault="00BD26BE" w:rsidP="00BD26BE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bookmarkStart w:id="0" w:name="_Hlk215582016"/>
      <w:r w:rsidRPr="009D5F44">
        <w:rPr>
          <w:rFonts w:ascii="Arial" w:hAnsi="Arial" w:cs="Arial"/>
          <w:b/>
          <w:bCs/>
          <w:sz w:val="26"/>
          <w:szCs w:val="26"/>
        </w:rPr>
        <w:t>Format Note:</w:t>
      </w:r>
    </w:p>
    <w:p w14:paraId="598FA072" w14:textId="77777777" w:rsidR="00BD26BE" w:rsidRDefault="00BD26BE" w:rsidP="00BD26BE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Plain text is current codified language.</w:t>
      </w:r>
    </w:p>
    <w:p w14:paraId="760B2654" w14:textId="77777777" w:rsidR="00BD26BE" w:rsidRPr="009D5F44" w:rsidRDefault="00BD26BE" w:rsidP="00BD26BE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Proposed additions are shown in bold </w:t>
      </w:r>
      <w:proofErr w:type="gramStart"/>
      <w:r w:rsidRPr="009D5F44">
        <w:rPr>
          <w:rFonts w:ascii="Arial" w:hAnsi="Arial" w:cs="Arial"/>
          <w:b/>
          <w:bCs/>
          <w:sz w:val="26"/>
          <w:szCs w:val="26"/>
          <w:u w:val="single"/>
        </w:rPr>
        <w:t>underline</w:t>
      </w:r>
      <w:proofErr w:type="gramEnd"/>
      <w:r>
        <w:rPr>
          <w:rFonts w:ascii="Arial" w:hAnsi="Arial" w:cs="Arial"/>
          <w:sz w:val="26"/>
          <w:szCs w:val="26"/>
        </w:rPr>
        <w:t xml:space="preserve"> and proposed deletions are shown in bold </w:t>
      </w:r>
      <w:r w:rsidRPr="009D5F44">
        <w:rPr>
          <w:rFonts w:ascii="Arial" w:hAnsi="Arial" w:cs="Arial"/>
          <w:b/>
          <w:bCs/>
          <w:strike/>
          <w:sz w:val="26"/>
          <w:szCs w:val="26"/>
        </w:rPr>
        <w:t>strikeout</w:t>
      </w:r>
      <w:r>
        <w:rPr>
          <w:rFonts w:ascii="Arial" w:hAnsi="Arial" w:cs="Arial"/>
          <w:sz w:val="26"/>
          <w:szCs w:val="26"/>
        </w:rPr>
        <w:t>.</w:t>
      </w:r>
    </w:p>
    <w:p w14:paraId="45B86708" w14:textId="77777777" w:rsidR="00BD26BE" w:rsidRDefault="00BD26BE" w:rsidP="00215469">
      <w:pPr>
        <w:spacing w:after="24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6E84414" w14:textId="77777777" w:rsidR="00BD26BE" w:rsidRPr="00BD26BE" w:rsidRDefault="00BD26BE" w:rsidP="00A73B87">
      <w:pPr>
        <w:pStyle w:val="Title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BD26BE">
        <w:rPr>
          <w:rFonts w:ascii="Arial" w:hAnsi="Arial" w:cs="Arial"/>
          <w:b/>
          <w:bCs/>
          <w:sz w:val="28"/>
          <w:szCs w:val="28"/>
        </w:rPr>
        <w:t>Title 8. Industrial Relations</w:t>
      </w:r>
    </w:p>
    <w:p w14:paraId="07887851" w14:textId="77777777" w:rsidR="00BD26BE" w:rsidRDefault="00BD26BE" w:rsidP="00A73B87">
      <w:pPr>
        <w:pStyle w:val="Title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BD26BE">
        <w:rPr>
          <w:rFonts w:ascii="Arial" w:hAnsi="Arial" w:cs="Arial"/>
          <w:b/>
          <w:bCs/>
          <w:sz w:val="28"/>
          <w:szCs w:val="28"/>
        </w:rPr>
        <w:t>Division 1. Department of Industrial Relations</w:t>
      </w:r>
    </w:p>
    <w:p w14:paraId="39197253" w14:textId="67EA3E75" w:rsidR="00BD26BE" w:rsidRDefault="00BD26BE" w:rsidP="00A73B8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Chapter 4.5 Division of Workers’ Compensation</w:t>
      </w:r>
    </w:p>
    <w:p w14:paraId="419F5B49" w14:textId="5D0919E4" w:rsidR="00BD26BE" w:rsidRPr="00BD26BE" w:rsidRDefault="00BD26BE" w:rsidP="00A73B8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Subchapter1. Administrative Director—Administrative Rules</w:t>
      </w:r>
    </w:p>
    <w:p w14:paraId="4061063D" w14:textId="77777777" w:rsidR="00BD26BE" w:rsidRDefault="00BD26BE" w:rsidP="00215469">
      <w:pPr>
        <w:spacing w:after="24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11CFC23" w14:textId="73CACDE0" w:rsidR="0013427A" w:rsidRPr="00BD26BE" w:rsidRDefault="0013427A" w:rsidP="00215469">
      <w:pPr>
        <w:spacing w:after="24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ARTICLE </w:t>
      </w:r>
      <w:r w:rsidR="006E516F" w:rsidRPr="00BD26BE">
        <w:rPr>
          <w:rFonts w:ascii="Arial" w:hAnsi="Arial" w:cs="Arial"/>
          <w:b/>
          <w:bCs/>
          <w:sz w:val="24"/>
          <w:szCs w:val="24"/>
          <w:u w:val="single"/>
        </w:rPr>
        <w:t>5.8 Deposition</w:t>
      </w:r>
      <w:r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 of Injured Employee</w:t>
      </w:r>
      <w:r w:rsidR="00B45E98"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 or Person Claiming Benefits as a Dependent of an Injured Employee </w:t>
      </w:r>
      <w:r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- Attorney </w:t>
      </w:r>
      <w:r w:rsidR="00DC13C0">
        <w:rPr>
          <w:rFonts w:ascii="Arial" w:hAnsi="Arial" w:cs="Arial"/>
          <w:b/>
          <w:bCs/>
          <w:sz w:val="24"/>
          <w:szCs w:val="24"/>
          <w:u w:val="single"/>
        </w:rPr>
        <w:t>Rates</w:t>
      </w:r>
    </w:p>
    <w:p w14:paraId="70019C29" w14:textId="17DFA9A5" w:rsidR="0013427A" w:rsidRPr="00BD26BE" w:rsidRDefault="0013427A" w:rsidP="00215469">
      <w:pPr>
        <w:spacing w:after="24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BD26BE">
        <w:rPr>
          <w:rFonts w:ascii="Arial" w:hAnsi="Arial" w:cs="Arial"/>
          <w:b/>
          <w:bCs/>
          <w:sz w:val="24"/>
          <w:szCs w:val="24"/>
          <w:u w:val="single"/>
        </w:rPr>
        <w:t>Section 9795.6. Attorney</w:t>
      </w:r>
      <w:r w:rsidR="00DC13C0">
        <w:rPr>
          <w:rFonts w:ascii="Arial" w:hAnsi="Arial" w:cs="Arial"/>
          <w:b/>
          <w:bCs/>
          <w:sz w:val="24"/>
          <w:szCs w:val="24"/>
          <w:u w:val="single"/>
        </w:rPr>
        <w:t xml:space="preserve"> Rates</w:t>
      </w:r>
      <w:r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 for Deposition of Injured Employee</w:t>
      </w:r>
      <w:r w:rsidR="00B45E98"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 or Person Claiming Benefits as a Dependent of an Injured Employee</w:t>
      </w:r>
      <w:r w:rsidRPr="00BD26BE">
        <w:rPr>
          <w:rFonts w:ascii="Arial" w:hAnsi="Arial" w:cs="Arial"/>
          <w:b/>
          <w:bCs/>
          <w:sz w:val="24"/>
          <w:szCs w:val="24"/>
          <w:u w:val="single"/>
        </w:rPr>
        <w:t xml:space="preserve">. </w:t>
      </w:r>
    </w:p>
    <w:p w14:paraId="08D0BBBF" w14:textId="77777777" w:rsidR="0013427A" w:rsidRPr="00215469" w:rsidRDefault="0013427A" w:rsidP="00215469">
      <w:p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>(a) Applicability and Scope</w:t>
      </w:r>
    </w:p>
    <w:p w14:paraId="4ABF42C3" w14:textId="724E4AEE" w:rsidR="0013427A" w:rsidRPr="00215469" w:rsidRDefault="0013427A" w:rsidP="00215469">
      <w:p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When an employer or insurer requests the deposition of an injured employee </w:t>
      </w:r>
      <w:r w:rsidR="00B45E98" w:rsidRPr="00215469">
        <w:rPr>
          <w:rFonts w:ascii="Arial" w:hAnsi="Arial" w:cs="Arial"/>
          <w:sz w:val="24"/>
          <w:szCs w:val="24"/>
          <w:u w:val="single"/>
        </w:rPr>
        <w:t xml:space="preserve">or any person claiming benefits as a dependent of an injured employee </w:t>
      </w:r>
      <w:r w:rsidRPr="00215469">
        <w:rPr>
          <w:rFonts w:ascii="Arial" w:hAnsi="Arial" w:cs="Arial"/>
          <w:sz w:val="24"/>
          <w:szCs w:val="24"/>
          <w:u w:val="single"/>
        </w:rPr>
        <w:t xml:space="preserve">pursuant to Labor Code section 5710, reasonable attorney </w:t>
      </w:r>
      <w:r w:rsidR="00DC13C0">
        <w:rPr>
          <w:rFonts w:ascii="Arial" w:hAnsi="Arial" w:cs="Arial"/>
          <w:sz w:val="24"/>
          <w:szCs w:val="24"/>
          <w:u w:val="single"/>
        </w:rPr>
        <w:t>rate</w:t>
      </w:r>
      <w:r w:rsidRPr="00215469">
        <w:rPr>
          <w:rFonts w:ascii="Arial" w:hAnsi="Arial" w:cs="Arial"/>
          <w:sz w:val="24"/>
          <w:szCs w:val="24"/>
          <w:u w:val="single"/>
        </w:rPr>
        <w:t>s for preparation and representation at the deposition shall be payable to the attorney appearing at the deposition in accordance with this section.</w:t>
      </w:r>
    </w:p>
    <w:p w14:paraId="26710B68" w14:textId="4D572080" w:rsidR="0013427A" w:rsidRPr="00215469" w:rsidRDefault="0013427A" w:rsidP="00215469">
      <w:p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(b) </w:t>
      </w:r>
      <w:r w:rsidR="00B266E1" w:rsidRPr="00215469">
        <w:rPr>
          <w:rFonts w:ascii="Arial" w:hAnsi="Arial" w:cs="Arial"/>
          <w:sz w:val="24"/>
          <w:szCs w:val="24"/>
          <w:u w:val="single"/>
        </w:rPr>
        <w:t xml:space="preserve">Range of Reasonable </w:t>
      </w:r>
      <w:r w:rsidR="00DC13C0">
        <w:rPr>
          <w:rFonts w:ascii="Arial" w:hAnsi="Arial" w:cs="Arial"/>
          <w:sz w:val="24"/>
          <w:szCs w:val="24"/>
          <w:u w:val="single"/>
        </w:rPr>
        <w:t>Rate</w:t>
      </w:r>
      <w:r w:rsidR="00B266E1" w:rsidRPr="00215469">
        <w:rPr>
          <w:rFonts w:ascii="Arial" w:hAnsi="Arial" w:cs="Arial"/>
          <w:sz w:val="24"/>
          <w:szCs w:val="24"/>
          <w:u w:val="single"/>
        </w:rPr>
        <w:t>s</w:t>
      </w:r>
    </w:p>
    <w:p w14:paraId="59CF6314" w14:textId="289403E0" w:rsidR="0013427A" w:rsidRPr="00215469" w:rsidRDefault="0013427A" w:rsidP="00215469">
      <w:p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The reasonable hourly rate for attorney services for the deponent shall not exceed the following amounts: </w:t>
      </w:r>
    </w:p>
    <w:p w14:paraId="0418EF5B" w14:textId="647F858D" w:rsidR="0013427A" w:rsidRPr="00215469" w:rsidRDefault="0013427A" w:rsidP="00215469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>An amount not to exceed $500 per hour for attorneys certified as Workers’ Compensation Specialists by the State Bar of California</w:t>
      </w:r>
      <w:r w:rsidR="00F80593" w:rsidRPr="00215469">
        <w:rPr>
          <w:rFonts w:ascii="Arial" w:hAnsi="Arial" w:cs="Arial"/>
          <w:sz w:val="24"/>
          <w:szCs w:val="24"/>
          <w:u w:val="single"/>
        </w:rPr>
        <w:t>, subject to the following limitations</w:t>
      </w:r>
      <w:r w:rsidR="000F4772" w:rsidRPr="00215469">
        <w:rPr>
          <w:rFonts w:ascii="Arial" w:hAnsi="Arial" w:cs="Arial"/>
          <w:sz w:val="24"/>
          <w:szCs w:val="24"/>
          <w:u w:val="single"/>
        </w:rPr>
        <w:t>:</w:t>
      </w:r>
      <w:r w:rsidRPr="00215469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5BB4931A" w14:textId="1B481F10" w:rsidR="00F80593" w:rsidRPr="00215469" w:rsidRDefault="002B7672" w:rsidP="00215469">
      <w:pPr>
        <w:pStyle w:val="ListParagraph"/>
        <w:numPr>
          <w:ilvl w:val="0"/>
          <w:numId w:val="4"/>
        </w:num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bookmarkStart w:id="1" w:name="_Hlk242358946"/>
      <w:r w:rsidRPr="00215469">
        <w:rPr>
          <w:rFonts w:ascii="Arial" w:hAnsi="Arial" w:cs="Arial"/>
          <w:sz w:val="24"/>
          <w:szCs w:val="24"/>
          <w:u w:val="single"/>
        </w:rPr>
        <w:t>An amount not to exceed one half of this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 hourly</w:t>
      </w:r>
      <w:r w:rsidRPr="00215469">
        <w:rPr>
          <w:rFonts w:ascii="Arial" w:hAnsi="Arial" w:cs="Arial"/>
          <w:sz w:val="24"/>
          <w:szCs w:val="24"/>
          <w:u w:val="single"/>
        </w:rPr>
        <w:t xml:space="preserve"> amount for</w:t>
      </w:r>
      <w:r w:rsidR="00F80593" w:rsidRPr="00215469">
        <w:rPr>
          <w:rFonts w:ascii="Arial" w:hAnsi="Arial" w:cs="Arial"/>
          <w:sz w:val="24"/>
          <w:szCs w:val="24"/>
          <w:u w:val="single"/>
        </w:rPr>
        <w:t xml:space="preserve"> t</w:t>
      </w:r>
      <w:r w:rsidR="000F4772" w:rsidRPr="00215469">
        <w:rPr>
          <w:rFonts w:ascii="Arial" w:hAnsi="Arial" w:cs="Arial"/>
          <w:sz w:val="24"/>
          <w:szCs w:val="24"/>
          <w:u w:val="single"/>
        </w:rPr>
        <w:t>ranscript review, subject to proof; and</w:t>
      </w:r>
    </w:p>
    <w:p w14:paraId="5E7C5D82" w14:textId="5D637AB6" w:rsidR="000F4772" w:rsidRPr="00215469" w:rsidRDefault="00F80593" w:rsidP="00215469">
      <w:pPr>
        <w:pStyle w:val="ListParagraph"/>
        <w:numPr>
          <w:ilvl w:val="0"/>
          <w:numId w:val="4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>amount for t</w:t>
      </w:r>
      <w:r w:rsidR="000F4772" w:rsidRPr="00215469">
        <w:rPr>
          <w:rFonts w:ascii="Arial" w:hAnsi="Arial" w:cs="Arial"/>
          <w:sz w:val="24"/>
          <w:szCs w:val="24"/>
          <w:u w:val="single"/>
        </w:rPr>
        <w:t xml:space="preserve">ravel time from the attorney’s office to the deposition site, subject to </w:t>
      </w:r>
      <w:proofErr w:type="gramStart"/>
      <w:r w:rsidR="000F4772" w:rsidRPr="00215469">
        <w:rPr>
          <w:rFonts w:ascii="Arial" w:hAnsi="Arial" w:cs="Arial"/>
          <w:sz w:val="24"/>
          <w:szCs w:val="24"/>
          <w:u w:val="single"/>
        </w:rPr>
        <w:t>proof;</w:t>
      </w:r>
      <w:proofErr w:type="gramEnd"/>
    </w:p>
    <w:bookmarkEnd w:id="1"/>
    <w:p w14:paraId="0AACE84B" w14:textId="74B67ED5" w:rsidR="00782539" w:rsidRPr="00215469" w:rsidRDefault="0013427A" w:rsidP="00215469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$450 per hour for attorneys with ten or more years of experience in Workers’ Compensation </w:t>
      </w:r>
      <w:r w:rsidR="00225DB0" w:rsidRPr="00215469">
        <w:rPr>
          <w:rFonts w:ascii="Arial" w:hAnsi="Arial" w:cs="Arial"/>
          <w:sz w:val="24"/>
          <w:szCs w:val="24"/>
          <w:u w:val="single"/>
        </w:rPr>
        <w:t>cases</w:t>
      </w:r>
      <w:r w:rsidRPr="00215469">
        <w:rPr>
          <w:rFonts w:ascii="Arial" w:hAnsi="Arial" w:cs="Arial"/>
          <w:sz w:val="24"/>
          <w:szCs w:val="24"/>
          <w:u w:val="single"/>
        </w:rPr>
        <w:t xml:space="preserve"> in the state of California</w:t>
      </w:r>
      <w:r w:rsidR="00782539" w:rsidRPr="00215469">
        <w:rPr>
          <w:rFonts w:ascii="Arial" w:hAnsi="Arial" w:cs="Arial"/>
          <w:sz w:val="24"/>
          <w:szCs w:val="24"/>
          <w:u w:val="single"/>
        </w:rPr>
        <w:t xml:space="preserve">, subject to the following limitations: </w:t>
      </w:r>
    </w:p>
    <w:p w14:paraId="26584683" w14:textId="127581C4" w:rsidR="00782539" w:rsidRPr="00215469" w:rsidRDefault="00782539" w:rsidP="00215469">
      <w:pPr>
        <w:pStyle w:val="ListParagraph"/>
        <w:numPr>
          <w:ilvl w:val="0"/>
          <w:numId w:val="6"/>
        </w:num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>amount for transcript review, subject to proof; and</w:t>
      </w:r>
    </w:p>
    <w:p w14:paraId="5C4DED9E" w14:textId="75B46295" w:rsidR="0013427A" w:rsidRPr="00215469" w:rsidRDefault="00782539" w:rsidP="00215469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lastRenderedPageBreak/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 xml:space="preserve">amount for travel time from the attorney’s office to the deposition site, subject to </w:t>
      </w:r>
      <w:proofErr w:type="gramStart"/>
      <w:r w:rsidRPr="00215469">
        <w:rPr>
          <w:rFonts w:ascii="Arial" w:hAnsi="Arial" w:cs="Arial"/>
          <w:sz w:val="24"/>
          <w:szCs w:val="24"/>
          <w:u w:val="single"/>
        </w:rPr>
        <w:t>proof;</w:t>
      </w:r>
      <w:proofErr w:type="gramEnd"/>
    </w:p>
    <w:p w14:paraId="338C8873" w14:textId="0A2B34DC" w:rsidR="00782539" w:rsidRPr="00215469" w:rsidRDefault="0013427A" w:rsidP="00215469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>An amount not to exceed $</w:t>
      </w:r>
      <w:r w:rsidR="00106AA0" w:rsidRPr="00215469">
        <w:rPr>
          <w:rFonts w:ascii="Arial" w:hAnsi="Arial" w:cs="Arial"/>
          <w:sz w:val="24"/>
          <w:szCs w:val="24"/>
          <w:u w:val="single"/>
        </w:rPr>
        <w:t>400</w:t>
      </w:r>
      <w:r w:rsidRPr="00215469">
        <w:rPr>
          <w:rFonts w:ascii="Arial" w:hAnsi="Arial" w:cs="Arial"/>
          <w:sz w:val="24"/>
          <w:szCs w:val="24"/>
          <w:u w:val="single"/>
        </w:rPr>
        <w:t xml:space="preserve"> per hour for attorneys with five to ten years of experience in Workers’ Compensation </w:t>
      </w:r>
      <w:r w:rsidR="00225DB0" w:rsidRPr="00215469">
        <w:rPr>
          <w:rFonts w:ascii="Arial" w:hAnsi="Arial" w:cs="Arial"/>
          <w:sz w:val="24"/>
          <w:szCs w:val="24"/>
          <w:u w:val="single"/>
        </w:rPr>
        <w:t xml:space="preserve">cases </w:t>
      </w:r>
      <w:r w:rsidRPr="00215469">
        <w:rPr>
          <w:rFonts w:ascii="Arial" w:hAnsi="Arial" w:cs="Arial"/>
          <w:sz w:val="24"/>
          <w:szCs w:val="24"/>
          <w:u w:val="single"/>
        </w:rPr>
        <w:t>in the state of California</w:t>
      </w:r>
      <w:r w:rsidR="00782539" w:rsidRPr="00215469">
        <w:rPr>
          <w:rFonts w:ascii="Arial" w:hAnsi="Arial" w:cs="Arial"/>
          <w:sz w:val="24"/>
          <w:szCs w:val="24"/>
          <w:u w:val="single"/>
        </w:rPr>
        <w:t xml:space="preserve">, subject to the following limitations: </w:t>
      </w:r>
    </w:p>
    <w:p w14:paraId="315B797F" w14:textId="64A64B36" w:rsidR="00782539" w:rsidRPr="00215469" w:rsidRDefault="00782539" w:rsidP="00215469">
      <w:pPr>
        <w:pStyle w:val="ListParagraph"/>
        <w:numPr>
          <w:ilvl w:val="0"/>
          <w:numId w:val="7"/>
        </w:num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>amount for transcript review, subject to proof; and</w:t>
      </w:r>
    </w:p>
    <w:p w14:paraId="4BA3178D" w14:textId="3757139F" w:rsidR="0013427A" w:rsidRPr="00215469" w:rsidRDefault="00782539" w:rsidP="00215469">
      <w:pPr>
        <w:pStyle w:val="ListParagraph"/>
        <w:numPr>
          <w:ilvl w:val="0"/>
          <w:numId w:val="7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 xml:space="preserve">amount for travel time from the attorney’s office to the deposition site, subject to </w:t>
      </w:r>
      <w:proofErr w:type="gramStart"/>
      <w:r w:rsidRPr="00215469">
        <w:rPr>
          <w:rFonts w:ascii="Arial" w:hAnsi="Arial" w:cs="Arial"/>
          <w:sz w:val="24"/>
          <w:szCs w:val="24"/>
          <w:u w:val="single"/>
        </w:rPr>
        <w:t>proof;</w:t>
      </w:r>
      <w:proofErr w:type="gramEnd"/>
      <w:r w:rsidR="0013427A" w:rsidRPr="00215469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01322DE1" w14:textId="4630D85B" w:rsidR="00782539" w:rsidRPr="00215469" w:rsidRDefault="00106AA0" w:rsidP="00215469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>A</w:t>
      </w:r>
      <w:r w:rsidR="0013427A" w:rsidRPr="00215469">
        <w:rPr>
          <w:rFonts w:ascii="Arial" w:hAnsi="Arial" w:cs="Arial"/>
          <w:sz w:val="24"/>
          <w:szCs w:val="24"/>
          <w:u w:val="single"/>
        </w:rPr>
        <w:t>n amount not to exceed $</w:t>
      </w:r>
      <w:r w:rsidRPr="00215469">
        <w:rPr>
          <w:rFonts w:ascii="Arial" w:hAnsi="Arial" w:cs="Arial"/>
          <w:sz w:val="24"/>
          <w:szCs w:val="24"/>
          <w:u w:val="single"/>
        </w:rPr>
        <w:t>350</w:t>
      </w:r>
      <w:r w:rsidR="0013427A" w:rsidRPr="00215469">
        <w:rPr>
          <w:rFonts w:ascii="Arial" w:hAnsi="Arial" w:cs="Arial"/>
          <w:sz w:val="24"/>
          <w:szCs w:val="24"/>
          <w:u w:val="single"/>
        </w:rPr>
        <w:t xml:space="preserve"> per hour for attorneys with fewer than five years of experience in </w:t>
      </w:r>
      <w:r w:rsidRPr="00215469">
        <w:rPr>
          <w:rFonts w:ascii="Arial" w:hAnsi="Arial" w:cs="Arial"/>
          <w:sz w:val="24"/>
          <w:szCs w:val="24"/>
          <w:u w:val="single"/>
        </w:rPr>
        <w:t>W</w:t>
      </w:r>
      <w:r w:rsidR="0013427A" w:rsidRPr="00215469">
        <w:rPr>
          <w:rFonts w:ascii="Arial" w:hAnsi="Arial" w:cs="Arial"/>
          <w:sz w:val="24"/>
          <w:szCs w:val="24"/>
          <w:u w:val="single"/>
        </w:rPr>
        <w:t xml:space="preserve">orkers’ </w:t>
      </w:r>
      <w:r w:rsidRPr="00215469">
        <w:rPr>
          <w:rFonts w:ascii="Arial" w:hAnsi="Arial" w:cs="Arial"/>
          <w:sz w:val="24"/>
          <w:szCs w:val="24"/>
          <w:u w:val="single"/>
        </w:rPr>
        <w:t>C</w:t>
      </w:r>
      <w:r w:rsidR="0013427A" w:rsidRPr="00215469">
        <w:rPr>
          <w:rFonts w:ascii="Arial" w:hAnsi="Arial" w:cs="Arial"/>
          <w:sz w:val="24"/>
          <w:szCs w:val="24"/>
          <w:u w:val="single"/>
        </w:rPr>
        <w:t xml:space="preserve">ompensation </w:t>
      </w:r>
      <w:r w:rsidR="00225DB0" w:rsidRPr="00215469">
        <w:rPr>
          <w:rFonts w:ascii="Arial" w:hAnsi="Arial" w:cs="Arial"/>
          <w:sz w:val="24"/>
          <w:szCs w:val="24"/>
          <w:u w:val="single"/>
        </w:rPr>
        <w:t xml:space="preserve">cases </w:t>
      </w:r>
      <w:r w:rsidR="0013427A" w:rsidRPr="00215469">
        <w:rPr>
          <w:rFonts w:ascii="Arial" w:hAnsi="Arial" w:cs="Arial"/>
          <w:sz w:val="24"/>
          <w:szCs w:val="24"/>
          <w:u w:val="single"/>
        </w:rPr>
        <w:t>in the state of California</w:t>
      </w:r>
      <w:r w:rsidR="00782539" w:rsidRPr="00215469">
        <w:rPr>
          <w:rFonts w:ascii="Arial" w:hAnsi="Arial" w:cs="Arial"/>
          <w:sz w:val="24"/>
          <w:szCs w:val="24"/>
          <w:u w:val="single"/>
        </w:rPr>
        <w:t xml:space="preserve">, subject to the following limitations: </w:t>
      </w:r>
    </w:p>
    <w:p w14:paraId="4B13FE15" w14:textId="407F9E2F" w:rsidR="00D11D89" w:rsidRPr="00215469" w:rsidRDefault="00782539" w:rsidP="00215469">
      <w:pPr>
        <w:pStyle w:val="ListParagraph"/>
        <w:numPr>
          <w:ilvl w:val="0"/>
          <w:numId w:val="8"/>
        </w:num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>amount for transcript review, subject to proof; and</w:t>
      </w:r>
    </w:p>
    <w:p w14:paraId="6B863659" w14:textId="55C028C0" w:rsidR="00F048C7" w:rsidRPr="00215469" w:rsidRDefault="00782539" w:rsidP="00215469">
      <w:pPr>
        <w:pStyle w:val="ListParagraph"/>
        <w:numPr>
          <w:ilvl w:val="0"/>
          <w:numId w:val="8"/>
        </w:numPr>
        <w:spacing w:after="240" w:line="240" w:lineRule="auto"/>
        <w:rPr>
          <w:rFonts w:ascii="Arial" w:hAnsi="Arial" w:cs="Arial"/>
          <w:sz w:val="24"/>
          <w:szCs w:val="24"/>
          <w:u w:val="single"/>
        </w:rPr>
      </w:pPr>
      <w:r w:rsidRPr="00215469">
        <w:rPr>
          <w:rFonts w:ascii="Arial" w:hAnsi="Arial" w:cs="Arial"/>
          <w:sz w:val="24"/>
          <w:szCs w:val="24"/>
          <w:u w:val="single"/>
        </w:rPr>
        <w:t xml:space="preserve">An amount not to exceed one half of this </w:t>
      </w:r>
      <w:r w:rsidR="003D20D4" w:rsidRPr="00215469">
        <w:rPr>
          <w:rFonts w:ascii="Arial" w:hAnsi="Arial" w:cs="Arial"/>
          <w:sz w:val="24"/>
          <w:szCs w:val="24"/>
          <w:u w:val="single"/>
        </w:rPr>
        <w:t xml:space="preserve">hourly </w:t>
      </w:r>
      <w:r w:rsidRPr="00215469">
        <w:rPr>
          <w:rFonts w:ascii="Arial" w:hAnsi="Arial" w:cs="Arial"/>
          <w:sz w:val="24"/>
          <w:szCs w:val="24"/>
          <w:u w:val="single"/>
        </w:rPr>
        <w:t>amount for travel time from the attorney’s office to the deposition site, subject to proof</w:t>
      </w:r>
      <w:bookmarkEnd w:id="0"/>
      <w:r w:rsidR="00D11D89" w:rsidRPr="00215469">
        <w:rPr>
          <w:rFonts w:ascii="Arial" w:hAnsi="Arial" w:cs="Arial"/>
          <w:sz w:val="24"/>
          <w:szCs w:val="24"/>
          <w:u w:val="single"/>
        </w:rPr>
        <w:t>.</w:t>
      </w:r>
    </w:p>
    <w:sectPr w:rsidR="00F048C7" w:rsidRPr="002154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E7C0E" w14:textId="77777777" w:rsidR="00BD26BE" w:rsidRDefault="00BD26BE" w:rsidP="00BD26BE">
      <w:pPr>
        <w:spacing w:after="0" w:line="240" w:lineRule="auto"/>
      </w:pPr>
      <w:r>
        <w:separator/>
      </w:r>
    </w:p>
  </w:endnote>
  <w:endnote w:type="continuationSeparator" w:id="0">
    <w:p w14:paraId="77A2C37B" w14:textId="77777777" w:rsidR="00BD26BE" w:rsidRDefault="00BD26BE" w:rsidP="00BD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DD1A" w14:textId="4229FD23" w:rsidR="00BD26BE" w:rsidRPr="00BD26BE" w:rsidRDefault="00BD26BE">
    <w:pPr>
      <w:pStyle w:val="Footer"/>
      <w:rPr>
        <w:rFonts w:ascii="Arial" w:hAnsi="Arial" w:cs="Arial"/>
        <w:b/>
        <w:bCs/>
        <w:sz w:val="24"/>
        <w:szCs w:val="24"/>
      </w:rPr>
    </w:pPr>
    <w:r w:rsidRPr="00BD26BE">
      <w:rPr>
        <w:rFonts w:ascii="Arial" w:hAnsi="Arial" w:cs="Arial"/>
        <w:b/>
        <w:bCs/>
        <w:sz w:val="24"/>
        <w:szCs w:val="24"/>
      </w:rPr>
      <w:t xml:space="preserve">Proposed Attorney’s </w:t>
    </w:r>
    <w:r w:rsidR="00DC13C0">
      <w:rPr>
        <w:rFonts w:ascii="Arial" w:hAnsi="Arial" w:cs="Arial"/>
        <w:b/>
        <w:bCs/>
        <w:sz w:val="24"/>
        <w:szCs w:val="24"/>
      </w:rPr>
      <w:t>Rate</w:t>
    </w:r>
    <w:r w:rsidRPr="00BD26BE">
      <w:rPr>
        <w:rFonts w:ascii="Arial" w:hAnsi="Arial" w:cs="Arial"/>
        <w:b/>
        <w:bCs/>
        <w:sz w:val="24"/>
        <w:szCs w:val="24"/>
      </w:rPr>
      <w:t>s for Deposition of Injured Employee</w:t>
    </w:r>
  </w:p>
  <w:p w14:paraId="4AF1E52C" w14:textId="2F509533" w:rsidR="00BD26BE" w:rsidRPr="00BD26BE" w:rsidRDefault="00BD26BE">
    <w:pPr>
      <w:pStyle w:val="Footer"/>
      <w:rPr>
        <w:rFonts w:ascii="Arial" w:hAnsi="Arial" w:cs="Arial"/>
        <w:b/>
        <w:bCs/>
        <w:sz w:val="24"/>
        <w:szCs w:val="24"/>
      </w:rPr>
    </w:pPr>
    <w:r w:rsidRPr="00BD26BE">
      <w:rPr>
        <w:rFonts w:ascii="Arial" w:hAnsi="Arial" w:cs="Arial"/>
        <w:b/>
        <w:bCs/>
        <w:sz w:val="24"/>
        <w:szCs w:val="24"/>
      </w:rPr>
      <w:t>DWC Forum – November 2026</w:t>
    </w:r>
    <w:r w:rsidRPr="00BD26BE">
      <w:rPr>
        <w:rFonts w:ascii="Arial" w:hAnsi="Arial" w:cs="Arial"/>
        <w:b/>
        <w:bCs/>
        <w:sz w:val="24"/>
        <w:szCs w:val="24"/>
      </w:rPr>
      <w:tab/>
    </w:r>
    <w:r w:rsidRPr="00BD26BE">
      <w:rPr>
        <w:rFonts w:ascii="Arial" w:hAnsi="Arial" w:cs="Arial"/>
        <w:b/>
        <w:bCs/>
        <w:sz w:val="24"/>
        <w:szCs w:val="24"/>
      </w:rPr>
      <w:tab/>
    </w:r>
    <w:r w:rsidRPr="00BD26BE">
      <w:rPr>
        <w:rFonts w:ascii="Arial" w:hAnsi="Arial" w:cs="Arial"/>
        <w:b/>
        <w:bCs/>
        <w:sz w:val="24"/>
        <w:szCs w:val="24"/>
      </w:rPr>
      <w:fldChar w:fldCharType="begin"/>
    </w:r>
    <w:r w:rsidRPr="00BD26BE">
      <w:rPr>
        <w:rFonts w:ascii="Arial" w:hAnsi="Arial" w:cs="Arial"/>
        <w:b/>
        <w:bCs/>
        <w:sz w:val="24"/>
        <w:szCs w:val="24"/>
      </w:rPr>
      <w:instrText xml:space="preserve"> PAGE   \* MERGEFORMAT </w:instrText>
    </w:r>
    <w:r w:rsidRPr="00BD26BE">
      <w:rPr>
        <w:rFonts w:ascii="Arial" w:hAnsi="Arial" w:cs="Arial"/>
        <w:b/>
        <w:bCs/>
        <w:sz w:val="24"/>
        <w:szCs w:val="24"/>
      </w:rPr>
      <w:fldChar w:fldCharType="separate"/>
    </w:r>
    <w:r w:rsidRPr="00BD26BE">
      <w:rPr>
        <w:rFonts w:ascii="Arial" w:hAnsi="Arial" w:cs="Arial"/>
        <w:b/>
        <w:bCs/>
        <w:noProof/>
        <w:sz w:val="24"/>
        <w:szCs w:val="24"/>
      </w:rPr>
      <w:t>1</w:t>
    </w:r>
    <w:r w:rsidRPr="00BD26BE">
      <w:rPr>
        <w:rFonts w:ascii="Arial" w:hAnsi="Arial" w:cs="Arial"/>
        <w:b/>
        <w:bCs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3235" w14:textId="77777777" w:rsidR="00BD26BE" w:rsidRDefault="00BD26BE" w:rsidP="00BD26BE">
      <w:pPr>
        <w:spacing w:after="0" w:line="240" w:lineRule="auto"/>
      </w:pPr>
      <w:r>
        <w:separator/>
      </w:r>
    </w:p>
  </w:footnote>
  <w:footnote w:type="continuationSeparator" w:id="0">
    <w:p w14:paraId="2270545A" w14:textId="77777777" w:rsidR="00BD26BE" w:rsidRDefault="00BD26BE" w:rsidP="00BD2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6A94"/>
    <w:multiLevelType w:val="hybridMultilevel"/>
    <w:tmpl w:val="FA6A5BCE"/>
    <w:lvl w:ilvl="0" w:tplc="FFFFFFFF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3F850D7B"/>
    <w:multiLevelType w:val="hybridMultilevel"/>
    <w:tmpl w:val="FA6A5BCE"/>
    <w:lvl w:ilvl="0" w:tplc="FFFFFFFF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17E3F1F"/>
    <w:multiLevelType w:val="hybridMultilevel"/>
    <w:tmpl w:val="DB0A9F26"/>
    <w:lvl w:ilvl="0" w:tplc="5DCE37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62B12"/>
    <w:multiLevelType w:val="hybridMultilevel"/>
    <w:tmpl w:val="38F0B798"/>
    <w:lvl w:ilvl="0" w:tplc="1774327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63DA7FD9"/>
    <w:multiLevelType w:val="hybridMultilevel"/>
    <w:tmpl w:val="01D6D942"/>
    <w:lvl w:ilvl="0" w:tplc="BE4C241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DE0699"/>
    <w:multiLevelType w:val="hybridMultilevel"/>
    <w:tmpl w:val="6A98CF80"/>
    <w:lvl w:ilvl="0" w:tplc="85360B9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1B16BA3"/>
    <w:multiLevelType w:val="hybridMultilevel"/>
    <w:tmpl w:val="FA6A5BCE"/>
    <w:lvl w:ilvl="0" w:tplc="3732DC4C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73A72ED8"/>
    <w:multiLevelType w:val="hybridMultilevel"/>
    <w:tmpl w:val="FA6A5BCE"/>
    <w:lvl w:ilvl="0" w:tplc="FFFFFFFF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101222030">
    <w:abstractNumId w:val="2"/>
  </w:num>
  <w:num w:numId="2" w16cid:durableId="1915581339">
    <w:abstractNumId w:val="4"/>
  </w:num>
  <w:num w:numId="3" w16cid:durableId="2079084707">
    <w:abstractNumId w:val="5"/>
  </w:num>
  <w:num w:numId="4" w16cid:durableId="2021852914">
    <w:abstractNumId w:val="6"/>
  </w:num>
  <w:num w:numId="5" w16cid:durableId="1341394974">
    <w:abstractNumId w:val="3"/>
  </w:num>
  <w:num w:numId="6" w16cid:durableId="1507086972">
    <w:abstractNumId w:val="7"/>
  </w:num>
  <w:num w:numId="7" w16cid:durableId="46728807">
    <w:abstractNumId w:val="0"/>
  </w:num>
  <w:num w:numId="8" w16cid:durableId="1639988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7A"/>
    <w:rsid w:val="000D3A8B"/>
    <w:rsid w:val="000F4772"/>
    <w:rsid w:val="00106AA0"/>
    <w:rsid w:val="00117097"/>
    <w:rsid w:val="0013427A"/>
    <w:rsid w:val="00215469"/>
    <w:rsid w:val="00225DB0"/>
    <w:rsid w:val="002B7672"/>
    <w:rsid w:val="003C79E8"/>
    <w:rsid w:val="003D20D4"/>
    <w:rsid w:val="003D426E"/>
    <w:rsid w:val="00435F10"/>
    <w:rsid w:val="00484D75"/>
    <w:rsid w:val="004C28A3"/>
    <w:rsid w:val="005E64DA"/>
    <w:rsid w:val="00605DD7"/>
    <w:rsid w:val="006C78D4"/>
    <w:rsid w:val="006C79E2"/>
    <w:rsid w:val="006E516F"/>
    <w:rsid w:val="007451AA"/>
    <w:rsid w:val="00782539"/>
    <w:rsid w:val="007A46AE"/>
    <w:rsid w:val="00A73B87"/>
    <w:rsid w:val="00B266E1"/>
    <w:rsid w:val="00B45E98"/>
    <w:rsid w:val="00B71873"/>
    <w:rsid w:val="00B72B8C"/>
    <w:rsid w:val="00BD26BE"/>
    <w:rsid w:val="00D11D89"/>
    <w:rsid w:val="00D413D2"/>
    <w:rsid w:val="00DC13C0"/>
    <w:rsid w:val="00DE18CE"/>
    <w:rsid w:val="00F048C7"/>
    <w:rsid w:val="00F70D90"/>
    <w:rsid w:val="00F80593"/>
    <w:rsid w:val="00F86D32"/>
    <w:rsid w:val="00FC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DA2C"/>
  <w15:chartTrackingRefBased/>
  <w15:docId w15:val="{C95AD691-8BB8-4B22-B2A5-574AD4BF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27A"/>
  </w:style>
  <w:style w:type="paragraph" w:styleId="Heading1">
    <w:name w:val="heading 1"/>
    <w:basedOn w:val="Normal"/>
    <w:next w:val="Normal"/>
    <w:link w:val="Heading1Char"/>
    <w:uiPriority w:val="9"/>
    <w:qFormat/>
    <w:rsid w:val="00134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27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3427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6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4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4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2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6BE"/>
  </w:style>
  <w:style w:type="paragraph" w:styleId="Footer">
    <w:name w:val="footer"/>
    <w:basedOn w:val="Normal"/>
    <w:link w:val="FooterChar"/>
    <w:uiPriority w:val="99"/>
    <w:unhideWhenUsed/>
    <w:rsid w:val="00BD2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446AF-FD78-4318-9113-8C14F88A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DaSilva, Kimberly@DIR</dc:creator>
  <cp:keywords/>
  <dc:description/>
  <cp:lastModifiedBy>Gray, Maureen@DIR</cp:lastModifiedBy>
  <cp:revision>8</cp:revision>
  <cp:lastPrinted>2026-10-01T20:57:00Z</cp:lastPrinted>
  <dcterms:created xsi:type="dcterms:W3CDTF">2026-10-14T19:09:00Z</dcterms:created>
  <dcterms:modified xsi:type="dcterms:W3CDTF">2026-10-28T15:02:00Z</dcterms:modified>
</cp:coreProperties>
</file>