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53F04" w14:textId="77777777" w:rsidR="00D9669A" w:rsidRPr="000568D4" w:rsidRDefault="00D9669A">
      <w:pPr>
        <w:pStyle w:val="Title"/>
        <w:rPr>
          <w:rFonts w:ascii="Arial" w:hAnsi="Arial" w:cs="Arial"/>
          <w:b/>
        </w:rPr>
      </w:pPr>
      <w:r w:rsidRPr="000568D4">
        <w:rPr>
          <w:rFonts w:ascii="Arial" w:hAnsi="Arial" w:cs="Arial"/>
          <w:b/>
        </w:rPr>
        <w:t xml:space="preserve">STATE OF </w:t>
      </w:r>
      <w:smartTag w:uri="urn:schemas-microsoft-com:office:smarttags" w:element="State">
        <w:smartTag w:uri="urn:schemas-microsoft-com:office:smarttags" w:element="place">
          <w:r w:rsidRPr="000568D4">
            <w:rPr>
              <w:rFonts w:ascii="Arial" w:hAnsi="Arial" w:cs="Arial"/>
              <w:b/>
            </w:rPr>
            <w:t>CALIFORNIA</w:t>
          </w:r>
        </w:smartTag>
      </w:smartTag>
    </w:p>
    <w:p w14:paraId="363F2F08" w14:textId="77777777" w:rsidR="00D9669A" w:rsidRPr="000568D4" w:rsidRDefault="00D9669A">
      <w:pPr>
        <w:jc w:val="center"/>
        <w:rPr>
          <w:rFonts w:ascii="Arial" w:hAnsi="Arial" w:cs="Arial"/>
          <w:b/>
          <w:sz w:val="28"/>
        </w:rPr>
      </w:pPr>
      <w:r w:rsidRPr="000568D4">
        <w:rPr>
          <w:rFonts w:ascii="Arial" w:hAnsi="Arial" w:cs="Arial"/>
          <w:b/>
          <w:sz w:val="28"/>
        </w:rPr>
        <w:t>DEPARTMENT OF INDUSTRIAL RELATIONS</w:t>
      </w:r>
    </w:p>
    <w:p w14:paraId="30FC10B0" w14:textId="77777777" w:rsidR="00D9669A" w:rsidRPr="000568D4" w:rsidRDefault="00D9669A">
      <w:pPr>
        <w:pStyle w:val="Heading1"/>
        <w:rPr>
          <w:rFonts w:ascii="Arial" w:hAnsi="Arial" w:cs="Arial"/>
          <w:b/>
        </w:rPr>
      </w:pPr>
      <w:r w:rsidRPr="000568D4">
        <w:rPr>
          <w:rFonts w:ascii="Arial" w:hAnsi="Arial" w:cs="Arial"/>
          <w:b/>
        </w:rPr>
        <w:t>DIVISION OF WORKERS’ COMPENSATION</w:t>
      </w:r>
    </w:p>
    <w:p w14:paraId="5118EE0D" w14:textId="77777777" w:rsidR="00D9669A" w:rsidRPr="000568D4" w:rsidRDefault="00D9669A">
      <w:pPr>
        <w:jc w:val="center"/>
        <w:rPr>
          <w:rFonts w:ascii="Arial" w:hAnsi="Arial" w:cs="Arial"/>
          <w:b/>
          <w:sz w:val="28"/>
        </w:rPr>
      </w:pPr>
    </w:p>
    <w:p w14:paraId="447158D1" w14:textId="77777777" w:rsidR="00D9669A" w:rsidRPr="000568D4" w:rsidRDefault="00D9669A">
      <w:pPr>
        <w:pStyle w:val="Heading2"/>
        <w:rPr>
          <w:rFonts w:ascii="Arial" w:hAnsi="Arial" w:cs="Arial"/>
          <w:b/>
          <w:sz w:val="28"/>
        </w:rPr>
      </w:pPr>
      <w:r w:rsidRPr="000568D4">
        <w:rPr>
          <w:rFonts w:ascii="Arial" w:hAnsi="Arial" w:cs="Arial"/>
          <w:b/>
          <w:sz w:val="28"/>
        </w:rPr>
        <w:t>INITIAL STATEMENT OF REASONS</w:t>
      </w:r>
    </w:p>
    <w:p w14:paraId="4B691993" w14:textId="77777777" w:rsidR="00D9669A" w:rsidRPr="000568D4" w:rsidRDefault="00D9669A">
      <w:pPr>
        <w:jc w:val="center"/>
        <w:rPr>
          <w:rFonts w:ascii="Arial" w:hAnsi="Arial" w:cs="Arial"/>
          <w:b/>
          <w:sz w:val="32"/>
        </w:rPr>
      </w:pPr>
    </w:p>
    <w:p w14:paraId="1A06F977" w14:textId="77777777" w:rsidR="00D9669A" w:rsidRPr="000568D4" w:rsidRDefault="00D9669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z w:val="24"/>
        </w:rPr>
      </w:pPr>
      <w:r w:rsidRPr="000568D4">
        <w:rPr>
          <w:rFonts w:ascii="Arial" w:hAnsi="Arial" w:cs="Arial"/>
          <w:b/>
          <w:sz w:val="24"/>
        </w:rPr>
        <w:t>Subject Matter of Regulations:  Workers’ Compensation</w:t>
      </w:r>
    </w:p>
    <w:p w14:paraId="189D14A3" w14:textId="77777777" w:rsidR="00D9669A" w:rsidRPr="000568D4" w:rsidRDefault="00D9669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z w:val="24"/>
        </w:rPr>
      </w:pPr>
      <w:r w:rsidRPr="000568D4">
        <w:rPr>
          <w:rFonts w:ascii="Arial" w:hAnsi="Arial" w:cs="Arial"/>
          <w:b/>
          <w:sz w:val="24"/>
        </w:rPr>
        <w:t>Medical Provider Networks</w:t>
      </w:r>
    </w:p>
    <w:p w14:paraId="5D2D72DA" w14:textId="77777777" w:rsidR="00D9669A" w:rsidRPr="000568D4" w:rsidRDefault="00D9669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4"/>
        </w:rPr>
      </w:pPr>
    </w:p>
    <w:p w14:paraId="339BF388" w14:textId="77777777" w:rsidR="00D9669A" w:rsidRPr="000568D4" w:rsidRDefault="00D9669A">
      <w:pPr>
        <w:jc w:val="center"/>
        <w:rPr>
          <w:rFonts w:ascii="Arial" w:hAnsi="Arial" w:cs="Arial"/>
          <w:b/>
          <w:sz w:val="24"/>
          <w:u w:val="single"/>
        </w:rPr>
      </w:pPr>
      <w:r w:rsidRPr="000568D4">
        <w:rPr>
          <w:rFonts w:ascii="Arial" w:hAnsi="Arial" w:cs="Arial"/>
          <w:b/>
          <w:sz w:val="24"/>
          <w:u w:val="single"/>
        </w:rPr>
        <w:t xml:space="preserve">TITLE 8, </w:t>
      </w:r>
      <w:smartTag w:uri="urn:schemas-microsoft-com:office:smarttags" w:element="State">
        <w:smartTag w:uri="urn:schemas-microsoft-com:office:smarttags" w:element="place">
          <w:r w:rsidRPr="000568D4">
            <w:rPr>
              <w:rFonts w:ascii="Arial" w:hAnsi="Arial" w:cs="Arial"/>
              <w:b/>
              <w:sz w:val="24"/>
              <w:u w:val="single"/>
            </w:rPr>
            <w:t>CALIFORNIA</w:t>
          </w:r>
        </w:smartTag>
      </w:smartTag>
      <w:r w:rsidRPr="000568D4">
        <w:rPr>
          <w:rFonts w:ascii="Arial" w:hAnsi="Arial" w:cs="Arial"/>
          <w:b/>
          <w:sz w:val="24"/>
          <w:u w:val="single"/>
        </w:rPr>
        <w:t xml:space="preserve"> CODE OF REGULATIONS </w:t>
      </w:r>
    </w:p>
    <w:p w14:paraId="00DA7630" w14:textId="77777777" w:rsidR="00D9669A" w:rsidRPr="000568D4" w:rsidRDefault="00D9669A">
      <w:pPr>
        <w:jc w:val="center"/>
        <w:rPr>
          <w:rFonts w:ascii="Arial" w:hAnsi="Arial" w:cs="Arial"/>
          <w:b/>
          <w:sz w:val="24"/>
          <w:u w:val="single"/>
        </w:rPr>
      </w:pPr>
      <w:r w:rsidRPr="000568D4">
        <w:rPr>
          <w:rFonts w:ascii="Arial" w:hAnsi="Arial" w:cs="Arial"/>
          <w:b/>
          <w:sz w:val="24"/>
          <w:u w:val="single"/>
        </w:rPr>
        <w:t>SECTIONS 9767.1 – 9767.1</w:t>
      </w:r>
      <w:r w:rsidR="00C17021">
        <w:rPr>
          <w:rFonts w:ascii="Arial" w:hAnsi="Arial" w:cs="Arial"/>
          <w:b/>
          <w:sz w:val="24"/>
          <w:u w:val="single"/>
        </w:rPr>
        <w:t>9</w:t>
      </w:r>
    </w:p>
    <w:p w14:paraId="57F4B161" w14:textId="77777777" w:rsidR="00D9669A" w:rsidRPr="000568D4" w:rsidRDefault="00D9669A">
      <w:pPr>
        <w:jc w:val="both"/>
        <w:rPr>
          <w:rFonts w:ascii="Arial" w:hAnsi="Arial" w:cs="Arial"/>
          <w:sz w:val="24"/>
        </w:rPr>
      </w:pPr>
    </w:p>
    <w:p w14:paraId="6145BAF1" w14:textId="77777777" w:rsidR="00D9669A" w:rsidRPr="000568D4" w:rsidRDefault="00D9669A">
      <w:pPr>
        <w:ind w:left="2160" w:hanging="2160"/>
        <w:rPr>
          <w:rFonts w:ascii="Arial" w:hAnsi="Arial" w:cs="Arial"/>
          <w:sz w:val="24"/>
        </w:rPr>
      </w:pPr>
      <w:bookmarkStart w:id="0" w:name="_Hlk215055648"/>
      <w:r w:rsidRPr="000568D4">
        <w:rPr>
          <w:rFonts w:ascii="Arial" w:hAnsi="Arial" w:cs="Arial"/>
          <w:sz w:val="24"/>
        </w:rPr>
        <w:t>Section 9767.1</w:t>
      </w:r>
      <w:r w:rsidRPr="000568D4">
        <w:rPr>
          <w:rFonts w:ascii="Arial" w:hAnsi="Arial" w:cs="Arial"/>
          <w:sz w:val="24"/>
        </w:rPr>
        <w:tab/>
        <w:t>Medical Provider Networks - Definitions</w:t>
      </w:r>
    </w:p>
    <w:p w14:paraId="4B2199A6" w14:textId="77777777" w:rsidR="00D9669A" w:rsidRPr="000568D4" w:rsidRDefault="00D9669A">
      <w:pPr>
        <w:ind w:left="2160" w:right="-360" w:hanging="2160"/>
        <w:rPr>
          <w:rFonts w:ascii="Arial" w:hAnsi="Arial" w:cs="Arial"/>
          <w:sz w:val="24"/>
        </w:rPr>
      </w:pPr>
      <w:r w:rsidRPr="000568D4">
        <w:rPr>
          <w:rFonts w:ascii="Arial" w:hAnsi="Arial" w:cs="Arial"/>
          <w:sz w:val="24"/>
        </w:rPr>
        <w:t>Section 9767.2</w:t>
      </w:r>
      <w:r w:rsidRPr="000568D4">
        <w:rPr>
          <w:rFonts w:ascii="Arial" w:hAnsi="Arial" w:cs="Arial"/>
          <w:sz w:val="24"/>
        </w:rPr>
        <w:tab/>
        <w:t>Review of Medical Provider Network Application</w:t>
      </w:r>
    </w:p>
    <w:p w14:paraId="631056EF" w14:textId="77777777" w:rsidR="00D9669A" w:rsidRPr="000568D4" w:rsidRDefault="00D9669A">
      <w:pPr>
        <w:ind w:left="2160" w:right="-360" w:hanging="2160"/>
        <w:rPr>
          <w:rFonts w:ascii="Arial" w:hAnsi="Arial" w:cs="Arial"/>
          <w:b/>
          <w:sz w:val="24"/>
        </w:rPr>
      </w:pPr>
      <w:r w:rsidRPr="000568D4">
        <w:rPr>
          <w:rFonts w:ascii="Arial" w:hAnsi="Arial" w:cs="Arial"/>
          <w:sz w:val="24"/>
        </w:rPr>
        <w:t>Section 9767.3</w:t>
      </w:r>
      <w:r w:rsidRPr="000568D4">
        <w:rPr>
          <w:rFonts w:ascii="Arial" w:hAnsi="Arial" w:cs="Arial"/>
          <w:sz w:val="24"/>
        </w:rPr>
        <w:tab/>
        <w:t>Application for a Medical Provider Network Plan</w:t>
      </w:r>
    </w:p>
    <w:p w14:paraId="04E402AB" w14:textId="77777777" w:rsidR="00D9669A" w:rsidRPr="000568D4" w:rsidRDefault="00D9669A">
      <w:pPr>
        <w:widowControl w:val="0"/>
        <w:ind w:left="2160" w:right="-720" w:hanging="2160"/>
        <w:jc w:val="both"/>
        <w:rPr>
          <w:rFonts w:ascii="Arial" w:hAnsi="Arial" w:cs="Arial"/>
          <w:sz w:val="24"/>
        </w:rPr>
      </w:pPr>
      <w:r w:rsidRPr="000568D4">
        <w:rPr>
          <w:rFonts w:ascii="Arial" w:hAnsi="Arial" w:cs="Arial"/>
          <w:sz w:val="24"/>
        </w:rPr>
        <w:t>Section 9767.4</w:t>
      </w:r>
      <w:r w:rsidRPr="000568D4">
        <w:rPr>
          <w:rFonts w:ascii="Arial" w:hAnsi="Arial" w:cs="Arial"/>
          <w:sz w:val="24"/>
        </w:rPr>
        <w:tab/>
        <w:t>Cover Page for Medical provider Network Application</w:t>
      </w:r>
    </w:p>
    <w:p w14:paraId="3A47068E" w14:textId="77777777" w:rsidR="00D9669A" w:rsidRDefault="00D9669A">
      <w:pPr>
        <w:widowControl w:val="0"/>
        <w:ind w:left="2160" w:right="-720" w:hanging="2160"/>
        <w:jc w:val="both"/>
        <w:rPr>
          <w:rFonts w:ascii="Arial" w:hAnsi="Arial" w:cs="Arial"/>
          <w:sz w:val="24"/>
        </w:rPr>
      </w:pPr>
      <w:r w:rsidRPr="000568D4">
        <w:rPr>
          <w:rFonts w:ascii="Arial" w:hAnsi="Arial" w:cs="Arial"/>
          <w:sz w:val="24"/>
        </w:rPr>
        <w:t>Section 9767.5</w:t>
      </w:r>
      <w:r w:rsidRPr="000568D4">
        <w:rPr>
          <w:rFonts w:ascii="Arial" w:hAnsi="Arial" w:cs="Arial"/>
          <w:sz w:val="24"/>
        </w:rPr>
        <w:tab/>
        <w:t>Access Standards</w:t>
      </w:r>
    </w:p>
    <w:p w14:paraId="51D34469" w14:textId="77777777" w:rsidR="00FF6283" w:rsidRPr="000568D4" w:rsidRDefault="00FF6283">
      <w:pPr>
        <w:widowControl w:val="0"/>
        <w:ind w:left="2160" w:right="-720" w:hanging="2160"/>
        <w:jc w:val="both"/>
        <w:rPr>
          <w:rFonts w:ascii="Arial" w:hAnsi="Arial" w:cs="Arial"/>
          <w:sz w:val="24"/>
        </w:rPr>
      </w:pPr>
      <w:r>
        <w:rPr>
          <w:rFonts w:ascii="Arial" w:hAnsi="Arial" w:cs="Arial"/>
          <w:sz w:val="24"/>
        </w:rPr>
        <w:t xml:space="preserve">Section 9767.5.1 </w:t>
      </w:r>
      <w:r>
        <w:rPr>
          <w:rFonts w:ascii="Arial" w:hAnsi="Arial" w:cs="Arial"/>
          <w:sz w:val="24"/>
        </w:rPr>
        <w:tab/>
        <w:t>Physician Acknowledgments</w:t>
      </w:r>
    </w:p>
    <w:p w14:paraId="30F44D48" w14:textId="77777777" w:rsidR="00D9669A" w:rsidRPr="000568D4" w:rsidRDefault="00D9669A">
      <w:pPr>
        <w:widowControl w:val="0"/>
        <w:ind w:left="2160" w:right="-720" w:hanging="2160"/>
        <w:jc w:val="both"/>
        <w:rPr>
          <w:rFonts w:ascii="Arial" w:hAnsi="Arial" w:cs="Arial"/>
          <w:sz w:val="24"/>
        </w:rPr>
      </w:pPr>
      <w:r w:rsidRPr="000568D4">
        <w:rPr>
          <w:rFonts w:ascii="Arial" w:hAnsi="Arial" w:cs="Arial"/>
          <w:sz w:val="24"/>
        </w:rPr>
        <w:t>Section 9767.6</w:t>
      </w:r>
      <w:r w:rsidRPr="000568D4">
        <w:rPr>
          <w:rFonts w:ascii="Arial" w:hAnsi="Arial" w:cs="Arial"/>
          <w:sz w:val="24"/>
        </w:rPr>
        <w:tab/>
        <w:t>Treatment and Change of Physicians Within MPN</w:t>
      </w:r>
    </w:p>
    <w:p w14:paraId="27459488" w14:textId="77777777" w:rsidR="00D9669A" w:rsidRPr="000568D4" w:rsidRDefault="00D9669A">
      <w:pPr>
        <w:widowControl w:val="0"/>
        <w:ind w:left="2160" w:right="-720" w:hanging="2160"/>
        <w:jc w:val="both"/>
        <w:rPr>
          <w:rFonts w:ascii="Arial" w:hAnsi="Arial" w:cs="Arial"/>
          <w:sz w:val="24"/>
        </w:rPr>
      </w:pPr>
      <w:r w:rsidRPr="000568D4">
        <w:rPr>
          <w:rFonts w:ascii="Arial" w:hAnsi="Arial" w:cs="Arial"/>
          <w:sz w:val="24"/>
        </w:rPr>
        <w:t>Section 97</w:t>
      </w:r>
      <w:r w:rsidR="00853154" w:rsidRPr="000568D4">
        <w:rPr>
          <w:rFonts w:ascii="Arial" w:hAnsi="Arial" w:cs="Arial"/>
          <w:sz w:val="24"/>
        </w:rPr>
        <w:t>67.7</w:t>
      </w:r>
      <w:r w:rsidRPr="000568D4">
        <w:rPr>
          <w:rFonts w:ascii="Arial" w:hAnsi="Arial" w:cs="Arial"/>
          <w:sz w:val="24"/>
        </w:rPr>
        <w:tab/>
      </w:r>
      <w:r w:rsidR="00853154" w:rsidRPr="000568D4">
        <w:rPr>
          <w:rFonts w:ascii="Arial" w:hAnsi="Arial" w:cs="Arial"/>
          <w:sz w:val="24"/>
        </w:rPr>
        <w:t>Second and Third Opinions</w:t>
      </w:r>
    </w:p>
    <w:p w14:paraId="335FE2EC" w14:textId="77777777" w:rsidR="00D9669A" w:rsidRPr="000568D4" w:rsidRDefault="00D9669A">
      <w:pPr>
        <w:widowControl w:val="0"/>
        <w:ind w:left="2160" w:right="-720" w:hanging="2160"/>
        <w:jc w:val="both"/>
        <w:rPr>
          <w:rFonts w:ascii="Arial" w:hAnsi="Arial" w:cs="Arial"/>
          <w:sz w:val="24"/>
        </w:rPr>
      </w:pPr>
      <w:r w:rsidRPr="000568D4">
        <w:rPr>
          <w:rFonts w:ascii="Arial" w:hAnsi="Arial" w:cs="Arial"/>
          <w:sz w:val="24"/>
        </w:rPr>
        <w:t>Section 97</w:t>
      </w:r>
      <w:r w:rsidR="00853154" w:rsidRPr="000568D4">
        <w:rPr>
          <w:rFonts w:ascii="Arial" w:hAnsi="Arial" w:cs="Arial"/>
          <w:sz w:val="24"/>
        </w:rPr>
        <w:t>67.8</w:t>
      </w:r>
      <w:r w:rsidRPr="000568D4">
        <w:rPr>
          <w:rFonts w:ascii="Arial" w:hAnsi="Arial" w:cs="Arial"/>
          <w:sz w:val="24"/>
        </w:rPr>
        <w:tab/>
      </w:r>
      <w:r w:rsidR="00853154" w:rsidRPr="000568D4">
        <w:rPr>
          <w:rFonts w:ascii="Arial" w:hAnsi="Arial" w:cs="Arial"/>
          <w:sz w:val="24"/>
        </w:rPr>
        <w:t>Modification of Medical Provider Network Plan</w:t>
      </w:r>
    </w:p>
    <w:p w14:paraId="00915673" w14:textId="77777777" w:rsidR="00D9669A" w:rsidRPr="000568D4" w:rsidRDefault="00D9669A">
      <w:pPr>
        <w:widowControl w:val="0"/>
        <w:ind w:left="2160" w:right="-720" w:hanging="2160"/>
        <w:jc w:val="both"/>
        <w:rPr>
          <w:rFonts w:ascii="Arial" w:hAnsi="Arial" w:cs="Arial"/>
          <w:sz w:val="24"/>
        </w:rPr>
      </w:pPr>
      <w:r w:rsidRPr="000568D4">
        <w:rPr>
          <w:rFonts w:ascii="Arial" w:hAnsi="Arial" w:cs="Arial"/>
          <w:sz w:val="24"/>
        </w:rPr>
        <w:t>Section 97</w:t>
      </w:r>
      <w:r w:rsidR="00853154" w:rsidRPr="000568D4">
        <w:rPr>
          <w:rFonts w:ascii="Arial" w:hAnsi="Arial" w:cs="Arial"/>
          <w:sz w:val="24"/>
        </w:rPr>
        <w:t>67.9</w:t>
      </w:r>
      <w:r w:rsidRPr="000568D4">
        <w:rPr>
          <w:rFonts w:ascii="Arial" w:hAnsi="Arial" w:cs="Arial"/>
          <w:sz w:val="24"/>
        </w:rPr>
        <w:tab/>
      </w:r>
      <w:r w:rsidR="00853154" w:rsidRPr="000568D4">
        <w:rPr>
          <w:rFonts w:ascii="Arial" w:hAnsi="Arial" w:cs="Arial"/>
          <w:sz w:val="24"/>
        </w:rPr>
        <w:t>Transfer of Ongoing Care into the MPN</w:t>
      </w:r>
    </w:p>
    <w:p w14:paraId="62AE1DAB" w14:textId="77777777" w:rsidR="00D9669A" w:rsidRPr="000568D4" w:rsidRDefault="00D9669A">
      <w:pPr>
        <w:widowControl w:val="0"/>
        <w:ind w:left="2160" w:right="-720" w:hanging="2160"/>
        <w:jc w:val="both"/>
        <w:rPr>
          <w:rFonts w:ascii="Arial" w:hAnsi="Arial" w:cs="Arial"/>
          <w:sz w:val="24"/>
        </w:rPr>
      </w:pPr>
      <w:r w:rsidRPr="000568D4">
        <w:rPr>
          <w:rFonts w:ascii="Arial" w:hAnsi="Arial" w:cs="Arial"/>
          <w:sz w:val="24"/>
        </w:rPr>
        <w:t>Section 97</w:t>
      </w:r>
      <w:r w:rsidR="00853154" w:rsidRPr="000568D4">
        <w:rPr>
          <w:rFonts w:ascii="Arial" w:hAnsi="Arial" w:cs="Arial"/>
          <w:sz w:val="24"/>
        </w:rPr>
        <w:t>67.10</w:t>
      </w:r>
      <w:r w:rsidRPr="000568D4">
        <w:rPr>
          <w:rFonts w:ascii="Arial" w:hAnsi="Arial" w:cs="Arial"/>
          <w:sz w:val="24"/>
        </w:rPr>
        <w:tab/>
      </w:r>
      <w:r w:rsidR="00853154" w:rsidRPr="000568D4">
        <w:rPr>
          <w:rFonts w:ascii="Arial" w:hAnsi="Arial" w:cs="Arial"/>
          <w:sz w:val="24"/>
        </w:rPr>
        <w:t>Continuity of Care Policy</w:t>
      </w:r>
    </w:p>
    <w:p w14:paraId="4CB50330" w14:textId="77777777" w:rsidR="00D9669A" w:rsidRPr="000568D4" w:rsidRDefault="00D9669A">
      <w:pPr>
        <w:widowControl w:val="0"/>
        <w:ind w:left="2160" w:right="-720" w:hanging="2160"/>
        <w:jc w:val="both"/>
        <w:rPr>
          <w:rFonts w:ascii="Arial" w:hAnsi="Arial" w:cs="Arial"/>
          <w:sz w:val="24"/>
        </w:rPr>
      </w:pPr>
      <w:r w:rsidRPr="000568D4">
        <w:rPr>
          <w:rFonts w:ascii="Arial" w:hAnsi="Arial" w:cs="Arial"/>
          <w:sz w:val="24"/>
        </w:rPr>
        <w:t>Section 97</w:t>
      </w:r>
      <w:r w:rsidR="00853154" w:rsidRPr="000568D4">
        <w:rPr>
          <w:rFonts w:ascii="Arial" w:hAnsi="Arial" w:cs="Arial"/>
          <w:sz w:val="24"/>
        </w:rPr>
        <w:t>67.12</w:t>
      </w:r>
      <w:r w:rsidRPr="000568D4">
        <w:rPr>
          <w:rFonts w:ascii="Arial" w:hAnsi="Arial" w:cs="Arial"/>
          <w:sz w:val="24"/>
        </w:rPr>
        <w:tab/>
      </w:r>
      <w:r w:rsidR="00853154" w:rsidRPr="000568D4">
        <w:rPr>
          <w:rFonts w:ascii="Arial" w:hAnsi="Arial" w:cs="Arial"/>
          <w:sz w:val="24"/>
        </w:rPr>
        <w:t>Employee Notification</w:t>
      </w:r>
    </w:p>
    <w:p w14:paraId="5748141D" w14:textId="77777777" w:rsidR="00D9669A" w:rsidRPr="000568D4" w:rsidRDefault="00D9669A">
      <w:pPr>
        <w:ind w:left="2160" w:hanging="2160"/>
        <w:rPr>
          <w:rFonts w:ascii="Arial" w:hAnsi="Arial" w:cs="Arial"/>
          <w:sz w:val="24"/>
        </w:rPr>
      </w:pPr>
      <w:r w:rsidRPr="000568D4">
        <w:rPr>
          <w:rFonts w:ascii="Arial" w:hAnsi="Arial" w:cs="Arial"/>
          <w:sz w:val="24"/>
        </w:rPr>
        <w:t>Section 97</w:t>
      </w:r>
      <w:r w:rsidR="00853154" w:rsidRPr="000568D4">
        <w:rPr>
          <w:rFonts w:ascii="Arial" w:hAnsi="Arial" w:cs="Arial"/>
          <w:sz w:val="24"/>
        </w:rPr>
        <w:t>67.13</w:t>
      </w:r>
      <w:r w:rsidRPr="000568D4">
        <w:rPr>
          <w:rFonts w:ascii="Arial" w:hAnsi="Arial" w:cs="Arial"/>
          <w:sz w:val="24"/>
        </w:rPr>
        <w:tab/>
      </w:r>
      <w:r w:rsidR="00853154" w:rsidRPr="000568D4">
        <w:rPr>
          <w:rFonts w:ascii="Arial" w:hAnsi="Arial" w:cs="Arial"/>
          <w:sz w:val="24"/>
        </w:rPr>
        <w:t>Denial of Approval of Application and Reconsideration</w:t>
      </w:r>
    </w:p>
    <w:p w14:paraId="033887E9" w14:textId="77777777" w:rsidR="00D9669A" w:rsidRDefault="00D9669A" w:rsidP="00FF6283">
      <w:pPr>
        <w:widowControl w:val="0"/>
        <w:ind w:left="2160" w:right="-720" w:hanging="2160"/>
        <w:jc w:val="both"/>
        <w:rPr>
          <w:rFonts w:ascii="Arial" w:hAnsi="Arial" w:cs="Arial"/>
          <w:sz w:val="24"/>
        </w:rPr>
      </w:pPr>
      <w:r w:rsidRPr="000568D4">
        <w:rPr>
          <w:rFonts w:ascii="Arial" w:hAnsi="Arial" w:cs="Arial"/>
          <w:sz w:val="24"/>
        </w:rPr>
        <w:t>Section 97</w:t>
      </w:r>
      <w:r w:rsidR="00853154" w:rsidRPr="000568D4">
        <w:rPr>
          <w:rFonts w:ascii="Arial" w:hAnsi="Arial" w:cs="Arial"/>
          <w:sz w:val="24"/>
        </w:rPr>
        <w:t>67.14</w:t>
      </w:r>
      <w:r w:rsidRPr="000568D4">
        <w:rPr>
          <w:rFonts w:ascii="Arial" w:hAnsi="Arial" w:cs="Arial"/>
          <w:sz w:val="24"/>
        </w:rPr>
        <w:tab/>
      </w:r>
      <w:r w:rsidR="00853154" w:rsidRPr="000568D4">
        <w:rPr>
          <w:rFonts w:ascii="Arial" w:hAnsi="Arial" w:cs="Arial"/>
          <w:sz w:val="24"/>
        </w:rPr>
        <w:t>Suspension or Revocation of Medical Provider Network Plan; Hearing</w:t>
      </w:r>
    </w:p>
    <w:p w14:paraId="2AC2B449" w14:textId="77777777" w:rsidR="00FF6283" w:rsidRDefault="00FF6283" w:rsidP="00FF6283">
      <w:pPr>
        <w:widowControl w:val="0"/>
        <w:ind w:left="2160" w:right="-720" w:hanging="2160"/>
        <w:jc w:val="both"/>
        <w:rPr>
          <w:rFonts w:ascii="Arial" w:hAnsi="Arial" w:cs="Arial"/>
          <w:sz w:val="24"/>
        </w:rPr>
      </w:pPr>
      <w:r>
        <w:rPr>
          <w:rFonts w:ascii="Arial" w:hAnsi="Arial" w:cs="Arial"/>
          <w:sz w:val="24"/>
        </w:rPr>
        <w:t>Section 9767.15</w:t>
      </w:r>
      <w:r>
        <w:rPr>
          <w:rFonts w:ascii="Arial" w:hAnsi="Arial" w:cs="Arial"/>
          <w:sz w:val="24"/>
        </w:rPr>
        <w:tab/>
        <w:t xml:space="preserve">Compliance with Current MPN Regulations; Reapproval. </w:t>
      </w:r>
    </w:p>
    <w:p w14:paraId="0A8B28AC" w14:textId="77777777" w:rsidR="00FF6283" w:rsidRDefault="00FF6283" w:rsidP="00FF6283">
      <w:pPr>
        <w:widowControl w:val="0"/>
        <w:ind w:left="2160" w:right="-720" w:hanging="2160"/>
        <w:jc w:val="both"/>
        <w:rPr>
          <w:rFonts w:ascii="Arial" w:hAnsi="Arial" w:cs="Arial"/>
          <w:sz w:val="24"/>
        </w:rPr>
      </w:pPr>
      <w:r>
        <w:rPr>
          <w:rFonts w:ascii="Arial" w:hAnsi="Arial" w:cs="Arial"/>
          <w:sz w:val="24"/>
        </w:rPr>
        <w:t>Section 9767.16</w:t>
      </w:r>
      <w:r>
        <w:rPr>
          <w:rFonts w:ascii="Arial" w:hAnsi="Arial" w:cs="Arial"/>
          <w:sz w:val="24"/>
        </w:rPr>
        <w:tab/>
        <w:t xml:space="preserve">Medical Provider Network Complaints </w:t>
      </w:r>
    </w:p>
    <w:p w14:paraId="17A3F1EE" w14:textId="77777777" w:rsidR="00FF6283" w:rsidRDefault="00FF6283" w:rsidP="00FF6283">
      <w:pPr>
        <w:widowControl w:val="0"/>
        <w:ind w:left="2160" w:right="-720" w:hanging="2160"/>
        <w:jc w:val="both"/>
        <w:rPr>
          <w:rFonts w:ascii="Arial" w:hAnsi="Arial" w:cs="Arial"/>
          <w:sz w:val="24"/>
        </w:rPr>
      </w:pPr>
      <w:r>
        <w:rPr>
          <w:rFonts w:ascii="Arial" w:hAnsi="Arial" w:cs="Arial"/>
          <w:sz w:val="24"/>
        </w:rPr>
        <w:t>Section 9767.17</w:t>
      </w:r>
      <w:r>
        <w:rPr>
          <w:rFonts w:ascii="Arial" w:hAnsi="Arial" w:cs="Arial"/>
          <w:sz w:val="24"/>
        </w:rPr>
        <w:tab/>
        <w:t>Petition for Suspension or Revocation of a Medical Provider Network</w:t>
      </w:r>
    </w:p>
    <w:p w14:paraId="0784E7B8" w14:textId="77777777" w:rsidR="00FF6283" w:rsidRDefault="00FF6283" w:rsidP="00FF6283">
      <w:pPr>
        <w:widowControl w:val="0"/>
        <w:ind w:left="2160" w:right="-720" w:hanging="2160"/>
        <w:jc w:val="both"/>
        <w:rPr>
          <w:rFonts w:ascii="Arial" w:hAnsi="Arial" w:cs="Arial"/>
          <w:sz w:val="24"/>
        </w:rPr>
      </w:pPr>
      <w:r>
        <w:rPr>
          <w:rFonts w:ascii="Arial" w:hAnsi="Arial" w:cs="Arial"/>
          <w:sz w:val="24"/>
        </w:rPr>
        <w:t>Section 9767.18</w:t>
      </w:r>
      <w:r>
        <w:rPr>
          <w:rFonts w:ascii="Arial" w:hAnsi="Arial" w:cs="Arial"/>
          <w:sz w:val="24"/>
        </w:rPr>
        <w:tab/>
        <w:t>Random Revi</w:t>
      </w:r>
      <w:r w:rsidR="00051D64">
        <w:rPr>
          <w:rFonts w:ascii="Arial" w:hAnsi="Arial" w:cs="Arial"/>
          <w:sz w:val="24"/>
        </w:rPr>
        <w:t>ews</w:t>
      </w:r>
    </w:p>
    <w:p w14:paraId="10BA306C" w14:textId="77777777" w:rsidR="00051D64" w:rsidRDefault="00051D64" w:rsidP="00FF6283">
      <w:pPr>
        <w:widowControl w:val="0"/>
        <w:ind w:left="2160" w:right="-720" w:hanging="2160"/>
        <w:jc w:val="both"/>
        <w:rPr>
          <w:rFonts w:ascii="Arial" w:hAnsi="Arial" w:cs="Arial"/>
          <w:sz w:val="24"/>
        </w:rPr>
      </w:pPr>
      <w:r>
        <w:rPr>
          <w:rFonts w:ascii="Arial" w:hAnsi="Arial" w:cs="Arial"/>
          <w:sz w:val="24"/>
        </w:rPr>
        <w:t>Section 9767.19</w:t>
      </w:r>
      <w:r>
        <w:rPr>
          <w:rFonts w:ascii="Arial" w:hAnsi="Arial" w:cs="Arial"/>
          <w:sz w:val="24"/>
        </w:rPr>
        <w:tab/>
        <w:t>Administrative Penalty Schedule; Hearing, Mitigation and Appeal</w:t>
      </w:r>
    </w:p>
    <w:bookmarkEnd w:id="0"/>
    <w:p w14:paraId="51E06A03" w14:textId="77777777" w:rsidR="00D9669A" w:rsidRPr="000568D4" w:rsidRDefault="00D9669A" w:rsidP="001022AD">
      <w:pPr>
        <w:widowControl w:val="0"/>
        <w:ind w:right="-720"/>
        <w:jc w:val="both"/>
        <w:rPr>
          <w:rFonts w:ascii="Arial" w:hAnsi="Arial" w:cs="Arial"/>
          <w:sz w:val="24"/>
        </w:rPr>
      </w:pPr>
    </w:p>
    <w:p w14:paraId="294FD992" w14:textId="77777777" w:rsidR="00D9669A" w:rsidRPr="000568D4" w:rsidRDefault="00D9669A">
      <w:pPr>
        <w:jc w:val="both"/>
        <w:rPr>
          <w:rFonts w:ascii="Arial" w:hAnsi="Arial" w:cs="Arial"/>
          <w:sz w:val="24"/>
        </w:rPr>
      </w:pPr>
    </w:p>
    <w:p w14:paraId="775A7FC4" w14:textId="77777777" w:rsidR="00D9669A" w:rsidRPr="000568D4" w:rsidRDefault="00D9669A">
      <w:pPr>
        <w:jc w:val="both"/>
        <w:rPr>
          <w:rFonts w:ascii="Arial" w:hAnsi="Arial" w:cs="Arial"/>
          <w:b/>
          <w:sz w:val="24"/>
        </w:rPr>
      </w:pPr>
      <w:r w:rsidRPr="000568D4">
        <w:rPr>
          <w:rFonts w:ascii="Arial" w:hAnsi="Arial" w:cs="Arial"/>
          <w:b/>
          <w:sz w:val="24"/>
        </w:rPr>
        <w:t>BACKGROUND TO REGULATORY PROCEEDING</w:t>
      </w:r>
    </w:p>
    <w:p w14:paraId="65E47837" w14:textId="77777777" w:rsidR="00D9669A" w:rsidRPr="000568D4" w:rsidRDefault="00D9669A">
      <w:pPr>
        <w:jc w:val="both"/>
        <w:rPr>
          <w:rFonts w:ascii="Arial" w:hAnsi="Arial" w:cs="Arial"/>
          <w:sz w:val="24"/>
        </w:rPr>
      </w:pPr>
    </w:p>
    <w:p w14:paraId="08E4B31F" w14:textId="77777777" w:rsidR="0099024A" w:rsidRDefault="00853154" w:rsidP="008351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4"/>
        </w:rPr>
      </w:pPr>
      <w:r w:rsidRPr="000568D4">
        <w:rPr>
          <w:rFonts w:ascii="Arial" w:hAnsi="Arial" w:cs="Arial"/>
          <w:sz w:val="24"/>
          <w:szCs w:val="24"/>
        </w:rPr>
        <w:t>Senate Bill 899</w:t>
      </w:r>
      <w:r w:rsidR="008D3FB4">
        <w:rPr>
          <w:rFonts w:ascii="Arial" w:hAnsi="Arial" w:cs="Arial"/>
          <w:sz w:val="24"/>
          <w:szCs w:val="24"/>
        </w:rPr>
        <w:t xml:space="preserve"> (2004)</w:t>
      </w:r>
      <w:r w:rsidRPr="000568D4">
        <w:rPr>
          <w:rFonts w:ascii="Arial" w:hAnsi="Arial" w:cs="Arial"/>
          <w:sz w:val="24"/>
          <w:szCs w:val="24"/>
        </w:rPr>
        <w:t xml:space="preserve"> included several provisions designated to control workers’ compensation costs including Labor Code section 4616 et seq. which provides for the implementation of medical provider networks.</w:t>
      </w:r>
      <w:r w:rsidR="000B0408" w:rsidRPr="000568D4">
        <w:rPr>
          <w:rFonts w:ascii="Arial" w:hAnsi="Arial" w:cs="Arial"/>
          <w:sz w:val="24"/>
          <w:szCs w:val="24"/>
        </w:rPr>
        <w:t xml:space="preserve">  </w:t>
      </w:r>
      <w:r w:rsidRPr="000568D4">
        <w:rPr>
          <w:rFonts w:ascii="Arial" w:hAnsi="Arial" w:cs="Arial"/>
          <w:sz w:val="24"/>
        </w:rPr>
        <w:t>Th</w:t>
      </w:r>
      <w:r w:rsidR="00D9669A" w:rsidRPr="000568D4">
        <w:rPr>
          <w:rFonts w:ascii="Arial" w:hAnsi="Arial" w:cs="Arial"/>
          <w:sz w:val="24"/>
        </w:rPr>
        <w:t xml:space="preserve">ese regulations </w:t>
      </w:r>
      <w:r w:rsidR="000B0408" w:rsidRPr="000568D4">
        <w:rPr>
          <w:rFonts w:ascii="Arial" w:hAnsi="Arial" w:cs="Arial"/>
          <w:sz w:val="24"/>
        </w:rPr>
        <w:t>set forth the requirements for a medical provider network, the application process, the second and third opinion process, the procedure to modify a medical provider network, the process to transfer ongoing care into the medical provider network, the employer notification requirements, and the procedures concerning the denial of a medical provider network plan or the suspension or revocation of a medical provider network plan.</w:t>
      </w:r>
    </w:p>
    <w:p w14:paraId="48B85745" w14:textId="77777777" w:rsidR="0083092B" w:rsidRDefault="00830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4"/>
        </w:rPr>
      </w:pPr>
    </w:p>
    <w:p w14:paraId="62F8D5F2" w14:textId="77777777" w:rsidR="0099024A" w:rsidRDefault="0083092B" w:rsidP="008351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4"/>
        </w:rPr>
      </w:pPr>
      <w:r>
        <w:rPr>
          <w:rFonts w:ascii="Arial" w:hAnsi="Arial" w:cs="Arial"/>
          <w:sz w:val="24"/>
        </w:rPr>
        <w:t>Senate Bill 863 (2012) included several provisions for stability and oversight of medical provider networks established in Labor Code section 4616</w:t>
      </w:r>
      <w:r w:rsidR="00874796">
        <w:rPr>
          <w:rFonts w:ascii="Arial" w:hAnsi="Arial" w:cs="Arial"/>
          <w:sz w:val="24"/>
        </w:rPr>
        <w:t xml:space="preserve"> et seq</w:t>
      </w:r>
      <w:r>
        <w:rPr>
          <w:rFonts w:ascii="Arial" w:hAnsi="Arial" w:cs="Arial"/>
          <w:sz w:val="24"/>
        </w:rPr>
        <w:t xml:space="preserve">.  These updates commenced January 1, 2014 and included that plans be deemed approved for a period of 4 years and authorizes a petition process for the administrative director to suspend or revoke an approved MPN.  The bill provided for the administrative director to establish a schedule of administrative penalties for violations of statutory or regulatory requirements. The bill required that treating physicians be included in the network only if the physician or authorized employee of the physician gave separate written acknowledgement that the physician is a member of the network and required medical access </w:t>
      </w:r>
      <w:r w:rsidR="00874796">
        <w:rPr>
          <w:rFonts w:ascii="Arial" w:hAnsi="Arial" w:cs="Arial"/>
          <w:sz w:val="24"/>
        </w:rPr>
        <w:t xml:space="preserve">assistants to </w:t>
      </w:r>
      <w:r>
        <w:rPr>
          <w:rFonts w:ascii="Arial" w:hAnsi="Arial" w:cs="Arial"/>
          <w:sz w:val="24"/>
        </w:rPr>
        <w:t xml:space="preserve">be available to injured workers to help find an available physician and assist in scheduling appointments. </w:t>
      </w:r>
      <w:r w:rsidRPr="00874796">
        <w:rPr>
          <w:rFonts w:ascii="Arial" w:hAnsi="Arial" w:cs="Arial"/>
          <w:sz w:val="24"/>
        </w:rPr>
        <w:t xml:space="preserve">These regulations </w:t>
      </w:r>
      <w:r w:rsidR="00874796" w:rsidRPr="00874796">
        <w:rPr>
          <w:rFonts w:ascii="Arial" w:hAnsi="Arial" w:cs="Arial"/>
          <w:sz w:val="24"/>
        </w:rPr>
        <w:t xml:space="preserve">update and </w:t>
      </w:r>
      <w:r w:rsidRPr="00874796">
        <w:rPr>
          <w:rFonts w:ascii="Arial" w:hAnsi="Arial" w:cs="Arial"/>
          <w:sz w:val="24"/>
        </w:rPr>
        <w:t xml:space="preserve">provide clarity </w:t>
      </w:r>
      <w:r w:rsidR="00874796" w:rsidRPr="00874796">
        <w:rPr>
          <w:rFonts w:ascii="Arial" w:hAnsi="Arial" w:cs="Arial"/>
          <w:sz w:val="24"/>
        </w:rPr>
        <w:t>to the MPN requirements and processes.</w:t>
      </w:r>
      <w:r w:rsidR="00874796">
        <w:rPr>
          <w:rFonts w:ascii="Arial" w:hAnsi="Arial" w:cs="Arial"/>
          <w:sz w:val="24"/>
        </w:rPr>
        <w:t xml:space="preserve"> </w:t>
      </w:r>
      <w:r>
        <w:rPr>
          <w:rFonts w:ascii="Arial" w:hAnsi="Arial" w:cs="Arial"/>
          <w:sz w:val="24"/>
        </w:rPr>
        <w:t xml:space="preserve"> </w:t>
      </w:r>
    </w:p>
    <w:p w14:paraId="7F34839F" w14:textId="77777777" w:rsidR="0083092B" w:rsidRDefault="0083092B" w:rsidP="008351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4"/>
        </w:rPr>
      </w:pPr>
    </w:p>
    <w:p w14:paraId="1CAA5B62" w14:textId="77777777" w:rsidR="0083092B" w:rsidRDefault="0083092B" w:rsidP="008351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4"/>
        </w:rPr>
      </w:pPr>
      <w:r>
        <w:rPr>
          <w:rFonts w:ascii="Arial" w:hAnsi="Arial" w:cs="Arial"/>
          <w:sz w:val="24"/>
        </w:rPr>
        <w:t>Senate</w:t>
      </w:r>
      <w:r w:rsidR="0039307C">
        <w:rPr>
          <w:rFonts w:ascii="Arial" w:hAnsi="Arial" w:cs="Arial"/>
          <w:sz w:val="24"/>
        </w:rPr>
        <w:t xml:space="preserve"> Bill 542 (2015) enhanced transparency, compliance oversight and protections for injured workers by refining the administrative procedures and ensuring better access and continuity of care within the medical provider networks. SB 542 added requirements for MPNs to provi</w:t>
      </w:r>
      <w:r w:rsidR="00874796">
        <w:rPr>
          <w:rFonts w:ascii="Arial" w:hAnsi="Arial" w:cs="Arial"/>
          <w:sz w:val="24"/>
        </w:rPr>
        <w:t>de information on how to contac</w:t>
      </w:r>
      <w:r w:rsidR="0039307C">
        <w:rPr>
          <w:rFonts w:ascii="Arial" w:hAnsi="Arial" w:cs="Arial"/>
          <w:sz w:val="24"/>
        </w:rPr>
        <w:t xml:space="preserve">t MPN representatives and medical access assistants and how to obtain copies of mandatory employee notifications. Effective January 1, 2016 the bill clarified rules regarding modifications of </w:t>
      </w:r>
      <w:r w:rsidR="00874796">
        <w:rPr>
          <w:rFonts w:ascii="Arial" w:hAnsi="Arial" w:cs="Arial"/>
          <w:sz w:val="24"/>
        </w:rPr>
        <w:t xml:space="preserve">MPN </w:t>
      </w:r>
      <w:r w:rsidR="0039307C">
        <w:rPr>
          <w:rFonts w:ascii="Arial" w:hAnsi="Arial" w:cs="Arial"/>
          <w:sz w:val="24"/>
        </w:rPr>
        <w:t xml:space="preserve">plans.  This update provided for continuity of care policies and tasked employers or claims administrators with defined treatment completion conditions.  The bill defined entities that provide physician network services as either licensed medical networks or entities managing physician services within California. </w:t>
      </w:r>
      <w:r w:rsidR="00874796">
        <w:rPr>
          <w:rFonts w:ascii="Arial" w:hAnsi="Arial" w:cs="Arial"/>
          <w:sz w:val="24"/>
        </w:rPr>
        <w:t xml:space="preserve">These regulations refine the statutory requirements and procedures to help insure transparency and compliance. </w:t>
      </w:r>
      <w:r w:rsidR="0039307C">
        <w:rPr>
          <w:rFonts w:ascii="Arial" w:hAnsi="Arial" w:cs="Arial"/>
          <w:sz w:val="24"/>
        </w:rPr>
        <w:t xml:space="preserve"> </w:t>
      </w:r>
    </w:p>
    <w:p w14:paraId="4E807260" w14:textId="77777777" w:rsidR="0039307C" w:rsidRDefault="0039307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4"/>
        </w:rPr>
      </w:pPr>
    </w:p>
    <w:p w14:paraId="30B0BA6C" w14:textId="77777777" w:rsidR="008D3FB4" w:rsidRDefault="008D3FB4" w:rsidP="008351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4"/>
        </w:rPr>
      </w:pPr>
      <w:r>
        <w:rPr>
          <w:rFonts w:ascii="Arial" w:hAnsi="Arial" w:cs="Arial"/>
          <w:sz w:val="24"/>
        </w:rPr>
        <w:t xml:space="preserve">Senate Bill 537 </w:t>
      </w:r>
      <w:r w:rsidR="00BF2DCF" w:rsidRPr="00BF2DCF">
        <w:rPr>
          <w:rFonts w:ascii="Arial" w:hAnsi="Arial" w:cs="Arial"/>
          <w:sz w:val="24"/>
        </w:rPr>
        <w:t>(2019)</w:t>
      </w:r>
      <w:r>
        <w:rPr>
          <w:rFonts w:ascii="Arial" w:hAnsi="Arial" w:cs="Arial"/>
          <w:sz w:val="24"/>
        </w:rPr>
        <w:t xml:space="preserve"> provided for several updates to Labor Code section 4616 which are designed to</w:t>
      </w:r>
      <w:r w:rsidR="00B7365B">
        <w:rPr>
          <w:rFonts w:ascii="Arial" w:hAnsi="Arial" w:cs="Arial"/>
          <w:sz w:val="24"/>
        </w:rPr>
        <w:t xml:space="preserve"> enhance accountability, </w:t>
      </w:r>
      <w:r>
        <w:rPr>
          <w:rFonts w:ascii="Arial" w:hAnsi="Arial" w:cs="Arial"/>
          <w:sz w:val="24"/>
        </w:rPr>
        <w:t>transparency</w:t>
      </w:r>
      <w:r w:rsidR="00B7365B">
        <w:rPr>
          <w:rFonts w:ascii="Arial" w:hAnsi="Arial" w:cs="Arial"/>
          <w:sz w:val="24"/>
        </w:rPr>
        <w:t xml:space="preserve"> and accessibility related to </w:t>
      </w:r>
      <w:r>
        <w:rPr>
          <w:rFonts w:ascii="Arial" w:hAnsi="Arial" w:cs="Arial"/>
          <w:sz w:val="24"/>
        </w:rPr>
        <w:t xml:space="preserve">medical provider networks. SB 537 requires that starting, July 1, 2021, that every MPN post on its web site a roster of all participating providers in the medical provider network and must update the roster at least quarterly and minimum standards as to what must be posted. </w:t>
      </w:r>
      <w:r w:rsidR="004467E7">
        <w:rPr>
          <w:rFonts w:ascii="Arial" w:hAnsi="Arial" w:cs="Arial"/>
          <w:sz w:val="24"/>
        </w:rPr>
        <w:t xml:space="preserve">SB 537 provides explicitly that the administrative director has the discretion to investigate complaints and take enforcement action against an MPN regarding noncompliance with the laws and regulations governing MPNs. </w:t>
      </w:r>
      <w:r>
        <w:rPr>
          <w:rFonts w:ascii="Arial" w:hAnsi="Arial" w:cs="Arial"/>
          <w:sz w:val="24"/>
        </w:rPr>
        <w:t xml:space="preserve">These regulations </w:t>
      </w:r>
      <w:r w:rsidR="004467E7">
        <w:rPr>
          <w:rFonts w:ascii="Arial" w:hAnsi="Arial" w:cs="Arial"/>
          <w:sz w:val="24"/>
        </w:rPr>
        <w:t>update definitions</w:t>
      </w:r>
      <w:r w:rsidR="00C3746E">
        <w:rPr>
          <w:rFonts w:ascii="Arial" w:hAnsi="Arial" w:cs="Arial"/>
          <w:sz w:val="24"/>
        </w:rPr>
        <w:t xml:space="preserve"> to comply with SB 537, to clarify access standards and address technological advancement of remote services, telehealth and electronic submissions. The regulations provide</w:t>
      </w:r>
      <w:r w:rsidR="004467E7">
        <w:rPr>
          <w:rFonts w:ascii="Arial" w:hAnsi="Arial" w:cs="Arial"/>
          <w:sz w:val="24"/>
        </w:rPr>
        <w:t xml:space="preserve"> </w:t>
      </w:r>
      <w:r w:rsidR="00B7365B">
        <w:rPr>
          <w:rFonts w:ascii="Arial" w:hAnsi="Arial" w:cs="Arial"/>
          <w:sz w:val="24"/>
        </w:rPr>
        <w:t xml:space="preserve">visibility </w:t>
      </w:r>
      <w:r w:rsidR="004467E7">
        <w:rPr>
          <w:rFonts w:ascii="Arial" w:hAnsi="Arial" w:cs="Arial"/>
          <w:sz w:val="24"/>
        </w:rPr>
        <w:t xml:space="preserve">in MPN listing </w:t>
      </w:r>
      <w:r w:rsidR="00B7365B">
        <w:rPr>
          <w:rFonts w:ascii="Arial" w:hAnsi="Arial" w:cs="Arial"/>
          <w:sz w:val="24"/>
        </w:rPr>
        <w:t>by removing</w:t>
      </w:r>
      <w:r w:rsidR="004467E7">
        <w:rPr>
          <w:rFonts w:ascii="Arial" w:hAnsi="Arial" w:cs="Arial"/>
          <w:sz w:val="24"/>
        </w:rPr>
        <w:t xml:space="preserve"> password protections</w:t>
      </w:r>
      <w:r w:rsidR="00B7365B">
        <w:rPr>
          <w:rFonts w:ascii="Arial" w:hAnsi="Arial" w:cs="Arial"/>
          <w:sz w:val="24"/>
        </w:rPr>
        <w:t xml:space="preserve"> and provide clarity in what can be listed in the provider directory.</w:t>
      </w:r>
      <w:r w:rsidR="004467E7">
        <w:rPr>
          <w:rFonts w:ascii="Arial" w:hAnsi="Arial" w:cs="Arial"/>
          <w:sz w:val="24"/>
        </w:rPr>
        <w:t xml:space="preserve">  The update to these regulations provide for updated technology and electronic submission of applications.  </w:t>
      </w:r>
    </w:p>
    <w:p w14:paraId="06EC8A25" w14:textId="77777777" w:rsidR="0039307C" w:rsidRDefault="0039307C" w:rsidP="008351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4"/>
        </w:rPr>
      </w:pPr>
    </w:p>
    <w:p w14:paraId="3B7C56CD" w14:textId="77777777" w:rsidR="0074734F" w:rsidRPr="000568D4" w:rsidRDefault="0074734F" w:rsidP="00835171">
      <w:pPr>
        <w:shd w:val="clear" w:color="auto" w:fill="FFFFFF"/>
        <w:textAlignment w:val="baseline"/>
        <w:rPr>
          <w:rFonts w:ascii="Arial" w:hAnsi="Arial" w:cs="Arial"/>
          <w:sz w:val="24"/>
        </w:rPr>
      </w:pPr>
      <w:r>
        <w:rPr>
          <w:rFonts w:ascii="Arial" w:hAnsi="Arial" w:cs="Arial"/>
          <w:sz w:val="24"/>
        </w:rPr>
        <w:t>S</w:t>
      </w:r>
      <w:r w:rsidR="0039307C">
        <w:rPr>
          <w:rFonts w:ascii="Arial" w:hAnsi="Arial" w:cs="Arial"/>
          <w:sz w:val="24"/>
        </w:rPr>
        <w:t xml:space="preserve">B 1002 (2022) </w:t>
      </w:r>
      <w:r>
        <w:rPr>
          <w:rFonts w:ascii="Arial" w:hAnsi="Arial" w:cs="Arial"/>
          <w:sz w:val="24"/>
        </w:rPr>
        <w:t xml:space="preserve">enhanced the workers’ compensation system by integrating qualified and licensed clinical social workers (LCWs) to assess, evaluate and </w:t>
      </w:r>
      <w:r>
        <w:rPr>
          <w:rFonts w:ascii="Arial" w:hAnsi="Arial" w:cs="Arial"/>
          <w:sz w:val="24"/>
        </w:rPr>
        <w:lastRenderedPageBreak/>
        <w:t>treat behavioral and mental health needs.  This update authorized med</w:t>
      </w:r>
      <w:r w:rsidR="00B7365B">
        <w:rPr>
          <w:rFonts w:ascii="Arial" w:hAnsi="Arial" w:cs="Arial"/>
          <w:sz w:val="24"/>
        </w:rPr>
        <w:t>ical provider networks to include</w:t>
      </w:r>
      <w:r>
        <w:rPr>
          <w:rFonts w:ascii="Arial" w:hAnsi="Arial" w:cs="Arial"/>
          <w:sz w:val="24"/>
        </w:rPr>
        <w:t xml:space="preserve"> LCSWs.</w:t>
      </w:r>
    </w:p>
    <w:p w14:paraId="2C1ADA81" w14:textId="77777777" w:rsidR="00D9669A" w:rsidRPr="000568D4" w:rsidRDefault="00D9669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4"/>
        </w:rPr>
      </w:pPr>
    </w:p>
    <w:p w14:paraId="1D3D4D26" w14:textId="77777777" w:rsidR="00D9669A" w:rsidRPr="000568D4" w:rsidRDefault="00D9669A">
      <w:pPr>
        <w:pStyle w:val="Heading5"/>
        <w:keepNext w:val="0"/>
        <w:widowControl w:val="0"/>
        <w:tabs>
          <w:tab w:val="clear" w:pos="540"/>
        </w:tabs>
        <w:spacing w:line="240" w:lineRule="atLeast"/>
        <w:rPr>
          <w:rFonts w:ascii="Arial" w:hAnsi="Arial" w:cs="Arial"/>
          <w:snapToGrid w:val="0"/>
        </w:rPr>
      </w:pPr>
      <w:r w:rsidRPr="000568D4">
        <w:rPr>
          <w:rFonts w:ascii="Arial" w:hAnsi="Arial" w:cs="Arial"/>
          <w:snapToGrid w:val="0"/>
        </w:rPr>
        <w:t>TECHNICAL, THEORETICAL, OR EMPIRICAL STUDIES, REPORTS, OR DOCUMENTS</w:t>
      </w:r>
    </w:p>
    <w:p w14:paraId="53C56CD1" w14:textId="77777777" w:rsidR="00D9669A" w:rsidRPr="000568D4" w:rsidRDefault="00D9669A">
      <w:pPr>
        <w:widowControl w:val="0"/>
        <w:spacing w:line="240" w:lineRule="atLeast"/>
        <w:jc w:val="both"/>
        <w:rPr>
          <w:rFonts w:ascii="Arial" w:hAnsi="Arial" w:cs="Arial"/>
          <w:b/>
          <w:snapToGrid w:val="0"/>
          <w:sz w:val="24"/>
        </w:rPr>
      </w:pPr>
    </w:p>
    <w:p w14:paraId="57EC68BD" w14:textId="77777777" w:rsidR="00701170" w:rsidRPr="00440F83" w:rsidRDefault="00D9669A">
      <w:pPr>
        <w:widowControl w:val="0"/>
        <w:spacing w:line="240" w:lineRule="atLeast"/>
        <w:jc w:val="both"/>
        <w:rPr>
          <w:rFonts w:ascii="Arial" w:hAnsi="Arial" w:cs="Arial"/>
          <w:snapToGrid w:val="0"/>
          <w:sz w:val="24"/>
          <w:szCs w:val="24"/>
        </w:rPr>
      </w:pPr>
      <w:r w:rsidRPr="00306D5F">
        <w:rPr>
          <w:rFonts w:ascii="Arial" w:hAnsi="Arial" w:cs="Arial"/>
          <w:snapToGrid w:val="0"/>
          <w:sz w:val="24"/>
          <w:szCs w:val="24"/>
        </w:rPr>
        <w:t xml:space="preserve">The Division </w:t>
      </w:r>
      <w:r w:rsidR="000511E4" w:rsidRPr="00306D5F">
        <w:rPr>
          <w:rFonts w:ascii="Arial" w:hAnsi="Arial" w:cs="Arial"/>
          <w:snapToGrid w:val="0"/>
          <w:sz w:val="24"/>
          <w:szCs w:val="24"/>
        </w:rPr>
        <w:t>relied upon</w:t>
      </w:r>
      <w:r w:rsidR="00701170" w:rsidRPr="00306D5F">
        <w:rPr>
          <w:rFonts w:ascii="Arial" w:hAnsi="Arial" w:cs="Arial"/>
          <w:snapToGrid w:val="0"/>
          <w:sz w:val="24"/>
          <w:szCs w:val="24"/>
        </w:rPr>
        <w:t>:</w:t>
      </w:r>
    </w:p>
    <w:p w14:paraId="237AFA32" w14:textId="77777777" w:rsidR="00440F83" w:rsidRPr="00440F83" w:rsidRDefault="00440F83">
      <w:pPr>
        <w:widowControl w:val="0"/>
        <w:spacing w:line="240" w:lineRule="atLeast"/>
        <w:jc w:val="both"/>
        <w:rPr>
          <w:rFonts w:ascii="Arial" w:hAnsi="Arial" w:cs="Arial"/>
          <w:sz w:val="24"/>
          <w:szCs w:val="24"/>
        </w:rPr>
      </w:pPr>
    </w:p>
    <w:p w14:paraId="3FDD1A58" w14:textId="77777777" w:rsidR="00306D5F" w:rsidRPr="00306D5F" w:rsidRDefault="00306D5F">
      <w:pPr>
        <w:widowControl w:val="0"/>
        <w:spacing w:line="240" w:lineRule="atLeast"/>
        <w:jc w:val="both"/>
        <w:rPr>
          <w:rFonts w:ascii="Arial" w:hAnsi="Arial" w:cs="Arial"/>
          <w:color w:val="333333"/>
          <w:sz w:val="24"/>
          <w:szCs w:val="24"/>
          <w:shd w:val="clear" w:color="auto" w:fill="FFFFFF"/>
        </w:rPr>
      </w:pPr>
      <w:r w:rsidRPr="00306D5F">
        <w:rPr>
          <w:rFonts w:ascii="Arial" w:hAnsi="Arial" w:cs="Arial"/>
          <w:sz w:val="24"/>
          <w:szCs w:val="24"/>
        </w:rPr>
        <w:t>Senate Bill 559 (1999), chapter 545, (</w:t>
      </w:r>
      <w:r w:rsidRPr="00306D5F">
        <w:rPr>
          <w:rFonts w:ascii="Arial" w:hAnsi="Arial" w:cs="Arial"/>
          <w:color w:val="333333"/>
          <w:sz w:val="24"/>
          <w:szCs w:val="24"/>
          <w:shd w:val="clear" w:color="auto" w:fill="FFFFFF"/>
        </w:rPr>
        <w:t>Brulte) available at:</w:t>
      </w:r>
    </w:p>
    <w:p w14:paraId="20487511" w14:textId="76BBAE77" w:rsidR="00306D5F" w:rsidRDefault="00F05199">
      <w:pPr>
        <w:widowControl w:val="0"/>
        <w:spacing w:line="240" w:lineRule="atLeast"/>
        <w:jc w:val="both"/>
        <w:rPr>
          <w:rFonts w:ascii="Arial" w:hAnsi="Arial" w:cs="Arial"/>
          <w:sz w:val="24"/>
          <w:szCs w:val="24"/>
        </w:rPr>
      </w:pPr>
      <w:hyperlink r:id="rId10" w:history="1">
        <w:r>
          <w:rPr>
            <w:rStyle w:val="Hyperlink"/>
            <w:rFonts w:ascii="Arial" w:hAnsi="Arial" w:cs="Arial"/>
            <w:sz w:val="24"/>
            <w:szCs w:val="24"/>
          </w:rPr>
          <w:t>https://leginfo.legislature.ca.gov/faces/billNavClient.xhtml?bill_id=199920000SB559</w:t>
        </w:r>
      </w:hyperlink>
    </w:p>
    <w:p w14:paraId="16BFD183" w14:textId="77777777" w:rsidR="00306D5F" w:rsidRDefault="00306D5F">
      <w:pPr>
        <w:widowControl w:val="0"/>
        <w:spacing w:line="240" w:lineRule="atLeast"/>
        <w:jc w:val="both"/>
        <w:rPr>
          <w:rFonts w:ascii="Arial" w:hAnsi="Arial" w:cs="Arial"/>
          <w:sz w:val="24"/>
          <w:szCs w:val="24"/>
        </w:rPr>
      </w:pPr>
    </w:p>
    <w:p w14:paraId="57D55B3E" w14:textId="77777777" w:rsidR="00440F83" w:rsidRDefault="00440F83">
      <w:pPr>
        <w:widowControl w:val="0"/>
        <w:spacing w:line="240" w:lineRule="atLeast"/>
        <w:jc w:val="both"/>
        <w:rPr>
          <w:rFonts w:ascii="Arial" w:hAnsi="Arial" w:cs="Arial"/>
          <w:sz w:val="24"/>
          <w:szCs w:val="24"/>
        </w:rPr>
      </w:pPr>
      <w:r w:rsidRPr="00440F83">
        <w:rPr>
          <w:rFonts w:ascii="Arial" w:hAnsi="Arial" w:cs="Arial"/>
          <w:sz w:val="24"/>
          <w:szCs w:val="24"/>
        </w:rPr>
        <w:t>Senate Bill 899 (2004), chapter 34 (</w:t>
      </w:r>
      <w:r w:rsidRPr="00440F83">
        <w:rPr>
          <w:rFonts w:ascii="Arial" w:hAnsi="Arial" w:cs="Arial"/>
          <w:color w:val="333333"/>
          <w:sz w:val="24"/>
          <w:szCs w:val="24"/>
          <w:shd w:val="clear" w:color="auto" w:fill="FFFFFF"/>
        </w:rPr>
        <w:t xml:space="preserve">Poochigian)  </w:t>
      </w:r>
      <w:r w:rsidRPr="00440F83">
        <w:rPr>
          <w:rFonts w:ascii="Arial" w:hAnsi="Arial" w:cs="Arial"/>
          <w:sz w:val="24"/>
          <w:szCs w:val="24"/>
        </w:rPr>
        <w:t>available at</w:t>
      </w:r>
      <w:r>
        <w:rPr>
          <w:rFonts w:ascii="Arial" w:hAnsi="Arial" w:cs="Arial"/>
          <w:sz w:val="24"/>
          <w:szCs w:val="24"/>
        </w:rPr>
        <w:t>:</w:t>
      </w:r>
    </w:p>
    <w:p w14:paraId="2F1A2C65" w14:textId="77777777" w:rsidR="00440F83" w:rsidRDefault="00440F83">
      <w:pPr>
        <w:widowControl w:val="0"/>
        <w:spacing w:line="240" w:lineRule="atLeast"/>
        <w:jc w:val="both"/>
        <w:rPr>
          <w:rFonts w:ascii="Arial" w:hAnsi="Arial" w:cs="Arial"/>
          <w:sz w:val="24"/>
          <w:szCs w:val="24"/>
        </w:rPr>
      </w:pPr>
      <w:hyperlink r:id="rId11" w:history="1">
        <w:r w:rsidRPr="00C41FA4">
          <w:rPr>
            <w:rStyle w:val="Hyperlink"/>
            <w:rFonts w:ascii="Arial" w:hAnsi="Arial" w:cs="Arial"/>
            <w:sz w:val="24"/>
            <w:szCs w:val="24"/>
          </w:rPr>
          <w:t>https://leginfo.legislature.ca.gov/faces/billStatusClient.xhtml?bill_id=200320040SB899</w:t>
        </w:r>
      </w:hyperlink>
    </w:p>
    <w:p w14:paraId="1A25F47D" w14:textId="77777777" w:rsidR="00440F83" w:rsidRDefault="00440F83">
      <w:pPr>
        <w:widowControl w:val="0"/>
        <w:spacing w:line="240" w:lineRule="atLeast"/>
        <w:jc w:val="both"/>
        <w:rPr>
          <w:rFonts w:ascii="Arial" w:hAnsi="Arial" w:cs="Arial"/>
          <w:sz w:val="24"/>
          <w:szCs w:val="24"/>
        </w:rPr>
      </w:pPr>
    </w:p>
    <w:p w14:paraId="3D211210" w14:textId="77777777" w:rsidR="00440F83" w:rsidRPr="00440F83" w:rsidRDefault="00440F83" w:rsidP="00440F83">
      <w:pPr>
        <w:rPr>
          <w:rFonts w:ascii="Arial" w:hAnsi="Arial" w:cs="Arial"/>
          <w:color w:val="000000"/>
          <w:sz w:val="24"/>
          <w:szCs w:val="24"/>
        </w:rPr>
      </w:pPr>
      <w:r w:rsidRPr="00440F83">
        <w:rPr>
          <w:rFonts w:ascii="Arial" w:hAnsi="Arial" w:cs="Arial"/>
          <w:color w:val="000000"/>
          <w:sz w:val="24"/>
          <w:szCs w:val="24"/>
        </w:rPr>
        <w:t xml:space="preserve">SB 863 (2012), chapter 363 (DeLeon), </w:t>
      </w:r>
      <w:r w:rsidRPr="00440F83">
        <w:rPr>
          <w:rFonts w:ascii="Arial" w:hAnsi="Arial" w:cs="Arial"/>
          <w:sz w:val="24"/>
          <w:szCs w:val="24"/>
        </w:rPr>
        <w:t>available at</w:t>
      </w:r>
    </w:p>
    <w:p w14:paraId="38BEC18F" w14:textId="77777777" w:rsidR="00440F83" w:rsidRPr="00440F83" w:rsidRDefault="00440F83" w:rsidP="00440F83">
      <w:pPr>
        <w:rPr>
          <w:rFonts w:ascii="Arial" w:hAnsi="Arial" w:cs="Arial"/>
          <w:color w:val="000000"/>
          <w:sz w:val="24"/>
          <w:szCs w:val="24"/>
        </w:rPr>
      </w:pPr>
      <w:hyperlink r:id="rId12" w:history="1">
        <w:r w:rsidRPr="00440F83">
          <w:rPr>
            <w:rStyle w:val="Hyperlink"/>
            <w:rFonts w:ascii="Arial" w:hAnsi="Arial" w:cs="Arial"/>
            <w:sz w:val="24"/>
            <w:szCs w:val="24"/>
          </w:rPr>
          <w:t>https://leginfo.legislature.ca.gov/faces/billTextClient.xhtml?bill_id=201120120SB863</w:t>
        </w:r>
      </w:hyperlink>
    </w:p>
    <w:p w14:paraId="09146B50" w14:textId="77777777" w:rsidR="00440F83" w:rsidRPr="00440F83" w:rsidRDefault="00440F83">
      <w:pPr>
        <w:widowControl w:val="0"/>
        <w:spacing w:line="240" w:lineRule="atLeast"/>
        <w:jc w:val="both"/>
        <w:rPr>
          <w:rFonts w:ascii="Arial" w:hAnsi="Arial" w:cs="Arial"/>
          <w:sz w:val="24"/>
          <w:szCs w:val="24"/>
        </w:rPr>
      </w:pPr>
    </w:p>
    <w:p w14:paraId="6F657FCD" w14:textId="77777777" w:rsidR="00440F83" w:rsidRPr="000740A3" w:rsidRDefault="00303E06">
      <w:pPr>
        <w:widowControl w:val="0"/>
        <w:spacing w:line="240" w:lineRule="atLeast"/>
        <w:jc w:val="both"/>
        <w:rPr>
          <w:rFonts w:ascii="Arial" w:hAnsi="Arial" w:cs="Arial"/>
          <w:sz w:val="24"/>
          <w:szCs w:val="24"/>
        </w:rPr>
      </w:pPr>
      <w:r w:rsidRPr="000740A3">
        <w:rPr>
          <w:rFonts w:ascii="Arial" w:hAnsi="Arial" w:cs="Arial"/>
          <w:sz w:val="24"/>
          <w:szCs w:val="24"/>
        </w:rPr>
        <w:t>Senate Bill 542 (2015)</w:t>
      </w:r>
      <w:r w:rsidR="000740A3" w:rsidRPr="000740A3">
        <w:rPr>
          <w:rFonts w:ascii="Arial" w:hAnsi="Arial" w:cs="Arial"/>
          <w:sz w:val="24"/>
          <w:szCs w:val="24"/>
        </w:rPr>
        <w:t xml:space="preserve">, chapter 542 </w:t>
      </w:r>
      <w:r w:rsidR="000740A3" w:rsidRPr="000740A3">
        <w:rPr>
          <w:rFonts w:ascii="Arial" w:hAnsi="Arial" w:cs="Arial"/>
          <w:color w:val="333333"/>
          <w:sz w:val="24"/>
          <w:szCs w:val="24"/>
          <w:shd w:val="clear" w:color="auto" w:fill="FFFFFF"/>
        </w:rPr>
        <w:t>(Mendoza), available at</w:t>
      </w:r>
    </w:p>
    <w:p w14:paraId="23E4CDF7" w14:textId="77777777" w:rsidR="00303E06" w:rsidRDefault="000740A3">
      <w:pPr>
        <w:widowControl w:val="0"/>
        <w:spacing w:line="240" w:lineRule="atLeast"/>
        <w:jc w:val="both"/>
        <w:rPr>
          <w:rFonts w:ascii="Arial" w:hAnsi="Arial" w:cs="Arial"/>
          <w:sz w:val="24"/>
        </w:rPr>
      </w:pPr>
      <w:hyperlink r:id="rId13" w:history="1">
        <w:r w:rsidRPr="007F529A">
          <w:rPr>
            <w:rStyle w:val="Hyperlink"/>
            <w:rFonts w:ascii="Arial" w:hAnsi="Arial" w:cs="Arial"/>
            <w:sz w:val="24"/>
          </w:rPr>
          <w:t>https://leginfo.legislature.ca.gov/faces/billNavClient.xhtml?bill_id=201520160SB542</w:t>
        </w:r>
      </w:hyperlink>
    </w:p>
    <w:p w14:paraId="1BBE4530" w14:textId="77777777" w:rsidR="00306D5F" w:rsidRDefault="00306D5F">
      <w:pPr>
        <w:widowControl w:val="0"/>
        <w:spacing w:line="240" w:lineRule="atLeast"/>
        <w:jc w:val="both"/>
        <w:rPr>
          <w:rFonts w:ascii="Arial" w:hAnsi="Arial" w:cs="Arial"/>
          <w:sz w:val="24"/>
        </w:rPr>
      </w:pPr>
    </w:p>
    <w:p w14:paraId="6D710EB6" w14:textId="77777777" w:rsidR="00303E06" w:rsidRDefault="00303E06">
      <w:pPr>
        <w:widowControl w:val="0"/>
        <w:spacing w:line="240" w:lineRule="atLeast"/>
        <w:jc w:val="both"/>
        <w:rPr>
          <w:rFonts w:ascii="Arial" w:hAnsi="Arial" w:cs="Arial"/>
          <w:sz w:val="24"/>
        </w:rPr>
      </w:pPr>
      <w:r>
        <w:rPr>
          <w:rFonts w:ascii="Arial" w:hAnsi="Arial" w:cs="Arial"/>
          <w:sz w:val="24"/>
        </w:rPr>
        <w:t xml:space="preserve">Senate Bill 537 </w:t>
      </w:r>
      <w:r w:rsidRPr="00BF2DCF">
        <w:rPr>
          <w:rFonts w:ascii="Arial" w:hAnsi="Arial" w:cs="Arial"/>
          <w:sz w:val="24"/>
        </w:rPr>
        <w:t>(2019)</w:t>
      </w:r>
      <w:r w:rsidR="000740A3">
        <w:rPr>
          <w:rFonts w:ascii="Arial" w:hAnsi="Arial" w:cs="Arial"/>
          <w:sz w:val="24"/>
        </w:rPr>
        <w:t>, chapter 647 (Hill), available at</w:t>
      </w:r>
    </w:p>
    <w:p w14:paraId="254E58E0" w14:textId="77777777" w:rsidR="000740A3" w:rsidRDefault="000740A3">
      <w:pPr>
        <w:widowControl w:val="0"/>
        <w:spacing w:line="240" w:lineRule="atLeast"/>
        <w:jc w:val="both"/>
        <w:rPr>
          <w:rFonts w:ascii="Arial" w:hAnsi="Arial" w:cs="Arial"/>
          <w:sz w:val="24"/>
        </w:rPr>
      </w:pPr>
      <w:hyperlink r:id="rId14" w:history="1">
        <w:r w:rsidRPr="007F529A">
          <w:rPr>
            <w:rStyle w:val="Hyperlink"/>
            <w:rFonts w:ascii="Arial" w:hAnsi="Arial" w:cs="Arial"/>
            <w:sz w:val="24"/>
          </w:rPr>
          <w:t>https://leginfo.legislature.ca.gov/faces/billNavClient.xhtml?bill_id=201920200SB537</w:t>
        </w:r>
      </w:hyperlink>
    </w:p>
    <w:p w14:paraId="49B44D7C" w14:textId="77777777" w:rsidR="000740A3" w:rsidRDefault="000740A3">
      <w:pPr>
        <w:widowControl w:val="0"/>
        <w:spacing w:line="240" w:lineRule="atLeast"/>
        <w:jc w:val="both"/>
        <w:rPr>
          <w:rFonts w:ascii="Arial" w:hAnsi="Arial" w:cs="Arial"/>
          <w:sz w:val="24"/>
        </w:rPr>
      </w:pPr>
    </w:p>
    <w:p w14:paraId="250D6C29" w14:textId="77777777" w:rsidR="00303E06" w:rsidRPr="00835171" w:rsidRDefault="00303E06">
      <w:pPr>
        <w:widowControl w:val="0"/>
        <w:spacing w:line="240" w:lineRule="atLeast"/>
        <w:jc w:val="both"/>
        <w:rPr>
          <w:rFonts w:ascii="Arial" w:hAnsi="Arial" w:cs="Arial"/>
          <w:color w:val="333333"/>
          <w:sz w:val="24"/>
          <w:szCs w:val="24"/>
          <w:shd w:val="clear" w:color="auto" w:fill="FFFFFF"/>
          <w:lang w:val="fr-FR"/>
        </w:rPr>
      </w:pPr>
      <w:r w:rsidRPr="00835171">
        <w:rPr>
          <w:rFonts w:ascii="Arial" w:hAnsi="Arial" w:cs="Arial"/>
          <w:sz w:val="24"/>
          <w:szCs w:val="24"/>
          <w:lang w:val="fr-FR"/>
        </w:rPr>
        <w:t>SB 1002 (2022)</w:t>
      </w:r>
      <w:r w:rsidR="000740A3" w:rsidRPr="00835171">
        <w:rPr>
          <w:rFonts w:ascii="Arial" w:hAnsi="Arial" w:cs="Arial"/>
          <w:sz w:val="24"/>
          <w:szCs w:val="24"/>
          <w:lang w:val="fr-FR"/>
        </w:rPr>
        <w:t xml:space="preserve">, </w:t>
      </w:r>
      <w:proofErr w:type="spellStart"/>
      <w:r w:rsidR="000740A3" w:rsidRPr="00835171">
        <w:rPr>
          <w:rFonts w:ascii="Arial" w:hAnsi="Arial" w:cs="Arial"/>
          <w:sz w:val="24"/>
          <w:szCs w:val="24"/>
          <w:lang w:val="fr-FR"/>
        </w:rPr>
        <w:t>chapter</w:t>
      </w:r>
      <w:proofErr w:type="spellEnd"/>
      <w:r w:rsidR="000740A3" w:rsidRPr="00835171">
        <w:rPr>
          <w:rFonts w:ascii="Arial" w:hAnsi="Arial" w:cs="Arial"/>
          <w:sz w:val="24"/>
          <w:szCs w:val="24"/>
          <w:lang w:val="fr-FR"/>
        </w:rPr>
        <w:t xml:space="preserve"> 609 (</w:t>
      </w:r>
      <w:proofErr w:type="spellStart"/>
      <w:r w:rsidR="000740A3" w:rsidRPr="00835171">
        <w:rPr>
          <w:rFonts w:ascii="Arial" w:hAnsi="Arial" w:cs="Arial"/>
          <w:color w:val="333333"/>
          <w:sz w:val="24"/>
          <w:szCs w:val="24"/>
          <w:shd w:val="clear" w:color="auto" w:fill="FFFFFF"/>
          <w:lang w:val="fr-FR"/>
        </w:rPr>
        <w:t>Portantino</w:t>
      </w:r>
      <w:proofErr w:type="spellEnd"/>
      <w:r w:rsidR="000740A3" w:rsidRPr="00835171">
        <w:rPr>
          <w:rFonts w:ascii="Arial" w:hAnsi="Arial" w:cs="Arial"/>
          <w:color w:val="333333"/>
          <w:sz w:val="24"/>
          <w:szCs w:val="24"/>
          <w:shd w:val="clear" w:color="auto" w:fill="FFFFFF"/>
          <w:lang w:val="fr-FR"/>
        </w:rPr>
        <w:t xml:space="preserve">), </w:t>
      </w:r>
      <w:proofErr w:type="spellStart"/>
      <w:r w:rsidR="000740A3" w:rsidRPr="00835171">
        <w:rPr>
          <w:rFonts w:ascii="Arial" w:hAnsi="Arial" w:cs="Arial"/>
          <w:color w:val="333333"/>
          <w:sz w:val="24"/>
          <w:szCs w:val="24"/>
          <w:shd w:val="clear" w:color="auto" w:fill="FFFFFF"/>
          <w:lang w:val="fr-FR"/>
        </w:rPr>
        <w:t>available</w:t>
      </w:r>
      <w:proofErr w:type="spellEnd"/>
      <w:r w:rsidR="000740A3" w:rsidRPr="00835171">
        <w:rPr>
          <w:rFonts w:ascii="Arial" w:hAnsi="Arial" w:cs="Arial"/>
          <w:color w:val="333333"/>
          <w:sz w:val="24"/>
          <w:szCs w:val="24"/>
          <w:shd w:val="clear" w:color="auto" w:fill="FFFFFF"/>
          <w:lang w:val="fr-FR"/>
        </w:rPr>
        <w:t xml:space="preserve"> at</w:t>
      </w:r>
    </w:p>
    <w:p w14:paraId="0EFB19C5" w14:textId="77777777" w:rsidR="000740A3" w:rsidRPr="00835171" w:rsidRDefault="000740A3">
      <w:pPr>
        <w:widowControl w:val="0"/>
        <w:spacing w:line="240" w:lineRule="atLeast"/>
        <w:jc w:val="both"/>
        <w:rPr>
          <w:rFonts w:ascii="Arial" w:hAnsi="Arial" w:cs="Arial"/>
          <w:sz w:val="24"/>
          <w:szCs w:val="24"/>
          <w:lang w:val="fr-FR"/>
        </w:rPr>
      </w:pPr>
      <w:hyperlink r:id="rId15" w:history="1">
        <w:r w:rsidRPr="00835171">
          <w:rPr>
            <w:rStyle w:val="Hyperlink"/>
            <w:rFonts w:ascii="Arial" w:hAnsi="Arial" w:cs="Arial"/>
            <w:sz w:val="24"/>
            <w:szCs w:val="24"/>
            <w:lang w:val="fr-FR"/>
          </w:rPr>
          <w:t>https://leginfo.legislature.ca.gov/faces/billNavClient.xhtml?bill_id=202120220SB1002</w:t>
        </w:r>
      </w:hyperlink>
    </w:p>
    <w:p w14:paraId="521848DF" w14:textId="77777777" w:rsidR="0049706B" w:rsidRPr="00322485" w:rsidRDefault="0049706B">
      <w:pPr>
        <w:widowControl w:val="0"/>
        <w:spacing w:line="240" w:lineRule="atLeast"/>
        <w:jc w:val="both"/>
        <w:rPr>
          <w:rFonts w:ascii="Arial" w:hAnsi="Arial" w:cs="Arial"/>
          <w:sz w:val="24"/>
          <w:szCs w:val="24"/>
          <w:lang w:val="fr-FR"/>
        </w:rPr>
      </w:pPr>
    </w:p>
    <w:p w14:paraId="08B07698" w14:textId="77777777" w:rsidR="00D9669A" w:rsidRPr="000568D4" w:rsidRDefault="00D9669A">
      <w:pPr>
        <w:pStyle w:val="Heading4"/>
        <w:keepNext w:val="0"/>
        <w:widowControl w:val="0"/>
        <w:rPr>
          <w:rFonts w:ascii="Arial" w:hAnsi="Arial" w:cs="Arial"/>
          <w:u w:val="none"/>
        </w:rPr>
      </w:pPr>
      <w:r w:rsidRPr="000568D4">
        <w:rPr>
          <w:rFonts w:ascii="Arial" w:hAnsi="Arial" w:cs="Arial"/>
          <w:u w:val="none"/>
        </w:rPr>
        <w:t>SPECIFIC TECHNOLOGIES OR EQUIPMENT</w:t>
      </w:r>
    </w:p>
    <w:p w14:paraId="74C2680D" w14:textId="77777777" w:rsidR="00D9669A" w:rsidRPr="000568D4" w:rsidRDefault="00D9669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u w:val="single"/>
        </w:rPr>
      </w:pPr>
    </w:p>
    <w:p w14:paraId="611EBBD3" w14:textId="77777777" w:rsidR="00D9669A" w:rsidRPr="000568D4" w:rsidRDefault="00D9669A" w:rsidP="008351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4"/>
        </w:rPr>
      </w:pPr>
      <w:r w:rsidRPr="000568D4">
        <w:rPr>
          <w:rFonts w:ascii="Arial" w:hAnsi="Arial" w:cs="Arial"/>
          <w:sz w:val="24"/>
        </w:rPr>
        <w:t xml:space="preserve">None of the proposed regulations </w:t>
      </w:r>
      <w:r w:rsidR="009D7413">
        <w:rPr>
          <w:rFonts w:ascii="Arial" w:hAnsi="Arial" w:cs="Arial"/>
          <w:sz w:val="24"/>
        </w:rPr>
        <w:t>mandate</w:t>
      </w:r>
      <w:r w:rsidRPr="000568D4">
        <w:rPr>
          <w:rFonts w:ascii="Arial" w:hAnsi="Arial" w:cs="Arial"/>
          <w:sz w:val="24"/>
        </w:rPr>
        <w:t xml:space="preserve"> the use of specific technologies or equipment.</w:t>
      </w:r>
      <w:r w:rsidR="009D7413">
        <w:rPr>
          <w:rFonts w:ascii="Arial" w:hAnsi="Arial" w:cs="Arial"/>
          <w:sz w:val="24"/>
        </w:rPr>
        <w:t xml:space="preserve"> However, the regulations offer flexibility to adopt updated technologies and equipment, enhancing community services and streamlining business operations. </w:t>
      </w:r>
    </w:p>
    <w:p w14:paraId="7318664A" w14:textId="77777777" w:rsidR="00D9669A" w:rsidRPr="000568D4" w:rsidRDefault="00D9669A" w:rsidP="008351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4"/>
        </w:rPr>
      </w:pPr>
    </w:p>
    <w:p w14:paraId="0A192085" w14:textId="77777777" w:rsidR="00D9669A" w:rsidRPr="000568D4" w:rsidRDefault="00D9669A" w:rsidP="00835171">
      <w:pPr>
        <w:rPr>
          <w:rFonts w:ascii="Arial" w:hAnsi="Arial" w:cs="Arial"/>
          <w:b/>
          <w:sz w:val="24"/>
        </w:rPr>
      </w:pPr>
      <w:r w:rsidRPr="000568D4">
        <w:rPr>
          <w:rFonts w:ascii="Arial" w:hAnsi="Arial" w:cs="Arial"/>
          <w:b/>
          <w:sz w:val="24"/>
        </w:rPr>
        <w:t>FACTS ON WHICH THE AGENCY RELIES IN SUPPORT OF ITS INITIAL DETERMINATION THAT THE REGULATIONS WILL NOT HAVE A SIGNIFICANT ADVERSE IMPACT ON BUSINESS</w:t>
      </w:r>
    </w:p>
    <w:p w14:paraId="010136B5" w14:textId="77777777" w:rsidR="00D9669A" w:rsidRPr="000568D4" w:rsidRDefault="00D9669A" w:rsidP="00835171">
      <w:pPr>
        <w:rPr>
          <w:rFonts w:ascii="Arial" w:hAnsi="Arial" w:cs="Arial"/>
          <w:sz w:val="24"/>
        </w:rPr>
      </w:pPr>
    </w:p>
    <w:p w14:paraId="269C6D8F" w14:textId="77777777" w:rsidR="00512CEC" w:rsidRPr="008B1C1E" w:rsidRDefault="00512CEC" w:rsidP="00835171">
      <w:pPr>
        <w:pStyle w:val="ListParagraph"/>
        <w:tabs>
          <w:tab w:val="left" w:pos="360"/>
        </w:tabs>
        <w:spacing w:after="120"/>
        <w:ind w:left="0"/>
        <w:rPr>
          <w:rFonts w:ascii="Arial" w:hAnsi="Arial" w:cs="Arial"/>
        </w:rPr>
      </w:pPr>
      <w:r w:rsidRPr="008B1C1E">
        <w:rPr>
          <w:rFonts w:ascii="Arial" w:hAnsi="Arial" w:cs="Arial"/>
        </w:rPr>
        <w:t>The Administrative Director has determined that these proposed regulations will not have a significant adverse impact on business.</w:t>
      </w:r>
    </w:p>
    <w:p w14:paraId="5A23DC71" w14:textId="77777777" w:rsidR="00512CEC" w:rsidRPr="008B1C1E" w:rsidRDefault="00512CEC" w:rsidP="00835171">
      <w:pPr>
        <w:pStyle w:val="ListParagraph"/>
        <w:tabs>
          <w:tab w:val="left" w:pos="360"/>
        </w:tabs>
        <w:spacing w:after="120"/>
        <w:ind w:left="0"/>
        <w:rPr>
          <w:rFonts w:ascii="Arial" w:hAnsi="Arial" w:cs="Arial"/>
        </w:rPr>
      </w:pPr>
    </w:p>
    <w:p w14:paraId="2CCCCA0F" w14:textId="2FCE36DD" w:rsidR="00512CEC" w:rsidRDefault="00512CEC" w:rsidP="00835171">
      <w:pPr>
        <w:pStyle w:val="ListParagraph"/>
        <w:tabs>
          <w:tab w:val="left" w:pos="360"/>
        </w:tabs>
        <w:spacing w:after="120"/>
        <w:ind w:left="0"/>
        <w:rPr>
          <w:rFonts w:ascii="Arial" w:hAnsi="Arial" w:cs="Arial"/>
        </w:rPr>
      </w:pPr>
      <w:r w:rsidRPr="008B1C1E">
        <w:rPr>
          <w:rFonts w:ascii="Arial" w:hAnsi="Arial" w:cs="Arial"/>
        </w:rPr>
        <w:lastRenderedPageBreak/>
        <w:t>Clarification of the definitions that apply to the MPN program</w:t>
      </w:r>
      <w:r w:rsidR="00D554CE" w:rsidRPr="008B1C1E">
        <w:rPr>
          <w:rFonts w:ascii="Arial" w:hAnsi="Arial" w:cs="Arial"/>
        </w:rPr>
        <w:t xml:space="preserve">, and the </w:t>
      </w:r>
      <w:r w:rsidRPr="008B1C1E">
        <w:rPr>
          <w:rFonts w:ascii="Arial" w:hAnsi="Arial" w:cs="Arial"/>
        </w:rPr>
        <w:t xml:space="preserve">manner in which </w:t>
      </w:r>
      <w:r w:rsidR="00D554CE" w:rsidRPr="008B1C1E">
        <w:rPr>
          <w:rFonts w:ascii="Arial" w:hAnsi="Arial" w:cs="Arial"/>
        </w:rPr>
        <w:t>MPNs are</w:t>
      </w:r>
      <w:r w:rsidRPr="008B1C1E">
        <w:rPr>
          <w:rFonts w:ascii="Arial" w:hAnsi="Arial" w:cs="Arial"/>
        </w:rPr>
        <w:t xml:space="preserve"> administered will not adversely impact business. </w:t>
      </w:r>
    </w:p>
    <w:p w14:paraId="48B283BD" w14:textId="77777777" w:rsidR="00FE4A50" w:rsidRPr="00B86DBA" w:rsidRDefault="00FE4A50" w:rsidP="00835171">
      <w:pPr>
        <w:pStyle w:val="ListParagraph"/>
        <w:tabs>
          <w:tab w:val="left" w:pos="360"/>
        </w:tabs>
        <w:spacing w:after="120"/>
        <w:ind w:left="0"/>
        <w:rPr>
          <w:rFonts w:ascii="Arial" w:hAnsi="Arial" w:cs="Arial"/>
          <w:sz w:val="28"/>
          <w:szCs w:val="28"/>
        </w:rPr>
      </w:pPr>
    </w:p>
    <w:p w14:paraId="03B22048" w14:textId="0EC28E61" w:rsidR="00FE4A50" w:rsidRPr="00B86DBA" w:rsidRDefault="00FE4A50" w:rsidP="00B86DBA">
      <w:pPr>
        <w:spacing w:after="360"/>
        <w:jc w:val="center"/>
        <w:rPr>
          <w:rFonts w:ascii="Arial" w:hAnsi="Arial" w:cs="Arial"/>
          <w:b/>
          <w:sz w:val="28"/>
          <w:szCs w:val="28"/>
        </w:rPr>
      </w:pPr>
      <w:r w:rsidRPr="00B86DBA">
        <w:rPr>
          <w:rFonts w:ascii="Arial" w:hAnsi="Arial" w:cs="Arial"/>
          <w:b/>
          <w:sz w:val="28"/>
          <w:szCs w:val="28"/>
        </w:rPr>
        <w:t>ECONOMIC IMPACT ASSESSMENT (Govt. Code section 11346.3(b))</w:t>
      </w:r>
    </w:p>
    <w:p w14:paraId="2A113698" w14:textId="77777777" w:rsidR="001A5C1D" w:rsidRDefault="00A37648" w:rsidP="001A7FF1">
      <w:pPr>
        <w:spacing w:after="360"/>
        <w:rPr>
          <w:rFonts w:ascii="Arial" w:hAnsi="Arial" w:cs="Arial"/>
          <w:bCs/>
          <w:sz w:val="24"/>
          <w:szCs w:val="24"/>
        </w:rPr>
      </w:pPr>
      <w:r w:rsidRPr="00B86DBA">
        <w:rPr>
          <w:rFonts w:ascii="Arial" w:hAnsi="Arial" w:cs="Arial"/>
          <w:b/>
          <w:sz w:val="24"/>
          <w:szCs w:val="24"/>
          <w:u w:val="single"/>
        </w:rPr>
        <w:t>Purpose</w:t>
      </w:r>
      <w:r w:rsidRPr="00B86DBA">
        <w:rPr>
          <w:rFonts w:ascii="Arial" w:hAnsi="Arial" w:cs="Arial"/>
          <w:bCs/>
          <w:sz w:val="24"/>
          <w:szCs w:val="24"/>
          <w:u w:val="single"/>
        </w:rPr>
        <w:t xml:space="preserve">: </w:t>
      </w:r>
    </w:p>
    <w:p w14:paraId="045C9567" w14:textId="2546D975" w:rsidR="00484E63" w:rsidRPr="00B86DBA" w:rsidRDefault="00484E63" w:rsidP="00B86DBA">
      <w:pPr>
        <w:spacing w:after="360"/>
        <w:rPr>
          <w:rFonts w:ascii="Arial" w:hAnsi="Arial" w:cs="Arial"/>
          <w:b/>
          <w:sz w:val="24"/>
          <w:szCs w:val="24"/>
          <w:u w:val="single"/>
        </w:rPr>
      </w:pPr>
      <w:r w:rsidRPr="00B86DBA">
        <w:rPr>
          <w:rFonts w:ascii="Arial" w:hAnsi="Arial" w:cs="Arial"/>
          <w:bCs/>
          <w:sz w:val="24"/>
          <w:szCs w:val="24"/>
        </w:rPr>
        <w:t>The</w:t>
      </w:r>
      <w:r w:rsidR="00194591" w:rsidRPr="00B86DBA">
        <w:rPr>
          <w:rFonts w:ascii="Arial" w:hAnsi="Arial" w:cs="Arial"/>
          <w:bCs/>
          <w:sz w:val="24"/>
          <w:szCs w:val="24"/>
        </w:rPr>
        <w:t xml:space="preserve"> purpose of the proposed rulemaking is to streamline</w:t>
      </w:r>
      <w:r w:rsidRPr="00B86DBA">
        <w:rPr>
          <w:rFonts w:ascii="Arial" w:hAnsi="Arial" w:cs="Arial"/>
          <w:bCs/>
          <w:sz w:val="24"/>
          <w:szCs w:val="24"/>
        </w:rPr>
        <w:t xml:space="preserve"> the review process of MPNs</w:t>
      </w:r>
      <w:r w:rsidR="00645F34" w:rsidRPr="00B86DBA">
        <w:rPr>
          <w:rFonts w:ascii="Arial" w:hAnsi="Arial" w:cs="Arial"/>
          <w:bCs/>
          <w:sz w:val="24"/>
          <w:szCs w:val="24"/>
        </w:rPr>
        <w:t xml:space="preserve"> and to provide clarity to existing MPN regulations</w:t>
      </w:r>
      <w:r w:rsidRPr="00B86DBA">
        <w:rPr>
          <w:rFonts w:ascii="Arial" w:hAnsi="Arial" w:cs="Arial"/>
          <w:bCs/>
          <w:sz w:val="24"/>
          <w:szCs w:val="24"/>
        </w:rPr>
        <w:t xml:space="preserve">.  </w:t>
      </w:r>
      <w:r w:rsidR="003B14E4" w:rsidRPr="00AB6FC9">
        <w:rPr>
          <w:rFonts w:ascii="Arial" w:hAnsi="Arial" w:cs="Arial"/>
          <w:bCs/>
          <w:sz w:val="24"/>
          <w:szCs w:val="24"/>
        </w:rPr>
        <w:t xml:space="preserve">The proposed rulemaking amends MPN regulations found in Title 8 California Code of Regulations sections 9767.1 through 9767.19.  </w:t>
      </w:r>
      <w:r w:rsidRPr="00B86DBA">
        <w:rPr>
          <w:rFonts w:ascii="Arial" w:hAnsi="Arial" w:cs="Arial"/>
          <w:bCs/>
          <w:sz w:val="24"/>
          <w:szCs w:val="24"/>
        </w:rPr>
        <w:t xml:space="preserve">Under the update, MPN applicants would be permitted to submit certain application materials electronically to the DWC and would only be required to submit one paper copy instead of two copies.  The </w:t>
      </w:r>
      <w:r w:rsidR="001A7FF1">
        <w:rPr>
          <w:rFonts w:ascii="Arial" w:hAnsi="Arial" w:cs="Arial"/>
          <w:bCs/>
          <w:sz w:val="24"/>
          <w:szCs w:val="24"/>
        </w:rPr>
        <w:t>proposed rulemaking</w:t>
      </w:r>
      <w:r w:rsidRPr="00B86DBA">
        <w:rPr>
          <w:rFonts w:ascii="Arial" w:hAnsi="Arial" w:cs="Arial"/>
          <w:bCs/>
          <w:sz w:val="24"/>
          <w:szCs w:val="24"/>
        </w:rPr>
        <w:t xml:space="preserve"> provides a process for an MPN to terminate an MPN that is no longer in use.  The </w:t>
      </w:r>
      <w:r w:rsidR="001A7FF1">
        <w:rPr>
          <w:rFonts w:ascii="Arial" w:hAnsi="Arial" w:cs="Arial"/>
          <w:bCs/>
          <w:sz w:val="24"/>
          <w:szCs w:val="24"/>
        </w:rPr>
        <w:t>proposed rulemaking</w:t>
      </w:r>
      <w:r w:rsidRPr="00B86DBA">
        <w:rPr>
          <w:rFonts w:ascii="Arial" w:hAnsi="Arial" w:cs="Arial"/>
          <w:bCs/>
          <w:sz w:val="24"/>
          <w:szCs w:val="24"/>
        </w:rPr>
        <w:t xml:space="preserve"> also provides for a process for submission of previously approved MPN plans when no updates or changes have been made to the plan.</w:t>
      </w:r>
      <w:r w:rsidR="001A7FF1">
        <w:rPr>
          <w:rFonts w:ascii="Arial" w:hAnsi="Arial" w:cs="Arial"/>
          <w:bCs/>
          <w:sz w:val="24"/>
          <w:szCs w:val="24"/>
        </w:rPr>
        <w:t xml:space="preserve">  </w:t>
      </w:r>
      <w:r w:rsidRPr="00B86DBA">
        <w:rPr>
          <w:rFonts w:ascii="Arial" w:hAnsi="Arial" w:cs="Arial"/>
          <w:bCs/>
          <w:sz w:val="24"/>
          <w:szCs w:val="24"/>
        </w:rPr>
        <w:t>The proposed r</w:t>
      </w:r>
      <w:r w:rsidR="001A7FF1">
        <w:rPr>
          <w:rFonts w:ascii="Arial" w:hAnsi="Arial" w:cs="Arial"/>
          <w:bCs/>
          <w:sz w:val="24"/>
          <w:szCs w:val="24"/>
        </w:rPr>
        <w:t>ulemaking</w:t>
      </w:r>
      <w:r w:rsidRPr="00B86DBA">
        <w:rPr>
          <w:rFonts w:ascii="Arial" w:hAnsi="Arial" w:cs="Arial"/>
          <w:bCs/>
          <w:sz w:val="24"/>
          <w:szCs w:val="24"/>
        </w:rPr>
        <w:t xml:space="preserve"> provides new definitions, including definitions of electronic signatures and telehealth. </w:t>
      </w:r>
    </w:p>
    <w:p w14:paraId="638D0E58" w14:textId="77777777" w:rsidR="00FE4A50" w:rsidRPr="00B86DBA" w:rsidRDefault="00FE4A50" w:rsidP="00FE4A50">
      <w:pPr>
        <w:contextualSpacing/>
        <w:jc w:val="both"/>
        <w:rPr>
          <w:rFonts w:ascii="Arial" w:hAnsi="Arial" w:cs="Arial"/>
          <w:b/>
          <w:bCs/>
          <w:sz w:val="24"/>
          <w:szCs w:val="24"/>
          <w:u w:val="single"/>
        </w:rPr>
      </w:pPr>
      <w:r w:rsidRPr="00B86DBA">
        <w:rPr>
          <w:rFonts w:ascii="Arial" w:hAnsi="Arial" w:cs="Arial"/>
          <w:b/>
          <w:bCs/>
          <w:sz w:val="24"/>
          <w:szCs w:val="24"/>
          <w:u w:val="single"/>
        </w:rPr>
        <w:t>Creation or Elimination of Jobs Within the State of California:</w:t>
      </w:r>
    </w:p>
    <w:p w14:paraId="356C3BE8" w14:textId="77777777" w:rsidR="00FE4A50" w:rsidRPr="00FE4A50" w:rsidRDefault="00FE4A50" w:rsidP="00FE4A50">
      <w:pPr>
        <w:contextualSpacing/>
        <w:jc w:val="both"/>
        <w:rPr>
          <w:rFonts w:ascii="Arial" w:hAnsi="Arial" w:cs="Arial"/>
          <w:sz w:val="24"/>
          <w:szCs w:val="24"/>
        </w:rPr>
      </w:pPr>
    </w:p>
    <w:p w14:paraId="14430960" w14:textId="2DBC72F4" w:rsidR="00FE4A50" w:rsidRPr="00FE4A50" w:rsidRDefault="00FE4A50" w:rsidP="00A53C75">
      <w:pPr>
        <w:contextualSpacing/>
        <w:rPr>
          <w:rFonts w:ascii="Arial" w:hAnsi="Arial" w:cs="Arial"/>
          <w:sz w:val="24"/>
          <w:szCs w:val="24"/>
        </w:rPr>
      </w:pPr>
      <w:r w:rsidRPr="00FE4A50">
        <w:rPr>
          <w:rFonts w:ascii="Arial" w:hAnsi="Arial" w:cs="Arial"/>
          <w:sz w:val="24"/>
          <w:szCs w:val="24"/>
        </w:rPr>
        <w:t xml:space="preserve">The Administrative Director estimates that there will be no impact on job creation or elimination </w:t>
      </w:r>
      <w:r w:rsidR="00742B98">
        <w:rPr>
          <w:rFonts w:ascii="Arial" w:hAnsi="Arial" w:cs="Arial"/>
          <w:sz w:val="24"/>
          <w:szCs w:val="24"/>
        </w:rPr>
        <w:t xml:space="preserve">of jobs </w:t>
      </w:r>
      <w:r w:rsidRPr="00FE4A50">
        <w:rPr>
          <w:rFonts w:ascii="Arial" w:hAnsi="Arial" w:cs="Arial"/>
          <w:sz w:val="24"/>
          <w:szCs w:val="24"/>
        </w:rPr>
        <w:t>within the state.</w:t>
      </w:r>
      <w:r w:rsidR="00D16F8A">
        <w:rPr>
          <w:rFonts w:ascii="Arial" w:hAnsi="Arial" w:cs="Arial"/>
          <w:sz w:val="24"/>
          <w:szCs w:val="24"/>
        </w:rPr>
        <w:t xml:space="preserve">  </w:t>
      </w:r>
      <w:r w:rsidR="00D16F8A" w:rsidRPr="00D16F8A">
        <w:rPr>
          <w:rFonts w:ascii="Arial" w:hAnsi="Arial" w:cs="Arial"/>
          <w:sz w:val="24"/>
          <w:szCs w:val="24"/>
        </w:rPr>
        <w:t xml:space="preserve">The proposed rulemaking amends </w:t>
      </w:r>
      <w:r w:rsidR="00994D89">
        <w:rPr>
          <w:rFonts w:ascii="Arial" w:hAnsi="Arial" w:cs="Arial"/>
          <w:sz w:val="24"/>
          <w:szCs w:val="24"/>
        </w:rPr>
        <w:t xml:space="preserve">existing </w:t>
      </w:r>
      <w:r w:rsidR="00D16F8A" w:rsidRPr="00D16F8A">
        <w:rPr>
          <w:rFonts w:ascii="Arial" w:hAnsi="Arial" w:cs="Arial"/>
          <w:sz w:val="24"/>
          <w:szCs w:val="24"/>
        </w:rPr>
        <w:t>MPN regulations found in Title 8 California Code of Regulations sections 9767.1 through 9767.19.  The update streamlines the review process of MPNs</w:t>
      </w:r>
      <w:r w:rsidR="0058026F">
        <w:rPr>
          <w:rFonts w:ascii="Arial" w:hAnsi="Arial" w:cs="Arial"/>
          <w:sz w:val="24"/>
          <w:szCs w:val="24"/>
        </w:rPr>
        <w:t xml:space="preserve"> and clarifies existing MPN regulations, including adding new definitions</w:t>
      </w:r>
      <w:r w:rsidR="002B5F60">
        <w:rPr>
          <w:rFonts w:ascii="Arial" w:hAnsi="Arial" w:cs="Arial"/>
          <w:sz w:val="24"/>
          <w:szCs w:val="24"/>
        </w:rPr>
        <w:t xml:space="preserve"> of key terms</w:t>
      </w:r>
      <w:r w:rsidR="00D16F8A" w:rsidRPr="00D16F8A">
        <w:rPr>
          <w:rFonts w:ascii="Arial" w:hAnsi="Arial" w:cs="Arial"/>
          <w:sz w:val="24"/>
          <w:szCs w:val="24"/>
        </w:rPr>
        <w:t>, the impacts of which are unlikely to result in either the creation or elimination of jobs.</w:t>
      </w:r>
      <w:r w:rsidR="00CD6DF5">
        <w:rPr>
          <w:rFonts w:ascii="Arial" w:hAnsi="Arial" w:cs="Arial"/>
          <w:sz w:val="24"/>
          <w:szCs w:val="24"/>
        </w:rPr>
        <w:t xml:space="preserve"> </w:t>
      </w:r>
      <w:r w:rsidR="00465A94">
        <w:rPr>
          <w:rFonts w:ascii="Arial" w:hAnsi="Arial" w:cs="Arial"/>
          <w:sz w:val="24"/>
          <w:szCs w:val="24"/>
        </w:rPr>
        <w:t>The proposed rulemaking allows</w:t>
      </w:r>
      <w:r w:rsidR="00CD6DF5">
        <w:rPr>
          <w:rFonts w:ascii="Arial" w:hAnsi="Arial" w:cs="Arial"/>
          <w:sz w:val="24"/>
          <w:szCs w:val="24"/>
        </w:rPr>
        <w:t xml:space="preserve"> electronic submission of MPN applications and requi</w:t>
      </w:r>
      <w:r w:rsidR="00465A94">
        <w:rPr>
          <w:rFonts w:ascii="Arial" w:hAnsi="Arial" w:cs="Arial"/>
          <w:sz w:val="24"/>
          <w:szCs w:val="24"/>
        </w:rPr>
        <w:t>res</w:t>
      </w:r>
      <w:r w:rsidR="00CD6DF5">
        <w:rPr>
          <w:rFonts w:ascii="Arial" w:hAnsi="Arial" w:cs="Arial"/>
          <w:sz w:val="24"/>
          <w:szCs w:val="24"/>
        </w:rPr>
        <w:t xml:space="preserve"> MPN applicants to submit one copy instead of two </w:t>
      </w:r>
      <w:r w:rsidR="00760763">
        <w:rPr>
          <w:rFonts w:ascii="Arial" w:hAnsi="Arial" w:cs="Arial"/>
          <w:sz w:val="24"/>
          <w:szCs w:val="24"/>
        </w:rPr>
        <w:t xml:space="preserve">copies </w:t>
      </w:r>
      <w:r w:rsidR="00CD6DF5">
        <w:rPr>
          <w:rFonts w:ascii="Arial" w:hAnsi="Arial" w:cs="Arial"/>
          <w:sz w:val="24"/>
          <w:szCs w:val="24"/>
        </w:rPr>
        <w:t>of application materials</w:t>
      </w:r>
      <w:r w:rsidR="00465A94">
        <w:rPr>
          <w:rFonts w:ascii="Arial" w:hAnsi="Arial" w:cs="Arial"/>
          <w:sz w:val="24"/>
          <w:szCs w:val="24"/>
        </w:rPr>
        <w:t>. This</w:t>
      </w:r>
      <w:r w:rsidR="00CD6DF5">
        <w:rPr>
          <w:rFonts w:ascii="Arial" w:hAnsi="Arial" w:cs="Arial"/>
          <w:sz w:val="24"/>
          <w:szCs w:val="24"/>
        </w:rPr>
        <w:t xml:space="preserve"> will </w:t>
      </w:r>
      <w:r w:rsidR="00307B79">
        <w:rPr>
          <w:rFonts w:ascii="Arial" w:hAnsi="Arial" w:cs="Arial"/>
          <w:sz w:val="24"/>
          <w:szCs w:val="24"/>
        </w:rPr>
        <w:t>be more efficient for MPN applicants and Agency</w:t>
      </w:r>
      <w:r w:rsidR="006765A1">
        <w:rPr>
          <w:rFonts w:ascii="Arial" w:hAnsi="Arial" w:cs="Arial"/>
          <w:sz w:val="24"/>
          <w:szCs w:val="24"/>
        </w:rPr>
        <w:t xml:space="preserve"> </w:t>
      </w:r>
      <w:proofErr w:type="gramStart"/>
      <w:r w:rsidR="006765A1">
        <w:rPr>
          <w:rFonts w:ascii="Arial" w:hAnsi="Arial" w:cs="Arial"/>
          <w:sz w:val="24"/>
          <w:szCs w:val="24"/>
        </w:rPr>
        <w:t>employees</w:t>
      </w:r>
      <w:r w:rsidR="00307B79">
        <w:rPr>
          <w:rFonts w:ascii="Arial" w:hAnsi="Arial" w:cs="Arial"/>
          <w:sz w:val="24"/>
          <w:szCs w:val="24"/>
        </w:rPr>
        <w:t>, but</w:t>
      </w:r>
      <w:proofErr w:type="gramEnd"/>
      <w:r w:rsidR="00307B79">
        <w:rPr>
          <w:rFonts w:ascii="Arial" w:hAnsi="Arial" w:cs="Arial"/>
          <w:sz w:val="24"/>
          <w:szCs w:val="24"/>
        </w:rPr>
        <w:t xml:space="preserve"> will not create or eliminate jobs</w:t>
      </w:r>
      <w:r w:rsidR="000744C7">
        <w:rPr>
          <w:rFonts w:ascii="Arial" w:hAnsi="Arial" w:cs="Arial"/>
          <w:sz w:val="24"/>
          <w:szCs w:val="24"/>
        </w:rPr>
        <w:t xml:space="preserve"> since the MPN application process is already in place</w:t>
      </w:r>
      <w:r w:rsidR="009C3A65">
        <w:rPr>
          <w:rFonts w:ascii="Arial" w:hAnsi="Arial" w:cs="Arial"/>
          <w:sz w:val="24"/>
          <w:szCs w:val="24"/>
        </w:rPr>
        <w:t xml:space="preserve">, and this change will just streamline the </w:t>
      </w:r>
      <w:r w:rsidR="00D922D6">
        <w:rPr>
          <w:rFonts w:ascii="Arial" w:hAnsi="Arial" w:cs="Arial"/>
          <w:sz w:val="24"/>
          <w:szCs w:val="24"/>
        </w:rPr>
        <w:t xml:space="preserve">MPN application </w:t>
      </w:r>
      <w:r w:rsidR="009C3A65">
        <w:rPr>
          <w:rFonts w:ascii="Arial" w:hAnsi="Arial" w:cs="Arial"/>
          <w:sz w:val="24"/>
          <w:szCs w:val="24"/>
        </w:rPr>
        <w:t>process</w:t>
      </w:r>
      <w:r w:rsidR="000744C7">
        <w:rPr>
          <w:rFonts w:ascii="Arial" w:hAnsi="Arial" w:cs="Arial"/>
          <w:sz w:val="24"/>
          <w:szCs w:val="24"/>
        </w:rPr>
        <w:t xml:space="preserve">. </w:t>
      </w:r>
    </w:p>
    <w:p w14:paraId="6ACB7666" w14:textId="77777777" w:rsidR="00FE4A50" w:rsidRPr="00FE4A50" w:rsidRDefault="00FE4A50" w:rsidP="00FE4A50">
      <w:pPr>
        <w:contextualSpacing/>
        <w:jc w:val="both"/>
        <w:rPr>
          <w:rFonts w:ascii="Arial" w:hAnsi="Arial" w:cs="Arial"/>
          <w:sz w:val="24"/>
          <w:szCs w:val="24"/>
        </w:rPr>
      </w:pPr>
    </w:p>
    <w:p w14:paraId="1A8A0EAF" w14:textId="77777777" w:rsidR="00FE4A50" w:rsidRPr="00B86DBA" w:rsidRDefault="00FE4A50" w:rsidP="00FE4A50">
      <w:pPr>
        <w:contextualSpacing/>
        <w:jc w:val="both"/>
        <w:rPr>
          <w:rFonts w:ascii="Arial" w:hAnsi="Arial" w:cs="Arial"/>
          <w:b/>
          <w:bCs/>
          <w:sz w:val="24"/>
          <w:szCs w:val="24"/>
          <w:u w:val="single"/>
        </w:rPr>
      </w:pPr>
      <w:r w:rsidRPr="00B86DBA">
        <w:rPr>
          <w:rFonts w:ascii="Arial" w:hAnsi="Arial" w:cs="Arial"/>
          <w:b/>
          <w:bCs/>
          <w:sz w:val="24"/>
          <w:szCs w:val="24"/>
          <w:u w:val="single"/>
        </w:rPr>
        <w:t>Creation of New Businesses or the Elimination of Existing Businesses within the State of California:</w:t>
      </w:r>
    </w:p>
    <w:p w14:paraId="3D620B25" w14:textId="77777777" w:rsidR="00FE4A50" w:rsidRPr="00FE4A50" w:rsidRDefault="00FE4A50" w:rsidP="00FE4A50">
      <w:pPr>
        <w:contextualSpacing/>
        <w:jc w:val="both"/>
        <w:rPr>
          <w:rFonts w:ascii="Arial" w:hAnsi="Arial" w:cs="Arial"/>
          <w:sz w:val="24"/>
          <w:szCs w:val="24"/>
        </w:rPr>
      </w:pPr>
    </w:p>
    <w:p w14:paraId="75524D6D" w14:textId="5A81623C" w:rsidR="00FE4A50" w:rsidRPr="00FE4A50" w:rsidRDefault="00FE4A50" w:rsidP="00A53C75">
      <w:pPr>
        <w:contextualSpacing/>
        <w:rPr>
          <w:rFonts w:ascii="Arial" w:hAnsi="Arial" w:cs="Arial"/>
          <w:sz w:val="24"/>
          <w:szCs w:val="24"/>
        </w:rPr>
      </w:pPr>
      <w:r w:rsidRPr="00FE4A50">
        <w:rPr>
          <w:rFonts w:ascii="Arial" w:hAnsi="Arial" w:cs="Arial"/>
          <w:sz w:val="24"/>
          <w:szCs w:val="24"/>
        </w:rPr>
        <w:t>The Administrative Director has determined that the proposed regulations will not create or eliminate businesses within the State of California.</w:t>
      </w:r>
      <w:r w:rsidR="00703EFA">
        <w:rPr>
          <w:rFonts w:ascii="Arial" w:hAnsi="Arial" w:cs="Arial"/>
          <w:sz w:val="24"/>
          <w:szCs w:val="24"/>
        </w:rPr>
        <w:t xml:space="preserve"> The </w:t>
      </w:r>
      <w:r w:rsidR="00541B01">
        <w:rPr>
          <w:rFonts w:ascii="Arial" w:hAnsi="Arial" w:cs="Arial"/>
          <w:sz w:val="24"/>
          <w:szCs w:val="24"/>
        </w:rPr>
        <w:t>proposed rulemaking</w:t>
      </w:r>
      <w:r w:rsidR="00703EFA">
        <w:rPr>
          <w:rFonts w:ascii="Arial" w:hAnsi="Arial" w:cs="Arial"/>
          <w:sz w:val="24"/>
          <w:szCs w:val="24"/>
        </w:rPr>
        <w:t xml:space="preserve"> streamline</w:t>
      </w:r>
      <w:r w:rsidR="00541B01">
        <w:rPr>
          <w:rFonts w:ascii="Arial" w:hAnsi="Arial" w:cs="Arial"/>
          <w:sz w:val="24"/>
          <w:szCs w:val="24"/>
        </w:rPr>
        <w:t>s</w:t>
      </w:r>
      <w:r w:rsidR="00703EFA">
        <w:rPr>
          <w:rFonts w:ascii="Arial" w:hAnsi="Arial" w:cs="Arial"/>
          <w:sz w:val="24"/>
          <w:szCs w:val="24"/>
        </w:rPr>
        <w:t xml:space="preserve"> the review process of MPNs that is already in place</w:t>
      </w:r>
      <w:r w:rsidR="002B5F60">
        <w:rPr>
          <w:rFonts w:ascii="Arial" w:hAnsi="Arial" w:cs="Arial"/>
          <w:sz w:val="24"/>
          <w:szCs w:val="24"/>
        </w:rPr>
        <w:t xml:space="preserve"> and clarifies existing MPN </w:t>
      </w:r>
      <w:proofErr w:type="gramStart"/>
      <w:r w:rsidR="002B5F60">
        <w:rPr>
          <w:rFonts w:ascii="Arial" w:hAnsi="Arial" w:cs="Arial"/>
          <w:sz w:val="24"/>
          <w:szCs w:val="24"/>
        </w:rPr>
        <w:t>regulations</w:t>
      </w:r>
      <w:r w:rsidR="004101D6">
        <w:rPr>
          <w:rFonts w:ascii="Arial" w:hAnsi="Arial" w:cs="Arial"/>
          <w:sz w:val="24"/>
          <w:szCs w:val="24"/>
        </w:rPr>
        <w:t>,</w:t>
      </w:r>
      <w:r w:rsidR="006D2A24">
        <w:rPr>
          <w:rFonts w:ascii="Arial" w:hAnsi="Arial" w:cs="Arial"/>
          <w:sz w:val="24"/>
          <w:szCs w:val="24"/>
        </w:rPr>
        <w:t xml:space="preserve"> </w:t>
      </w:r>
      <w:r w:rsidR="00CD6DF5">
        <w:rPr>
          <w:rFonts w:ascii="Arial" w:hAnsi="Arial" w:cs="Arial"/>
          <w:sz w:val="24"/>
          <w:szCs w:val="24"/>
        </w:rPr>
        <w:t>but</w:t>
      </w:r>
      <w:proofErr w:type="gramEnd"/>
      <w:r w:rsidR="004101D6">
        <w:rPr>
          <w:rFonts w:ascii="Arial" w:hAnsi="Arial" w:cs="Arial"/>
          <w:sz w:val="24"/>
          <w:szCs w:val="24"/>
        </w:rPr>
        <w:t xml:space="preserve"> is unlikely to </w:t>
      </w:r>
      <w:r w:rsidR="005270A1">
        <w:rPr>
          <w:rFonts w:ascii="Arial" w:hAnsi="Arial" w:cs="Arial"/>
          <w:sz w:val="24"/>
          <w:szCs w:val="24"/>
        </w:rPr>
        <w:t xml:space="preserve">lead to the </w:t>
      </w:r>
      <w:r w:rsidR="004101D6">
        <w:rPr>
          <w:rFonts w:ascii="Arial" w:hAnsi="Arial" w:cs="Arial"/>
          <w:sz w:val="24"/>
          <w:szCs w:val="24"/>
        </w:rPr>
        <w:t>creat</w:t>
      </w:r>
      <w:r w:rsidR="005270A1">
        <w:rPr>
          <w:rFonts w:ascii="Arial" w:hAnsi="Arial" w:cs="Arial"/>
          <w:sz w:val="24"/>
          <w:szCs w:val="24"/>
        </w:rPr>
        <w:t>ion</w:t>
      </w:r>
      <w:r w:rsidR="004101D6">
        <w:rPr>
          <w:rFonts w:ascii="Arial" w:hAnsi="Arial" w:cs="Arial"/>
          <w:sz w:val="24"/>
          <w:szCs w:val="24"/>
        </w:rPr>
        <w:t xml:space="preserve"> or </w:t>
      </w:r>
      <w:r w:rsidR="005270A1">
        <w:rPr>
          <w:rFonts w:ascii="Arial" w:hAnsi="Arial" w:cs="Arial"/>
          <w:sz w:val="24"/>
          <w:szCs w:val="24"/>
        </w:rPr>
        <w:t>elimination of</w:t>
      </w:r>
      <w:r w:rsidR="004101D6">
        <w:rPr>
          <w:rFonts w:ascii="Arial" w:hAnsi="Arial" w:cs="Arial"/>
          <w:sz w:val="24"/>
          <w:szCs w:val="24"/>
        </w:rPr>
        <w:t xml:space="preserve"> existing businesses within the State of California</w:t>
      </w:r>
      <w:r w:rsidR="002609D4">
        <w:rPr>
          <w:rFonts w:ascii="Arial" w:hAnsi="Arial" w:cs="Arial"/>
          <w:sz w:val="24"/>
          <w:szCs w:val="24"/>
        </w:rPr>
        <w:t xml:space="preserve"> since the MPN application process is already in place</w:t>
      </w:r>
      <w:r w:rsidR="004101D6">
        <w:rPr>
          <w:rFonts w:ascii="Arial" w:hAnsi="Arial" w:cs="Arial"/>
          <w:sz w:val="24"/>
          <w:szCs w:val="24"/>
        </w:rPr>
        <w:t>.</w:t>
      </w:r>
    </w:p>
    <w:p w14:paraId="71713745" w14:textId="77777777" w:rsidR="00FE4A50" w:rsidRPr="00FE4A50" w:rsidRDefault="00FE4A50" w:rsidP="00FE4A50">
      <w:pPr>
        <w:contextualSpacing/>
        <w:jc w:val="both"/>
        <w:rPr>
          <w:rFonts w:ascii="Arial" w:hAnsi="Arial" w:cs="Arial"/>
          <w:sz w:val="24"/>
          <w:szCs w:val="24"/>
        </w:rPr>
      </w:pPr>
    </w:p>
    <w:p w14:paraId="1F6248D4" w14:textId="77777777" w:rsidR="00FE4A50" w:rsidRPr="00B86DBA" w:rsidRDefault="00FE4A50" w:rsidP="00FE4A50">
      <w:pPr>
        <w:contextualSpacing/>
        <w:jc w:val="both"/>
        <w:rPr>
          <w:rFonts w:ascii="Arial" w:hAnsi="Arial" w:cs="Arial"/>
          <w:b/>
          <w:bCs/>
          <w:sz w:val="24"/>
          <w:szCs w:val="24"/>
          <w:u w:val="single"/>
        </w:rPr>
      </w:pPr>
      <w:r w:rsidRPr="00B86DBA">
        <w:rPr>
          <w:rFonts w:ascii="Arial" w:hAnsi="Arial" w:cs="Arial"/>
          <w:b/>
          <w:bCs/>
          <w:sz w:val="24"/>
          <w:szCs w:val="24"/>
          <w:u w:val="single"/>
        </w:rPr>
        <w:t>Expansion of Businesses Currently Doing Business within the State of California:</w:t>
      </w:r>
    </w:p>
    <w:p w14:paraId="1890C31C" w14:textId="77777777" w:rsidR="00FE4A50" w:rsidRPr="00FE4A50" w:rsidRDefault="00FE4A50" w:rsidP="00FE4A50">
      <w:pPr>
        <w:contextualSpacing/>
        <w:jc w:val="both"/>
        <w:rPr>
          <w:rFonts w:ascii="Arial" w:hAnsi="Arial" w:cs="Arial"/>
          <w:sz w:val="24"/>
          <w:szCs w:val="24"/>
        </w:rPr>
      </w:pPr>
    </w:p>
    <w:p w14:paraId="0499D7B3" w14:textId="3FFE89FB" w:rsidR="00FE4A50" w:rsidRPr="00FE4A50" w:rsidRDefault="00FE4A50" w:rsidP="00A53C75">
      <w:pPr>
        <w:contextualSpacing/>
        <w:rPr>
          <w:rFonts w:ascii="Arial" w:hAnsi="Arial" w:cs="Arial"/>
          <w:sz w:val="24"/>
          <w:szCs w:val="24"/>
        </w:rPr>
      </w:pPr>
      <w:r w:rsidRPr="00FE4A50">
        <w:rPr>
          <w:rFonts w:ascii="Arial" w:hAnsi="Arial" w:cs="Arial"/>
          <w:sz w:val="24"/>
          <w:szCs w:val="24"/>
        </w:rPr>
        <w:t>The proposal will not expand businesses currently doing business within the State of California.</w:t>
      </w:r>
      <w:r w:rsidR="001C6700">
        <w:rPr>
          <w:rFonts w:ascii="Arial" w:hAnsi="Arial" w:cs="Arial"/>
          <w:sz w:val="24"/>
          <w:szCs w:val="24"/>
        </w:rPr>
        <w:t xml:space="preserve"> </w:t>
      </w:r>
      <w:r w:rsidRPr="00FE4A50">
        <w:rPr>
          <w:rFonts w:ascii="Arial" w:hAnsi="Arial" w:cs="Arial"/>
          <w:sz w:val="24"/>
          <w:szCs w:val="24"/>
        </w:rPr>
        <w:t>The proposed update impacts existing Medical Provider Networks, Workers’ Compensation Appeals Board and Workers’ Compensation Judges and providers.</w:t>
      </w:r>
      <w:r w:rsidR="002B5F60">
        <w:rPr>
          <w:rFonts w:ascii="Arial" w:hAnsi="Arial" w:cs="Arial"/>
          <w:sz w:val="24"/>
          <w:szCs w:val="24"/>
        </w:rPr>
        <w:t xml:space="preserve"> </w:t>
      </w:r>
      <w:r w:rsidR="001925E0">
        <w:rPr>
          <w:rFonts w:ascii="Arial" w:hAnsi="Arial" w:cs="Arial"/>
          <w:sz w:val="24"/>
          <w:szCs w:val="24"/>
        </w:rPr>
        <w:t xml:space="preserve">The </w:t>
      </w:r>
      <w:r w:rsidR="001B4A0E">
        <w:rPr>
          <w:rFonts w:ascii="Arial" w:hAnsi="Arial" w:cs="Arial"/>
          <w:sz w:val="24"/>
          <w:szCs w:val="24"/>
        </w:rPr>
        <w:t>proposed rulemaking</w:t>
      </w:r>
      <w:r w:rsidR="001925E0">
        <w:rPr>
          <w:rFonts w:ascii="Arial" w:hAnsi="Arial" w:cs="Arial"/>
          <w:sz w:val="24"/>
          <w:szCs w:val="24"/>
        </w:rPr>
        <w:t xml:space="preserve"> streamline</w:t>
      </w:r>
      <w:r w:rsidR="001B4A0E">
        <w:rPr>
          <w:rFonts w:ascii="Arial" w:hAnsi="Arial" w:cs="Arial"/>
          <w:sz w:val="24"/>
          <w:szCs w:val="24"/>
        </w:rPr>
        <w:t>s</w:t>
      </w:r>
      <w:r w:rsidR="001925E0">
        <w:rPr>
          <w:rFonts w:ascii="Arial" w:hAnsi="Arial" w:cs="Arial"/>
          <w:sz w:val="24"/>
          <w:szCs w:val="24"/>
        </w:rPr>
        <w:t xml:space="preserve"> and modernize</w:t>
      </w:r>
      <w:r w:rsidR="001B4A0E">
        <w:rPr>
          <w:rFonts w:ascii="Arial" w:hAnsi="Arial" w:cs="Arial"/>
          <w:sz w:val="24"/>
          <w:szCs w:val="24"/>
        </w:rPr>
        <w:t>s</w:t>
      </w:r>
      <w:r w:rsidR="001925E0">
        <w:rPr>
          <w:rFonts w:ascii="Arial" w:hAnsi="Arial" w:cs="Arial"/>
          <w:sz w:val="24"/>
          <w:szCs w:val="24"/>
        </w:rPr>
        <w:t xml:space="preserve"> the MPN application process and clarif</w:t>
      </w:r>
      <w:r w:rsidR="001B4A0E">
        <w:rPr>
          <w:rFonts w:ascii="Arial" w:hAnsi="Arial" w:cs="Arial"/>
          <w:sz w:val="24"/>
          <w:szCs w:val="24"/>
        </w:rPr>
        <w:t>ies</w:t>
      </w:r>
      <w:r w:rsidR="001925E0">
        <w:rPr>
          <w:rFonts w:ascii="Arial" w:hAnsi="Arial" w:cs="Arial"/>
          <w:sz w:val="24"/>
          <w:szCs w:val="24"/>
        </w:rPr>
        <w:t xml:space="preserve"> MPN </w:t>
      </w:r>
      <w:proofErr w:type="gramStart"/>
      <w:r w:rsidR="001925E0">
        <w:rPr>
          <w:rFonts w:ascii="Arial" w:hAnsi="Arial" w:cs="Arial"/>
          <w:sz w:val="24"/>
          <w:szCs w:val="24"/>
        </w:rPr>
        <w:t>regulations, but</w:t>
      </w:r>
      <w:proofErr w:type="gramEnd"/>
      <w:r w:rsidR="001925E0">
        <w:rPr>
          <w:rFonts w:ascii="Arial" w:hAnsi="Arial" w:cs="Arial"/>
          <w:sz w:val="24"/>
          <w:szCs w:val="24"/>
        </w:rPr>
        <w:t xml:space="preserve"> </w:t>
      </w:r>
      <w:r w:rsidR="00D761FA">
        <w:rPr>
          <w:rFonts w:ascii="Arial" w:hAnsi="Arial" w:cs="Arial"/>
          <w:sz w:val="24"/>
          <w:szCs w:val="24"/>
        </w:rPr>
        <w:t>will not</w:t>
      </w:r>
      <w:r w:rsidR="001925E0">
        <w:rPr>
          <w:rFonts w:ascii="Arial" w:hAnsi="Arial" w:cs="Arial"/>
          <w:sz w:val="24"/>
          <w:szCs w:val="24"/>
        </w:rPr>
        <w:t xml:space="preserve"> </w:t>
      </w:r>
      <w:r w:rsidR="001B0EE0">
        <w:rPr>
          <w:rFonts w:ascii="Arial" w:hAnsi="Arial" w:cs="Arial"/>
          <w:sz w:val="24"/>
          <w:szCs w:val="24"/>
        </w:rPr>
        <w:t>change the number of MPNs in the State of California</w:t>
      </w:r>
      <w:r w:rsidR="00D761FA">
        <w:rPr>
          <w:rFonts w:ascii="Arial" w:hAnsi="Arial" w:cs="Arial"/>
          <w:sz w:val="24"/>
          <w:szCs w:val="24"/>
        </w:rPr>
        <w:t>, and will not expand businesses currently doing business within the State of California</w:t>
      </w:r>
      <w:r w:rsidR="001B0EE0">
        <w:rPr>
          <w:rFonts w:ascii="Arial" w:hAnsi="Arial" w:cs="Arial"/>
          <w:sz w:val="24"/>
          <w:szCs w:val="24"/>
        </w:rPr>
        <w:t>.</w:t>
      </w:r>
    </w:p>
    <w:p w14:paraId="1CF4AF4B" w14:textId="77777777" w:rsidR="00FE4A50" w:rsidRPr="00FE4A50" w:rsidRDefault="00FE4A50" w:rsidP="00FE4A50">
      <w:pPr>
        <w:contextualSpacing/>
        <w:jc w:val="both"/>
        <w:rPr>
          <w:rFonts w:ascii="Arial" w:hAnsi="Arial" w:cs="Arial"/>
          <w:sz w:val="24"/>
          <w:szCs w:val="24"/>
        </w:rPr>
      </w:pPr>
    </w:p>
    <w:p w14:paraId="71F58BBD" w14:textId="77777777" w:rsidR="00FE4A50" w:rsidRPr="00B86DBA" w:rsidRDefault="00FE4A50" w:rsidP="00FE4A50">
      <w:pPr>
        <w:spacing w:after="200"/>
        <w:contextualSpacing/>
        <w:jc w:val="both"/>
        <w:rPr>
          <w:rFonts w:ascii="Arial" w:eastAsia="Calibri" w:hAnsi="Arial" w:cs="Arial"/>
          <w:b/>
          <w:bCs/>
          <w:sz w:val="24"/>
          <w:szCs w:val="24"/>
          <w:u w:val="single"/>
        </w:rPr>
      </w:pPr>
      <w:r w:rsidRPr="00B86DBA">
        <w:rPr>
          <w:rFonts w:ascii="Arial" w:eastAsia="Calibri" w:hAnsi="Arial" w:cs="Arial"/>
          <w:b/>
          <w:bCs/>
          <w:sz w:val="24"/>
          <w:szCs w:val="24"/>
          <w:u w:val="single"/>
        </w:rPr>
        <w:t>Benefits to the Health and Welfare of California Residents, Worker Safety, and the State’s Environment:</w:t>
      </w:r>
    </w:p>
    <w:p w14:paraId="73FEB40A" w14:textId="77777777" w:rsidR="00FE4A50" w:rsidRPr="00FE4A50" w:rsidRDefault="00FE4A50" w:rsidP="00FE4A50">
      <w:pPr>
        <w:spacing w:after="200"/>
        <w:contextualSpacing/>
        <w:jc w:val="both"/>
        <w:rPr>
          <w:rFonts w:ascii="Arial" w:eastAsia="Calibri" w:hAnsi="Arial" w:cs="Arial"/>
          <w:sz w:val="24"/>
          <w:szCs w:val="24"/>
        </w:rPr>
      </w:pPr>
    </w:p>
    <w:p w14:paraId="0D4DD082" w14:textId="16CEA1A4" w:rsidR="00FE4A50" w:rsidRPr="00FE4A50" w:rsidRDefault="00FE4A50" w:rsidP="00A53C75">
      <w:pPr>
        <w:spacing w:after="200"/>
        <w:contextualSpacing/>
        <w:rPr>
          <w:rFonts w:ascii="Arial" w:eastAsia="Calibri" w:hAnsi="Arial" w:cs="Arial"/>
          <w:sz w:val="24"/>
          <w:szCs w:val="24"/>
        </w:rPr>
      </w:pPr>
      <w:r w:rsidRPr="00FE4A50">
        <w:rPr>
          <w:rFonts w:ascii="Arial" w:eastAsia="Calibri" w:hAnsi="Arial" w:cs="Arial"/>
          <w:sz w:val="24"/>
          <w:szCs w:val="24"/>
        </w:rPr>
        <w:t>The modernizing and transitioning to electronic submissions will benefit the health and welfare of California residents and worker safety, including providing for greater transparency and administrative efficiency, strengthening regulatory oversight, and protecting injured workers utilizing the system, among other benefits</w:t>
      </w:r>
      <w:r w:rsidR="00BE0F59">
        <w:rPr>
          <w:rFonts w:ascii="Arial" w:eastAsia="Calibri" w:hAnsi="Arial" w:cs="Arial"/>
          <w:sz w:val="24"/>
          <w:szCs w:val="24"/>
        </w:rPr>
        <w:t xml:space="preserve">. </w:t>
      </w:r>
      <w:r w:rsidRPr="00FE4A50">
        <w:rPr>
          <w:rFonts w:ascii="Arial" w:eastAsia="Calibri" w:hAnsi="Arial" w:cs="Arial"/>
          <w:sz w:val="24"/>
          <w:szCs w:val="24"/>
        </w:rPr>
        <w:t>The proposed regulations are not expected to affect the state’s environment.</w:t>
      </w:r>
    </w:p>
    <w:p w14:paraId="7D44BBDA" w14:textId="77777777" w:rsidR="00FE4A50" w:rsidRPr="00FE4A50" w:rsidRDefault="00FE4A50" w:rsidP="00FE4A50">
      <w:pPr>
        <w:spacing w:after="200"/>
        <w:contextualSpacing/>
        <w:jc w:val="both"/>
        <w:rPr>
          <w:rFonts w:ascii="Arial" w:eastAsia="Calibri" w:hAnsi="Arial" w:cs="Arial"/>
          <w:sz w:val="24"/>
          <w:szCs w:val="24"/>
        </w:rPr>
      </w:pPr>
    </w:p>
    <w:p w14:paraId="50E795FA" w14:textId="77777777" w:rsidR="00FE4A50" w:rsidRPr="00B86DBA" w:rsidRDefault="00FE4A50" w:rsidP="00FE4A50">
      <w:pPr>
        <w:spacing w:after="200"/>
        <w:contextualSpacing/>
        <w:jc w:val="both"/>
        <w:rPr>
          <w:rFonts w:ascii="Arial" w:hAnsi="Arial" w:cs="Arial"/>
          <w:b/>
          <w:bCs/>
          <w:sz w:val="24"/>
          <w:szCs w:val="24"/>
          <w:u w:val="single"/>
        </w:rPr>
      </w:pPr>
      <w:r w:rsidRPr="00B86DBA">
        <w:rPr>
          <w:rFonts w:ascii="Arial" w:hAnsi="Arial" w:cs="Arial"/>
          <w:b/>
          <w:bCs/>
          <w:sz w:val="24"/>
          <w:szCs w:val="24"/>
          <w:u w:val="single"/>
        </w:rPr>
        <w:t xml:space="preserve">Small Business Determination:  </w:t>
      </w:r>
    </w:p>
    <w:p w14:paraId="5F71745B" w14:textId="77777777" w:rsidR="00FE4A50" w:rsidRPr="00FE4A50" w:rsidRDefault="00FE4A50" w:rsidP="00FE4A50">
      <w:pPr>
        <w:spacing w:after="200"/>
        <w:contextualSpacing/>
        <w:jc w:val="both"/>
        <w:rPr>
          <w:rFonts w:ascii="Arial" w:hAnsi="Arial" w:cs="Arial"/>
          <w:sz w:val="24"/>
          <w:szCs w:val="24"/>
        </w:rPr>
      </w:pPr>
    </w:p>
    <w:p w14:paraId="1E89AD6A" w14:textId="77777777" w:rsidR="00FE4A50" w:rsidRPr="00FE4A50" w:rsidRDefault="00FE4A50" w:rsidP="00A53C75">
      <w:pPr>
        <w:spacing w:after="200"/>
        <w:contextualSpacing/>
        <w:rPr>
          <w:rFonts w:ascii="Arial" w:eastAsia="Calibri" w:hAnsi="Arial" w:cs="Arial"/>
          <w:color w:val="A6A6A6" w:themeColor="background1" w:themeShade="A6"/>
          <w:sz w:val="24"/>
          <w:szCs w:val="24"/>
        </w:rPr>
      </w:pPr>
      <w:r w:rsidRPr="00FE4A50">
        <w:rPr>
          <w:rFonts w:ascii="Arial" w:hAnsi="Arial" w:cs="Arial"/>
          <w:sz w:val="24"/>
          <w:szCs w:val="24"/>
        </w:rPr>
        <w:t xml:space="preserve">The Administrative Director has determined that the proposed regulation affects small businesses.  The small businesses that will be impacted by the regulation are primarily physicians, ancillary services providers, medical provider networks, and claims administrators. </w:t>
      </w:r>
    </w:p>
    <w:p w14:paraId="1C757DA0" w14:textId="77777777" w:rsidR="00FE4A50" w:rsidRPr="008B1C1E" w:rsidRDefault="00FE4A50" w:rsidP="00835171">
      <w:pPr>
        <w:pStyle w:val="ListParagraph"/>
        <w:tabs>
          <w:tab w:val="left" w:pos="360"/>
        </w:tabs>
        <w:spacing w:after="120"/>
        <w:ind w:left="0"/>
        <w:rPr>
          <w:rFonts w:ascii="Arial" w:hAnsi="Arial" w:cs="Arial"/>
        </w:rPr>
      </w:pPr>
    </w:p>
    <w:p w14:paraId="47706BEE" w14:textId="77777777" w:rsidR="00BB2944" w:rsidRPr="008B1C1E" w:rsidRDefault="00BB2944" w:rsidP="00BB2944">
      <w:pPr>
        <w:rPr>
          <w:rFonts w:ascii="Arial" w:hAnsi="Arial" w:cs="Arial"/>
          <w:b/>
          <w:color w:val="000000"/>
          <w:sz w:val="28"/>
          <w:szCs w:val="28"/>
        </w:rPr>
      </w:pPr>
      <w:r w:rsidRPr="008B1C1E">
        <w:rPr>
          <w:rFonts w:ascii="Arial" w:hAnsi="Arial" w:cs="Arial"/>
          <w:b/>
          <w:color w:val="000000"/>
          <w:sz w:val="28"/>
          <w:szCs w:val="28"/>
        </w:rPr>
        <w:t>SUMMARY OF PROPOSED CHANGES</w:t>
      </w:r>
    </w:p>
    <w:p w14:paraId="3EE95211" w14:textId="77777777" w:rsidR="00BB2944" w:rsidRDefault="00BB2944" w:rsidP="00BB2944">
      <w:pPr>
        <w:rPr>
          <w:b/>
          <w:color w:val="000000"/>
          <w:sz w:val="28"/>
          <w:szCs w:val="28"/>
        </w:rPr>
      </w:pPr>
    </w:p>
    <w:p w14:paraId="17FE3064" w14:textId="77777777" w:rsidR="00BB2944" w:rsidRPr="008B1C1E" w:rsidRDefault="00BB2944" w:rsidP="00BB2944">
      <w:pPr>
        <w:rPr>
          <w:rFonts w:ascii="Arial" w:hAnsi="Arial" w:cs="Arial"/>
          <w:b/>
          <w:color w:val="000000"/>
          <w:sz w:val="24"/>
          <w:szCs w:val="24"/>
          <w:u w:val="single"/>
        </w:rPr>
      </w:pPr>
      <w:r w:rsidRPr="008B1C1E">
        <w:rPr>
          <w:rFonts w:ascii="Arial" w:hAnsi="Arial" w:cs="Arial"/>
          <w:b/>
          <w:color w:val="000000"/>
          <w:sz w:val="24"/>
          <w:szCs w:val="24"/>
          <w:u w:val="single"/>
        </w:rPr>
        <w:t>Rulemaking Authority</w:t>
      </w:r>
    </w:p>
    <w:p w14:paraId="0D933A7B" w14:textId="77777777" w:rsidR="00BB2944" w:rsidRPr="008B1C1E" w:rsidRDefault="00BB2944" w:rsidP="00BB2944">
      <w:pPr>
        <w:rPr>
          <w:rFonts w:ascii="Arial" w:hAnsi="Arial" w:cs="Arial"/>
          <w:color w:val="000000"/>
          <w:sz w:val="24"/>
          <w:szCs w:val="24"/>
        </w:rPr>
      </w:pPr>
    </w:p>
    <w:p w14:paraId="64374577" w14:textId="77777777" w:rsidR="00BB2944" w:rsidRPr="008B1C1E" w:rsidRDefault="00BB2944" w:rsidP="00BB2944">
      <w:pPr>
        <w:rPr>
          <w:rFonts w:ascii="Arial" w:hAnsi="Arial" w:cs="Arial"/>
          <w:sz w:val="24"/>
          <w:szCs w:val="24"/>
        </w:rPr>
      </w:pPr>
      <w:r w:rsidRPr="008B1C1E">
        <w:rPr>
          <w:rFonts w:ascii="Arial" w:hAnsi="Arial" w:cs="Arial"/>
          <w:sz w:val="24"/>
          <w:szCs w:val="24"/>
        </w:rPr>
        <w:t xml:space="preserve">The Administrative Director’s rulemaking authority is found in Lab. Code §§ 53, 111(a), 133, 139.2 and 5307.3.  These sections provide that the Administrative Director has the same rulemaking authority as the ‘head of a department’ as defined by Government Code §11150 et. seq., as well as specific rulemaking authority under Division 4 of the Labor Code.  Labor Code section 53 provides, in pertinent part:   </w:t>
      </w:r>
    </w:p>
    <w:p w14:paraId="3770DCB1" w14:textId="77777777" w:rsidR="00BB2944" w:rsidRPr="008B1C1E" w:rsidRDefault="00BB2944" w:rsidP="00BB2944">
      <w:pPr>
        <w:rPr>
          <w:rFonts w:ascii="Arial" w:hAnsi="Arial" w:cs="Arial"/>
          <w:sz w:val="24"/>
          <w:szCs w:val="24"/>
        </w:rPr>
      </w:pPr>
    </w:p>
    <w:p w14:paraId="7FCF52CE" w14:textId="77777777" w:rsidR="00BB2944" w:rsidRPr="008B1C1E" w:rsidRDefault="00BB2944" w:rsidP="00BB2944">
      <w:pPr>
        <w:ind w:left="720"/>
        <w:rPr>
          <w:rFonts w:ascii="Arial" w:hAnsi="Arial" w:cs="Arial"/>
          <w:sz w:val="24"/>
          <w:szCs w:val="24"/>
        </w:rPr>
      </w:pPr>
      <w:r w:rsidRPr="008B1C1E">
        <w:rPr>
          <w:rFonts w:ascii="Arial" w:hAnsi="Arial" w:cs="Arial"/>
          <w:sz w:val="24"/>
          <w:szCs w:val="24"/>
        </w:rPr>
        <w:t xml:space="preserve">“Whenever in Section 1001 or in Part 1 (commencing with Section 11000) of Division 3 of Title 2 of the Government Code “head of the department” or similar designation occurs, the same shall, for the purposes of this code, mean the director, except that in respect to matters which by the express provisions of this code are committed to or retained under the </w:t>
      </w:r>
      <w:r w:rsidRPr="008B1C1E">
        <w:rPr>
          <w:rFonts w:ascii="Arial" w:hAnsi="Arial" w:cs="Arial"/>
          <w:sz w:val="24"/>
          <w:szCs w:val="24"/>
        </w:rPr>
        <w:lastRenderedPageBreak/>
        <w:t>jurisdiction of the Division of Workers’ Compensation….the designation shall mean the Division of Workers’ Compensation, the Administrative Director of the Division of Workers’ Compensation….as the case may be.”</w:t>
      </w:r>
    </w:p>
    <w:p w14:paraId="4FA8A73D" w14:textId="77777777" w:rsidR="00BB2944" w:rsidRPr="008B1C1E" w:rsidRDefault="00BB2944" w:rsidP="00BB2944">
      <w:pPr>
        <w:ind w:left="720"/>
        <w:rPr>
          <w:rFonts w:ascii="Arial" w:hAnsi="Arial" w:cs="Arial"/>
          <w:sz w:val="24"/>
          <w:szCs w:val="24"/>
        </w:rPr>
      </w:pPr>
    </w:p>
    <w:p w14:paraId="1424B97D" w14:textId="77777777" w:rsidR="00BB2944" w:rsidRPr="008B1C1E" w:rsidRDefault="00BB2944" w:rsidP="00BB2944">
      <w:pPr>
        <w:rPr>
          <w:rFonts w:ascii="Arial" w:hAnsi="Arial" w:cs="Arial"/>
          <w:sz w:val="24"/>
          <w:szCs w:val="24"/>
        </w:rPr>
      </w:pPr>
      <w:r w:rsidRPr="008B1C1E">
        <w:rPr>
          <w:rFonts w:ascii="Arial" w:hAnsi="Arial" w:cs="Arial"/>
          <w:sz w:val="24"/>
          <w:szCs w:val="24"/>
        </w:rPr>
        <w:t>Labor Code section 111(a) provides, in pertinent part:</w:t>
      </w:r>
    </w:p>
    <w:p w14:paraId="5FEC9A38" w14:textId="77777777" w:rsidR="00BB2944" w:rsidRPr="008B1C1E" w:rsidRDefault="00BB2944" w:rsidP="00BB2944">
      <w:pPr>
        <w:rPr>
          <w:rFonts w:ascii="Arial" w:hAnsi="Arial" w:cs="Arial"/>
          <w:sz w:val="24"/>
          <w:szCs w:val="24"/>
        </w:rPr>
      </w:pPr>
    </w:p>
    <w:p w14:paraId="12E53DD3" w14:textId="77777777" w:rsidR="00BB2944" w:rsidRPr="008B1C1E" w:rsidRDefault="00BB2944" w:rsidP="00BB2944">
      <w:pPr>
        <w:ind w:left="720"/>
        <w:rPr>
          <w:rFonts w:ascii="Arial" w:hAnsi="Arial" w:cs="Arial"/>
          <w:sz w:val="24"/>
          <w:szCs w:val="24"/>
        </w:rPr>
      </w:pPr>
      <w:r w:rsidRPr="008B1C1E">
        <w:rPr>
          <w:rFonts w:ascii="Arial" w:hAnsi="Arial" w:cs="Arial"/>
          <w:sz w:val="24"/>
          <w:szCs w:val="24"/>
        </w:rPr>
        <w:t>“(a) The Workers’ Compensation Appeals Board, consisting of seven members, shall exercise all judicial powers vested in it under this code.  In all other respects, the Division of the Workers’ Compensation is under the control of the administrative director and, except as to those duties, powers, jurisdiction, responsibilities, and purposes as are specifically vested in the appeals board, the Administrative Director shall exercise the powers of the head of a department within the meaning of Article 1 (commencing with Section 11150) of Chapter 2 of Part 1 of Division 3 of Title 2 of the Government Code)….”</w:t>
      </w:r>
    </w:p>
    <w:p w14:paraId="7F817535" w14:textId="77777777" w:rsidR="00BB2944" w:rsidRPr="008B1C1E" w:rsidRDefault="00BB2944" w:rsidP="00BB2944">
      <w:pPr>
        <w:ind w:left="720"/>
        <w:rPr>
          <w:rFonts w:ascii="Arial" w:hAnsi="Arial" w:cs="Arial"/>
          <w:sz w:val="24"/>
          <w:szCs w:val="24"/>
        </w:rPr>
      </w:pPr>
    </w:p>
    <w:p w14:paraId="247A5CE1" w14:textId="77777777" w:rsidR="00BB2944" w:rsidRPr="008B1C1E" w:rsidRDefault="00BB2944" w:rsidP="00BB2944">
      <w:pPr>
        <w:rPr>
          <w:rFonts w:ascii="Arial" w:hAnsi="Arial" w:cs="Arial"/>
          <w:sz w:val="24"/>
          <w:szCs w:val="24"/>
        </w:rPr>
      </w:pPr>
      <w:r w:rsidRPr="008B1C1E">
        <w:rPr>
          <w:rFonts w:ascii="Arial" w:hAnsi="Arial" w:cs="Arial"/>
          <w:sz w:val="24"/>
          <w:szCs w:val="24"/>
        </w:rPr>
        <w:t>Labor Code section 133 provides, in pertinent part:</w:t>
      </w:r>
    </w:p>
    <w:p w14:paraId="0549E980" w14:textId="77777777" w:rsidR="00BB2944" w:rsidRPr="008B1C1E" w:rsidRDefault="00BB2944" w:rsidP="00BB2944">
      <w:pPr>
        <w:rPr>
          <w:rFonts w:ascii="Arial" w:hAnsi="Arial" w:cs="Arial"/>
          <w:sz w:val="24"/>
          <w:szCs w:val="24"/>
        </w:rPr>
      </w:pPr>
    </w:p>
    <w:p w14:paraId="7F8F8B18" w14:textId="77777777" w:rsidR="00BB2944" w:rsidRPr="008B1C1E" w:rsidRDefault="00BB2944" w:rsidP="00BB2944">
      <w:pPr>
        <w:ind w:left="720"/>
        <w:rPr>
          <w:rFonts w:ascii="Arial" w:hAnsi="Arial" w:cs="Arial"/>
          <w:sz w:val="24"/>
          <w:szCs w:val="24"/>
        </w:rPr>
      </w:pPr>
      <w:r w:rsidRPr="008B1C1E">
        <w:rPr>
          <w:rFonts w:ascii="Arial" w:hAnsi="Arial" w:cs="Arial"/>
          <w:sz w:val="24"/>
          <w:szCs w:val="24"/>
        </w:rPr>
        <w:t>“The Division of Workers’ Compensation, including the Administrative Director….shall have power and jurisdiction to do all things necessary or convenient in the exercise of any power or jurisdiction conferred upon it under this code.”</w:t>
      </w:r>
    </w:p>
    <w:p w14:paraId="40D80F61" w14:textId="77777777" w:rsidR="00BB2944" w:rsidRPr="008B1C1E" w:rsidRDefault="00BB2944" w:rsidP="00BB2944">
      <w:pPr>
        <w:ind w:left="720"/>
        <w:rPr>
          <w:rFonts w:ascii="Arial" w:hAnsi="Arial" w:cs="Arial"/>
          <w:sz w:val="24"/>
          <w:szCs w:val="24"/>
        </w:rPr>
      </w:pPr>
    </w:p>
    <w:p w14:paraId="3BD2D93A" w14:textId="77777777" w:rsidR="00BB2944" w:rsidRPr="008B1C1E" w:rsidRDefault="00BB2944" w:rsidP="00BB2944">
      <w:pPr>
        <w:rPr>
          <w:rFonts w:ascii="Arial" w:hAnsi="Arial" w:cs="Arial"/>
          <w:sz w:val="24"/>
          <w:szCs w:val="24"/>
        </w:rPr>
      </w:pPr>
      <w:r w:rsidRPr="008B1C1E">
        <w:rPr>
          <w:rFonts w:ascii="Arial" w:hAnsi="Arial" w:cs="Arial"/>
          <w:sz w:val="24"/>
          <w:szCs w:val="24"/>
        </w:rPr>
        <w:t>Labor Code section 5307.3 provides, in pertinent part:</w:t>
      </w:r>
    </w:p>
    <w:p w14:paraId="22E44982" w14:textId="77777777" w:rsidR="00BB2944" w:rsidRPr="008B1C1E" w:rsidRDefault="00BB2944" w:rsidP="00BB2944">
      <w:pPr>
        <w:rPr>
          <w:rFonts w:ascii="Arial" w:hAnsi="Arial" w:cs="Arial"/>
          <w:sz w:val="24"/>
          <w:szCs w:val="24"/>
        </w:rPr>
      </w:pPr>
    </w:p>
    <w:p w14:paraId="2AE4C5FD" w14:textId="77777777" w:rsidR="00BB2944" w:rsidRPr="008B1C1E" w:rsidRDefault="00BB2944" w:rsidP="00BB2944">
      <w:pPr>
        <w:ind w:left="720"/>
        <w:rPr>
          <w:rFonts w:ascii="Arial" w:hAnsi="Arial" w:cs="Arial"/>
          <w:sz w:val="24"/>
          <w:szCs w:val="24"/>
        </w:rPr>
      </w:pPr>
      <w:r w:rsidRPr="008B1C1E">
        <w:rPr>
          <w:rFonts w:ascii="Arial" w:hAnsi="Arial" w:cs="Arial"/>
          <w:sz w:val="24"/>
          <w:szCs w:val="24"/>
        </w:rPr>
        <w:t>“The administrative director may adopt, amend, or repeal any rules and regulations that are reasonably necessary to enforce this division, except where this power is specifically reserved to the appeals board or the court administrator.”</w:t>
      </w:r>
    </w:p>
    <w:p w14:paraId="258C3282" w14:textId="77777777" w:rsidR="00BB2944" w:rsidRDefault="00BB2944" w:rsidP="00BB2944">
      <w:pPr>
        <w:ind w:left="720"/>
        <w:rPr>
          <w:sz w:val="24"/>
          <w:szCs w:val="24"/>
        </w:rPr>
      </w:pPr>
    </w:p>
    <w:p w14:paraId="0E7A7687" w14:textId="77777777" w:rsidR="00BB2944" w:rsidRDefault="00BB2944" w:rsidP="00BB2944">
      <w:pPr>
        <w:jc w:val="center"/>
        <w:rPr>
          <w:color w:val="000000"/>
          <w:sz w:val="24"/>
          <w:szCs w:val="24"/>
        </w:rPr>
      </w:pPr>
      <w:r>
        <w:rPr>
          <w:b/>
          <w:color w:val="000000"/>
          <w:sz w:val="28"/>
          <w:szCs w:val="28"/>
        </w:rPr>
        <w:t>ARTICLE 3.5  Medical Provider Networks</w:t>
      </w:r>
    </w:p>
    <w:p w14:paraId="0B21CF98" w14:textId="77777777" w:rsidR="00BB2944" w:rsidRDefault="00BB2944" w:rsidP="00BB2944">
      <w:pPr>
        <w:ind w:left="720"/>
        <w:rPr>
          <w:sz w:val="24"/>
          <w:szCs w:val="24"/>
        </w:rPr>
      </w:pPr>
    </w:p>
    <w:p w14:paraId="2B25B6B0" w14:textId="77777777" w:rsidR="00D9669A" w:rsidRPr="000568D4" w:rsidRDefault="00D9669A" w:rsidP="008351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4"/>
        </w:rPr>
      </w:pPr>
    </w:p>
    <w:p w14:paraId="60DE47D1" w14:textId="77777777" w:rsidR="007C7A8F" w:rsidRPr="000568D4" w:rsidRDefault="007C7A8F" w:rsidP="00835171">
      <w:pPr>
        <w:ind w:left="2160" w:hanging="2160"/>
        <w:rPr>
          <w:rFonts w:ascii="Arial" w:hAnsi="Arial" w:cs="Arial"/>
          <w:b/>
          <w:sz w:val="24"/>
        </w:rPr>
      </w:pPr>
      <w:r w:rsidRPr="000568D4">
        <w:rPr>
          <w:rFonts w:ascii="Arial" w:hAnsi="Arial" w:cs="Arial"/>
          <w:b/>
          <w:sz w:val="24"/>
        </w:rPr>
        <w:t>Section 9767.1</w:t>
      </w:r>
      <w:r w:rsidRPr="000568D4">
        <w:rPr>
          <w:rFonts w:ascii="Arial" w:hAnsi="Arial" w:cs="Arial"/>
          <w:b/>
          <w:sz w:val="24"/>
        </w:rPr>
        <w:tab/>
        <w:t>Medical Provider Networks - Definitions</w:t>
      </w:r>
    </w:p>
    <w:p w14:paraId="4A75FA83" w14:textId="77777777" w:rsidR="00BA22DC" w:rsidRPr="000568D4" w:rsidRDefault="00BA22DC" w:rsidP="00835171">
      <w:pPr>
        <w:rPr>
          <w:rFonts w:ascii="Arial" w:hAnsi="Arial" w:cs="Arial"/>
          <w:sz w:val="24"/>
        </w:rPr>
      </w:pPr>
    </w:p>
    <w:p w14:paraId="2B184869" w14:textId="77777777" w:rsidR="00BA22DC" w:rsidRDefault="00287125" w:rsidP="00835171">
      <w:pPr>
        <w:rPr>
          <w:rFonts w:ascii="Arial" w:hAnsi="Arial" w:cs="Arial"/>
          <w:sz w:val="24"/>
        </w:rPr>
      </w:pPr>
      <w:r w:rsidRPr="000568D4">
        <w:rPr>
          <w:rFonts w:ascii="Arial" w:hAnsi="Arial" w:cs="Arial"/>
          <w:sz w:val="24"/>
          <w:u w:val="single"/>
        </w:rPr>
        <w:t>Specific Purpose of Section 9767.1</w:t>
      </w:r>
      <w:r>
        <w:rPr>
          <w:rFonts w:ascii="Arial" w:hAnsi="Arial" w:cs="Arial"/>
          <w:sz w:val="24"/>
        </w:rPr>
        <w:t xml:space="preserve"> is to update the definition of</w:t>
      </w:r>
      <w:r w:rsidR="00BA22DC" w:rsidRPr="000568D4">
        <w:rPr>
          <w:rFonts w:ascii="Arial" w:hAnsi="Arial" w:cs="Arial"/>
          <w:sz w:val="24"/>
        </w:rPr>
        <w:t xml:space="preserve"> the t</w:t>
      </w:r>
      <w:r>
        <w:rPr>
          <w:rFonts w:ascii="Arial" w:hAnsi="Arial" w:cs="Arial"/>
          <w:sz w:val="24"/>
        </w:rPr>
        <w:t xml:space="preserve">erms used in these regulations and in Labor Code section </w:t>
      </w:r>
      <w:r w:rsidRPr="000568D4">
        <w:rPr>
          <w:rFonts w:ascii="Arial" w:hAnsi="Arial" w:cs="Arial"/>
          <w:sz w:val="24"/>
        </w:rPr>
        <w:t>4616 et seq</w:t>
      </w:r>
      <w:r>
        <w:rPr>
          <w:rFonts w:ascii="Arial" w:hAnsi="Arial" w:cs="Arial"/>
          <w:sz w:val="24"/>
        </w:rPr>
        <w:t>.</w:t>
      </w:r>
      <w:r w:rsidR="00BA22DC" w:rsidRPr="000568D4">
        <w:rPr>
          <w:rFonts w:ascii="Arial" w:hAnsi="Arial" w:cs="Arial"/>
          <w:sz w:val="24"/>
        </w:rPr>
        <w:t xml:space="preserve"> The purpose of the </w:t>
      </w:r>
      <w:r w:rsidR="00677487" w:rsidRPr="000568D4">
        <w:rPr>
          <w:rFonts w:ascii="Arial" w:hAnsi="Arial" w:cs="Arial"/>
          <w:sz w:val="24"/>
        </w:rPr>
        <w:t xml:space="preserve">updates to these </w:t>
      </w:r>
      <w:r w:rsidR="00BA22DC" w:rsidRPr="000568D4">
        <w:rPr>
          <w:rFonts w:ascii="Arial" w:hAnsi="Arial" w:cs="Arial"/>
          <w:sz w:val="24"/>
        </w:rPr>
        <w:t xml:space="preserve">definitions is to implement, interpret, and make specific </w:t>
      </w:r>
      <w:r>
        <w:rPr>
          <w:rFonts w:ascii="Arial" w:hAnsi="Arial" w:cs="Arial"/>
          <w:sz w:val="24"/>
        </w:rPr>
        <w:t xml:space="preserve">the terms in the statute and regulations in order </w:t>
      </w:r>
      <w:r w:rsidR="00BA22DC" w:rsidRPr="000568D4">
        <w:rPr>
          <w:rFonts w:ascii="Arial" w:hAnsi="Arial" w:cs="Arial"/>
          <w:sz w:val="24"/>
        </w:rPr>
        <w:t>to ensure that the meanings of the terms are clearly understood by the regulated community.</w:t>
      </w:r>
    </w:p>
    <w:p w14:paraId="5D9EAF4C" w14:textId="77777777" w:rsidR="00041676" w:rsidRDefault="00041676" w:rsidP="00835171">
      <w:pPr>
        <w:rPr>
          <w:rFonts w:ascii="Arial" w:hAnsi="Arial" w:cs="Arial"/>
          <w:sz w:val="24"/>
        </w:rPr>
      </w:pPr>
    </w:p>
    <w:p w14:paraId="2BB7D791" w14:textId="77777777" w:rsidR="00041676" w:rsidRDefault="00041676" w:rsidP="00835171">
      <w:pPr>
        <w:rPr>
          <w:rFonts w:ascii="Arial" w:hAnsi="Arial" w:cs="Arial"/>
          <w:sz w:val="24"/>
        </w:rPr>
      </w:pPr>
      <w:r>
        <w:rPr>
          <w:rFonts w:ascii="Arial" w:hAnsi="Arial" w:cs="Arial"/>
          <w:sz w:val="24"/>
        </w:rPr>
        <w:t xml:space="preserve">Renumbering was done in this section to provide for additional definitions in an alphabetical format. </w:t>
      </w:r>
    </w:p>
    <w:p w14:paraId="46D5B12A" w14:textId="77777777" w:rsidR="00287125" w:rsidRDefault="00287125" w:rsidP="00835171">
      <w:pPr>
        <w:rPr>
          <w:rFonts w:ascii="Arial" w:hAnsi="Arial" w:cs="Arial"/>
          <w:sz w:val="24"/>
        </w:rPr>
      </w:pPr>
    </w:p>
    <w:p w14:paraId="0EFA69C8" w14:textId="77777777" w:rsidR="00287125" w:rsidRPr="000568D4" w:rsidRDefault="00287125" w:rsidP="00835171">
      <w:pPr>
        <w:rPr>
          <w:rFonts w:ascii="Arial" w:hAnsi="Arial" w:cs="Arial"/>
          <w:sz w:val="24"/>
        </w:rPr>
      </w:pPr>
      <w:bookmarkStart w:id="1" w:name="_Hlk215556261"/>
      <w:r>
        <w:rPr>
          <w:rFonts w:ascii="Arial" w:hAnsi="Arial" w:cs="Arial"/>
          <w:sz w:val="24"/>
        </w:rPr>
        <w:t>The addition of “or claims administrator” is to be consistent with Labor Code section 4616.2. This amendment is made throughout this regulatory package.</w:t>
      </w:r>
      <w:bookmarkEnd w:id="1"/>
      <w:r>
        <w:rPr>
          <w:rFonts w:ascii="Arial" w:hAnsi="Arial" w:cs="Arial"/>
          <w:sz w:val="24"/>
        </w:rPr>
        <w:t xml:space="preserve"> </w:t>
      </w:r>
    </w:p>
    <w:p w14:paraId="37B8E91C" w14:textId="77777777" w:rsidR="00287125" w:rsidRPr="000568D4" w:rsidRDefault="00287125" w:rsidP="00835171">
      <w:pPr>
        <w:rPr>
          <w:rFonts w:ascii="Arial" w:hAnsi="Arial" w:cs="Arial"/>
          <w:sz w:val="24"/>
        </w:rPr>
      </w:pPr>
    </w:p>
    <w:p w14:paraId="4BD3ADA4" w14:textId="77777777" w:rsidR="00287125" w:rsidRPr="000568D4" w:rsidRDefault="00287125" w:rsidP="00835171">
      <w:pPr>
        <w:rPr>
          <w:rFonts w:ascii="Arial" w:hAnsi="Arial" w:cs="Arial"/>
          <w:sz w:val="24"/>
          <w:u w:val="single"/>
        </w:rPr>
      </w:pPr>
      <w:r w:rsidRPr="000568D4">
        <w:rPr>
          <w:rFonts w:ascii="Arial" w:hAnsi="Arial" w:cs="Arial"/>
          <w:sz w:val="24"/>
          <w:u w:val="single"/>
        </w:rPr>
        <w:t>Necessity:</w:t>
      </w:r>
    </w:p>
    <w:p w14:paraId="12B93796" w14:textId="77777777" w:rsidR="00287125" w:rsidRPr="000568D4" w:rsidRDefault="00287125" w:rsidP="00835171">
      <w:pPr>
        <w:rPr>
          <w:rFonts w:ascii="Arial" w:hAnsi="Arial" w:cs="Arial"/>
          <w:sz w:val="24"/>
          <w:u w:val="single"/>
        </w:rPr>
      </w:pPr>
    </w:p>
    <w:p w14:paraId="66962226" w14:textId="77777777" w:rsidR="00287125" w:rsidRDefault="00287125" w:rsidP="00835171">
      <w:pPr>
        <w:rPr>
          <w:rFonts w:ascii="Arial" w:hAnsi="Arial" w:cs="Arial"/>
          <w:sz w:val="24"/>
        </w:rPr>
      </w:pPr>
      <w:r w:rsidRPr="000568D4">
        <w:rPr>
          <w:rFonts w:ascii="Arial" w:hAnsi="Arial" w:cs="Arial"/>
          <w:sz w:val="24"/>
        </w:rPr>
        <w:t xml:space="preserve">It is necessary to </w:t>
      </w:r>
      <w:r>
        <w:rPr>
          <w:rFonts w:ascii="Arial" w:hAnsi="Arial" w:cs="Arial"/>
          <w:sz w:val="24"/>
        </w:rPr>
        <w:t xml:space="preserve">update the definitions and terms to provide clarity to the regulated public and to address several updates made </w:t>
      </w:r>
      <w:r w:rsidR="00EF7395">
        <w:rPr>
          <w:rFonts w:ascii="Arial" w:hAnsi="Arial" w:cs="Arial"/>
          <w:sz w:val="24"/>
        </w:rPr>
        <w:t>in</w:t>
      </w:r>
      <w:r>
        <w:rPr>
          <w:rFonts w:ascii="Arial" w:hAnsi="Arial" w:cs="Arial"/>
          <w:sz w:val="24"/>
        </w:rPr>
        <w:t xml:space="preserve"> Labor Code section 4616 et seq. This update is to ensure consistency in the application of the statute and regulatory requirements. </w:t>
      </w:r>
    </w:p>
    <w:p w14:paraId="28A8EF89" w14:textId="77777777" w:rsidR="00287125" w:rsidRDefault="00287125" w:rsidP="00835171">
      <w:pPr>
        <w:rPr>
          <w:rFonts w:ascii="Arial" w:hAnsi="Arial" w:cs="Arial"/>
          <w:sz w:val="24"/>
        </w:rPr>
      </w:pPr>
    </w:p>
    <w:p w14:paraId="73FA2B8A" w14:textId="77777777" w:rsidR="00DA18A0" w:rsidRPr="000568D4" w:rsidRDefault="00287125" w:rsidP="00835171">
      <w:pPr>
        <w:rPr>
          <w:rFonts w:ascii="Arial" w:hAnsi="Arial" w:cs="Arial"/>
          <w:sz w:val="24"/>
        </w:rPr>
      </w:pPr>
      <w:r w:rsidRPr="00287125">
        <w:rPr>
          <w:rFonts w:ascii="Arial" w:hAnsi="Arial" w:cs="Arial"/>
          <w:b/>
          <w:sz w:val="24"/>
        </w:rPr>
        <w:t>Subs</w:t>
      </w:r>
      <w:r w:rsidR="00D9669A" w:rsidRPr="00287125">
        <w:rPr>
          <w:rFonts w:ascii="Arial" w:hAnsi="Arial" w:cs="Arial"/>
          <w:b/>
          <w:sz w:val="24"/>
        </w:rPr>
        <w:t>ection 97</w:t>
      </w:r>
      <w:r w:rsidR="007C7A8F" w:rsidRPr="00287125">
        <w:rPr>
          <w:rFonts w:ascii="Arial" w:hAnsi="Arial" w:cs="Arial"/>
          <w:b/>
          <w:sz w:val="24"/>
        </w:rPr>
        <w:t>67.1</w:t>
      </w:r>
      <w:r w:rsidR="00BA22DC" w:rsidRPr="00287125">
        <w:rPr>
          <w:rFonts w:ascii="Arial" w:hAnsi="Arial" w:cs="Arial"/>
          <w:b/>
          <w:sz w:val="24"/>
        </w:rPr>
        <w:t>(a)(2)</w:t>
      </w:r>
      <w:r w:rsidR="00D9669A" w:rsidRPr="00287125">
        <w:rPr>
          <w:rFonts w:ascii="Arial" w:hAnsi="Arial" w:cs="Arial"/>
          <w:b/>
          <w:sz w:val="24"/>
        </w:rPr>
        <w:t>:</w:t>
      </w:r>
      <w:r w:rsidRPr="00287125">
        <w:rPr>
          <w:rFonts w:ascii="Arial" w:hAnsi="Arial" w:cs="Arial"/>
          <w:sz w:val="24"/>
        </w:rPr>
        <w:t xml:space="preserve"> </w:t>
      </w:r>
      <w:r>
        <w:rPr>
          <w:rFonts w:ascii="Arial" w:hAnsi="Arial" w:cs="Arial"/>
          <w:sz w:val="24"/>
        </w:rPr>
        <w:t xml:space="preserve"> Added a definition of the term </w:t>
      </w:r>
      <w:r w:rsidRPr="000568D4">
        <w:rPr>
          <w:rFonts w:ascii="Arial" w:hAnsi="Arial" w:cs="Arial"/>
          <w:sz w:val="24"/>
        </w:rPr>
        <w:t xml:space="preserve">“contracting agent” to resolve any dispute as to who can contract for medical provider services.  </w:t>
      </w:r>
    </w:p>
    <w:p w14:paraId="5F6545FE" w14:textId="77777777" w:rsidR="00D9669A" w:rsidRPr="000568D4" w:rsidRDefault="00D9669A">
      <w:pPr>
        <w:jc w:val="both"/>
        <w:rPr>
          <w:rFonts w:ascii="Arial" w:hAnsi="Arial" w:cs="Arial"/>
          <w:sz w:val="24"/>
        </w:rPr>
      </w:pPr>
    </w:p>
    <w:p w14:paraId="4B3AFAAA" w14:textId="77777777" w:rsidR="00DA18A0" w:rsidRPr="00287125" w:rsidRDefault="00287125" w:rsidP="00835171">
      <w:pPr>
        <w:rPr>
          <w:rFonts w:ascii="Arial" w:hAnsi="Arial" w:cs="Arial"/>
          <w:b/>
          <w:sz w:val="24"/>
        </w:rPr>
      </w:pPr>
      <w:r w:rsidRPr="00287125">
        <w:rPr>
          <w:rFonts w:ascii="Arial" w:hAnsi="Arial" w:cs="Arial"/>
          <w:b/>
          <w:sz w:val="24"/>
        </w:rPr>
        <w:t xml:space="preserve">Subsection </w:t>
      </w:r>
      <w:r w:rsidR="00DA18A0" w:rsidRPr="00287125">
        <w:rPr>
          <w:rFonts w:ascii="Arial" w:hAnsi="Arial" w:cs="Arial"/>
          <w:b/>
          <w:sz w:val="24"/>
        </w:rPr>
        <w:t>9767.1(a)(5):</w:t>
      </w:r>
      <w:r>
        <w:rPr>
          <w:rFonts w:ascii="Arial" w:hAnsi="Arial" w:cs="Arial"/>
          <w:b/>
          <w:sz w:val="24"/>
        </w:rPr>
        <w:t xml:space="preserve"> </w:t>
      </w:r>
      <w:r w:rsidR="00DA18A0" w:rsidRPr="000568D4">
        <w:rPr>
          <w:rFonts w:ascii="Arial" w:hAnsi="Arial" w:cs="Arial"/>
          <w:sz w:val="24"/>
        </w:rPr>
        <w:t xml:space="preserve">“Electronic address” or “Electronic Service Address” </w:t>
      </w:r>
      <w:r>
        <w:rPr>
          <w:rFonts w:ascii="Arial" w:hAnsi="Arial" w:cs="Arial"/>
          <w:sz w:val="24"/>
        </w:rPr>
        <w:t xml:space="preserve">was added to </w:t>
      </w:r>
      <w:r w:rsidR="00DA18A0" w:rsidRPr="000568D4">
        <w:rPr>
          <w:rFonts w:ascii="Arial" w:hAnsi="Arial" w:cs="Arial"/>
          <w:sz w:val="24"/>
        </w:rPr>
        <w:t xml:space="preserve">clarify the ability to submit information electronically and the means in which to do so.  </w:t>
      </w:r>
    </w:p>
    <w:p w14:paraId="30AF19FC" w14:textId="77777777" w:rsidR="00DA18A0" w:rsidRPr="000568D4" w:rsidRDefault="00DA18A0" w:rsidP="00835171">
      <w:pPr>
        <w:rPr>
          <w:rFonts w:ascii="Arial" w:hAnsi="Arial" w:cs="Arial"/>
          <w:sz w:val="24"/>
        </w:rPr>
      </w:pPr>
    </w:p>
    <w:p w14:paraId="4884A44D" w14:textId="77777777" w:rsidR="00677487" w:rsidRPr="000568D4" w:rsidRDefault="00287125" w:rsidP="00835171">
      <w:pPr>
        <w:rPr>
          <w:rFonts w:ascii="Arial" w:hAnsi="Arial" w:cs="Arial"/>
          <w:sz w:val="24"/>
        </w:rPr>
      </w:pPr>
      <w:r w:rsidRPr="00287125">
        <w:rPr>
          <w:rFonts w:ascii="Arial" w:hAnsi="Arial" w:cs="Arial"/>
          <w:b/>
          <w:sz w:val="24"/>
        </w:rPr>
        <w:t>Subsection</w:t>
      </w:r>
      <w:r w:rsidR="00677487" w:rsidRPr="00287125">
        <w:rPr>
          <w:rFonts w:ascii="Arial" w:hAnsi="Arial" w:cs="Arial"/>
          <w:b/>
          <w:sz w:val="24"/>
        </w:rPr>
        <w:t xml:space="preserve"> 9767.1(a)(6):</w:t>
      </w:r>
      <w:r>
        <w:rPr>
          <w:rFonts w:ascii="Arial" w:hAnsi="Arial" w:cs="Arial"/>
          <w:b/>
          <w:sz w:val="24"/>
        </w:rPr>
        <w:t xml:space="preserve"> </w:t>
      </w:r>
      <w:r w:rsidR="00677487" w:rsidRPr="000568D4">
        <w:rPr>
          <w:rFonts w:ascii="Arial" w:hAnsi="Arial" w:cs="Arial"/>
          <w:sz w:val="24"/>
        </w:rPr>
        <w:t>“</w:t>
      </w:r>
      <w:bookmarkStart w:id="2" w:name="_Hlk215555819"/>
      <w:r w:rsidR="00677487" w:rsidRPr="000568D4">
        <w:rPr>
          <w:rFonts w:ascii="Arial" w:hAnsi="Arial" w:cs="Arial"/>
          <w:sz w:val="24"/>
        </w:rPr>
        <w:t xml:space="preserve">Electronic </w:t>
      </w:r>
      <w:r w:rsidR="00FF5D69">
        <w:rPr>
          <w:rFonts w:ascii="Arial" w:hAnsi="Arial" w:cs="Arial"/>
          <w:sz w:val="24"/>
        </w:rPr>
        <w:t>si</w:t>
      </w:r>
      <w:r w:rsidR="00677487" w:rsidRPr="000568D4">
        <w:rPr>
          <w:rFonts w:ascii="Arial" w:hAnsi="Arial" w:cs="Arial"/>
          <w:sz w:val="24"/>
        </w:rPr>
        <w:t xml:space="preserve">gnature” is </w:t>
      </w:r>
      <w:r>
        <w:rPr>
          <w:rFonts w:ascii="Arial" w:hAnsi="Arial" w:cs="Arial"/>
          <w:sz w:val="24"/>
        </w:rPr>
        <w:t xml:space="preserve">added to </w:t>
      </w:r>
      <w:r w:rsidR="00677487" w:rsidRPr="000568D4">
        <w:rPr>
          <w:rFonts w:ascii="Arial" w:hAnsi="Arial" w:cs="Arial"/>
          <w:sz w:val="24"/>
        </w:rPr>
        <w:t xml:space="preserve">clarify the use of electronic signature within the </w:t>
      </w:r>
      <w:r>
        <w:rPr>
          <w:rFonts w:ascii="Arial" w:hAnsi="Arial" w:cs="Arial"/>
          <w:sz w:val="24"/>
        </w:rPr>
        <w:t xml:space="preserve">requirements of a </w:t>
      </w:r>
      <w:r w:rsidR="00677487" w:rsidRPr="000568D4">
        <w:rPr>
          <w:rFonts w:ascii="Arial" w:hAnsi="Arial" w:cs="Arial"/>
          <w:sz w:val="24"/>
        </w:rPr>
        <w:t xml:space="preserve">medical provider network under the statute and regulations.  </w:t>
      </w:r>
    </w:p>
    <w:bookmarkEnd w:id="2"/>
    <w:p w14:paraId="239FE9F4" w14:textId="77777777" w:rsidR="00677487" w:rsidRPr="000568D4" w:rsidRDefault="00677487" w:rsidP="00835171">
      <w:pPr>
        <w:rPr>
          <w:rFonts w:ascii="Arial" w:hAnsi="Arial" w:cs="Arial"/>
          <w:sz w:val="24"/>
        </w:rPr>
      </w:pPr>
    </w:p>
    <w:p w14:paraId="48DEF029" w14:textId="77777777" w:rsidR="00677487" w:rsidRPr="000568D4" w:rsidRDefault="00287125" w:rsidP="00835171">
      <w:pPr>
        <w:rPr>
          <w:rFonts w:ascii="Arial" w:hAnsi="Arial" w:cs="Arial"/>
          <w:sz w:val="24"/>
        </w:rPr>
      </w:pPr>
      <w:r w:rsidRPr="00287125">
        <w:rPr>
          <w:rFonts w:ascii="Arial" w:hAnsi="Arial" w:cs="Arial"/>
          <w:b/>
          <w:sz w:val="24"/>
        </w:rPr>
        <w:t>Subsection</w:t>
      </w:r>
      <w:r w:rsidR="00677487" w:rsidRPr="00287125">
        <w:rPr>
          <w:rFonts w:ascii="Arial" w:hAnsi="Arial" w:cs="Arial"/>
          <w:b/>
          <w:sz w:val="24"/>
        </w:rPr>
        <w:t xml:space="preserve"> 9767.1(a)(17):</w:t>
      </w:r>
      <w:r>
        <w:rPr>
          <w:rFonts w:ascii="Arial" w:hAnsi="Arial" w:cs="Arial"/>
          <w:b/>
          <w:sz w:val="24"/>
        </w:rPr>
        <w:t xml:space="preserve"> </w:t>
      </w:r>
      <w:bookmarkStart w:id="3" w:name="_Hlk215555837"/>
      <w:r w:rsidRPr="00287125">
        <w:rPr>
          <w:rFonts w:ascii="Arial" w:hAnsi="Arial" w:cs="Arial"/>
          <w:sz w:val="24"/>
        </w:rPr>
        <w:t>A</w:t>
      </w:r>
      <w:r w:rsidR="00677487" w:rsidRPr="00287125">
        <w:rPr>
          <w:rFonts w:ascii="Arial" w:hAnsi="Arial" w:cs="Arial"/>
          <w:sz w:val="24"/>
        </w:rPr>
        <w:t xml:space="preserve"> </w:t>
      </w:r>
      <w:r w:rsidR="00677487" w:rsidRPr="000568D4">
        <w:rPr>
          <w:rFonts w:ascii="Arial" w:hAnsi="Arial" w:cs="Arial"/>
          <w:sz w:val="24"/>
        </w:rPr>
        <w:t>definition of “</w:t>
      </w:r>
      <w:r w:rsidR="00FF5D69">
        <w:rPr>
          <w:rFonts w:ascii="Arial" w:hAnsi="Arial" w:cs="Arial"/>
          <w:sz w:val="24"/>
        </w:rPr>
        <w:t>m</w:t>
      </w:r>
      <w:r w:rsidR="00677487" w:rsidRPr="000568D4">
        <w:rPr>
          <w:rFonts w:ascii="Arial" w:hAnsi="Arial" w:cs="Arial"/>
          <w:sz w:val="24"/>
        </w:rPr>
        <w:t xml:space="preserve">edical </w:t>
      </w:r>
      <w:r w:rsidR="00FF5D69">
        <w:rPr>
          <w:rFonts w:ascii="Arial" w:hAnsi="Arial" w:cs="Arial"/>
          <w:sz w:val="24"/>
        </w:rPr>
        <w:t>p</w:t>
      </w:r>
      <w:r w:rsidR="00677487" w:rsidRPr="000568D4">
        <w:rPr>
          <w:rFonts w:ascii="Arial" w:hAnsi="Arial" w:cs="Arial"/>
          <w:sz w:val="24"/>
        </w:rPr>
        <w:t xml:space="preserve">ractice </w:t>
      </w:r>
      <w:r w:rsidR="00FF5D69">
        <w:rPr>
          <w:rFonts w:ascii="Arial" w:hAnsi="Arial" w:cs="Arial"/>
          <w:sz w:val="24"/>
        </w:rPr>
        <w:t>g</w:t>
      </w:r>
      <w:r w:rsidR="00677487" w:rsidRPr="000568D4">
        <w:rPr>
          <w:rFonts w:ascii="Arial" w:hAnsi="Arial" w:cs="Arial"/>
          <w:sz w:val="24"/>
        </w:rPr>
        <w:t xml:space="preserve">roup” is </w:t>
      </w:r>
      <w:r>
        <w:rPr>
          <w:rFonts w:ascii="Arial" w:hAnsi="Arial" w:cs="Arial"/>
          <w:sz w:val="24"/>
        </w:rPr>
        <w:t xml:space="preserve">provided to </w:t>
      </w:r>
      <w:r w:rsidR="00677487" w:rsidRPr="000568D4">
        <w:rPr>
          <w:rFonts w:ascii="Arial" w:hAnsi="Arial" w:cs="Arial"/>
          <w:sz w:val="24"/>
        </w:rPr>
        <w:t xml:space="preserve">clarify </w:t>
      </w:r>
      <w:r w:rsidR="002946A8" w:rsidRPr="000568D4">
        <w:rPr>
          <w:rFonts w:ascii="Arial" w:hAnsi="Arial" w:cs="Arial"/>
          <w:sz w:val="24"/>
        </w:rPr>
        <w:t>access standards</w:t>
      </w:r>
      <w:r w:rsidR="00EF7395">
        <w:rPr>
          <w:rFonts w:ascii="Arial" w:hAnsi="Arial" w:cs="Arial"/>
          <w:sz w:val="24"/>
        </w:rPr>
        <w:t xml:space="preserve"> and provider relationships</w:t>
      </w:r>
      <w:r w:rsidR="00677487" w:rsidRPr="000568D4">
        <w:rPr>
          <w:rFonts w:ascii="Arial" w:hAnsi="Arial" w:cs="Arial"/>
          <w:sz w:val="24"/>
        </w:rPr>
        <w:t xml:space="preserve">.  </w:t>
      </w:r>
      <w:bookmarkEnd w:id="3"/>
    </w:p>
    <w:p w14:paraId="2BB0296A" w14:textId="77777777" w:rsidR="00677487" w:rsidRPr="000568D4" w:rsidRDefault="00677487" w:rsidP="00835171">
      <w:pPr>
        <w:rPr>
          <w:rFonts w:ascii="Arial" w:hAnsi="Arial" w:cs="Arial"/>
          <w:sz w:val="24"/>
        </w:rPr>
      </w:pPr>
    </w:p>
    <w:p w14:paraId="20319D27" w14:textId="77777777" w:rsidR="00C25E44" w:rsidRPr="000568D4" w:rsidRDefault="00287125" w:rsidP="00835171">
      <w:pPr>
        <w:rPr>
          <w:rFonts w:ascii="Arial" w:hAnsi="Arial" w:cs="Arial"/>
          <w:sz w:val="24"/>
        </w:rPr>
      </w:pPr>
      <w:r w:rsidRPr="00287125">
        <w:rPr>
          <w:rFonts w:ascii="Arial" w:hAnsi="Arial" w:cs="Arial"/>
          <w:b/>
          <w:sz w:val="24"/>
        </w:rPr>
        <w:t>Subsection</w:t>
      </w:r>
      <w:r w:rsidR="00C25E44" w:rsidRPr="00287125">
        <w:rPr>
          <w:rFonts w:ascii="Arial" w:hAnsi="Arial" w:cs="Arial"/>
          <w:b/>
          <w:sz w:val="24"/>
        </w:rPr>
        <w:t xml:space="preserve"> 9767.1(a)(26</w:t>
      </w:r>
      <w:r w:rsidR="00C25E44" w:rsidRPr="00287125">
        <w:rPr>
          <w:rFonts w:ascii="Arial" w:hAnsi="Arial" w:cs="Arial"/>
          <w:sz w:val="24"/>
        </w:rPr>
        <w:t>):</w:t>
      </w:r>
      <w:r>
        <w:rPr>
          <w:rFonts w:ascii="Arial" w:hAnsi="Arial" w:cs="Arial"/>
          <w:sz w:val="24"/>
        </w:rPr>
        <w:t xml:space="preserve"> </w:t>
      </w:r>
      <w:bookmarkStart w:id="4" w:name="_Hlk215555941"/>
      <w:r w:rsidRPr="00287125">
        <w:rPr>
          <w:rFonts w:ascii="Arial" w:hAnsi="Arial" w:cs="Arial"/>
          <w:sz w:val="24"/>
        </w:rPr>
        <w:t>A</w:t>
      </w:r>
      <w:r w:rsidR="00C25E44" w:rsidRPr="00287125">
        <w:rPr>
          <w:rFonts w:ascii="Arial" w:hAnsi="Arial" w:cs="Arial"/>
          <w:sz w:val="24"/>
        </w:rPr>
        <w:t xml:space="preserve"> definition</w:t>
      </w:r>
      <w:r w:rsidR="00C25E44" w:rsidRPr="000568D4">
        <w:rPr>
          <w:rFonts w:ascii="Arial" w:hAnsi="Arial" w:cs="Arial"/>
          <w:sz w:val="24"/>
        </w:rPr>
        <w:t xml:space="preserve"> of “</w:t>
      </w:r>
      <w:r w:rsidR="00FF5D69">
        <w:rPr>
          <w:rFonts w:ascii="Arial" w:hAnsi="Arial" w:cs="Arial"/>
          <w:bCs/>
          <w:sz w:val="24"/>
          <w:szCs w:val="24"/>
        </w:rPr>
        <w:t>p</w:t>
      </w:r>
      <w:r w:rsidR="00C25E44" w:rsidRPr="000568D4">
        <w:rPr>
          <w:rFonts w:ascii="Arial" w:hAnsi="Arial" w:cs="Arial"/>
          <w:bCs/>
          <w:sz w:val="24"/>
          <w:szCs w:val="24"/>
        </w:rPr>
        <w:t>articipating provider</w:t>
      </w:r>
      <w:r w:rsidR="00C25E44" w:rsidRPr="000568D4">
        <w:rPr>
          <w:rFonts w:ascii="Arial" w:hAnsi="Arial" w:cs="Arial"/>
          <w:sz w:val="24"/>
        </w:rPr>
        <w:t xml:space="preserve">” </w:t>
      </w:r>
      <w:r w:rsidR="0099024A" w:rsidRPr="000568D4">
        <w:rPr>
          <w:rFonts w:ascii="Arial" w:hAnsi="Arial" w:cs="Arial"/>
          <w:sz w:val="24"/>
        </w:rPr>
        <w:t xml:space="preserve">is </w:t>
      </w:r>
      <w:r>
        <w:rPr>
          <w:rFonts w:ascii="Arial" w:hAnsi="Arial" w:cs="Arial"/>
          <w:sz w:val="24"/>
        </w:rPr>
        <w:t xml:space="preserve">added </w:t>
      </w:r>
      <w:r w:rsidR="0099024A" w:rsidRPr="000568D4">
        <w:rPr>
          <w:rFonts w:ascii="Arial" w:hAnsi="Arial" w:cs="Arial"/>
          <w:sz w:val="24"/>
        </w:rPr>
        <w:t>to implement, interpret, and make specific</w:t>
      </w:r>
      <w:r w:rsidR="00236005">
        <w:rPr>
          <w:rFonts w:ascii="Arial" w:hAnsi="Arial" w:cs="Arial"/>
          <w:sz w:val="24"/>
        </w:rPr>
        <w:t xml:space="preserve"> the use of the term participating provider in </w:t>
      </w:r>
      <w:r w:rsidR="0099024A" w:rsidRPr="000568D4">
        <w:rPr>
          <w:rFonts w:ascii="Arial" w:hAnsi="Arial" w:cs="Arial"/>
          <w:sz w:val="24"/>
        </w:rPr>
        <w:t>Labor Code section 4616 and to ensur</w:t>
      </w:r>
      <w:r w:rsidR="00B759EE">
        <w:rPr>
          <w:rFonts w:ascii="Arial" w:hAnsi="Arial" w:cs="Arial"/>
          <w:sz w:val="24"/>
        </w:rPr>
        <w:t>e that the meaning</w:t>
      </w:r>
      <w:r>
        <w:rPr>
          <w:rFonts w:ascii="Arial" w:hAnsi="Arial" w:cs="Arial"/>
          <w:sz w:val="24"/>
        </w:rPr>
        <w:t xml:space="preserve"> of the term</w:t>
      </w:r>
      <w:r w:rsidR="0099024A" w:rsidRPr="000568D4">
        <w:rPr>
          <w:rFonts w:ascii="Arial" w:hAnsi="Arial" w:cs="Arial"/>
          <w:sz w:val="24"/>
        </w:rPr>
        <w:t xml:space="preserve"> </w:t>
      </w:r>
      <w:r>
        <w:rPr>
          <w:rFonts w:ascii="Arial" w:hAnsi="Arial" w:cs="Arial"/>
          <w:sz w:val="24"/>
        </w:rPr>
        <w:t>is</w:t>
      </w:r>
      <w:r w:rsidR="0099024A" w:rsidRPr="000568D4">
        <w:rPr>
          <w:rFonts w:ascii="Arial" w:hAnsi="Arial" w:cs="Arial"/>
          <w:sz w:val="24"/>
        </w:rPr>
        <w:t xml:space="preserve"> clearly understood by the regulated community.</w:t>
      </w:r>
    </w:p>
    <w:bookmarkEnd w:id="4"/>
    <w:p w14:paraId="2A66AC3F" w14:textId="77777777" w:rsidR="00C25E44" w:rsidRPr="000568D4" w:rsidRDefault="00C25E44" w:rsidP="00835171">
      <w:pPr>
        <w:rPr>
          <w:rFonts w:ascii="Arial" w:hAnsi="Arial" w:cs="Arial"/>
          <w:sz w:val="24"/>
        </w:rPr>
      </w:pPr>
    </w:p>
    <w:p w14:paraId="3FEAC6E0" w14:textId="77777777" w:rsidR="00236005" w:rsidRPr="000568D4" w:rsidRDefault="00287125" w:rsidP="00835171">
      <w:pPr>
        <w:rPr>
          <w:rFonts w:ascii="Arial" w:hAnsi="Arial" w:cs="Arial"/>
          <w:sz w:val="24"/>
        </w:rPr>
      </w:pPr>
      <w:r w:rsidRPr="00287125">
        <w:rPr>
          <w:rFonts w:ascii="Arial" w:hAnsi="Arial" w:cs="Arial"/>
          <w:b/>
          <w:sz w:val="24"/>
        </w:rPr>
        <w:t>Subsection</w:t>
      </w:r>
      <w:r w:rsidR="00236005" w:rsidRPr="00287125">
        <w:rPr>
          <w:rFonts w:ascii="Arial" w:hAnsi="Arial" w:cs="Arial"/>
          <w:b/>
          <w:sz w:val="24"/>
        </w:rPr>
        <w:t xml:space="preserve"> 9767.1(a)(30):</w:t>
      </w:r>
      <w:r>
        <w:rPr>
          <w:rFonts w:ascii="Arial" w:hAnsi="Arial" w:cs="Arial"/>
          <w:b/>
          <w:sz w:val="24"/>
        </w:rPr>
        <w:t xml:space="preserve"> </w:t>
      </w:r>
      <w:bookmarkStart w:id="5" w:name="_Hlk215555848"/>
      <w:r>
        <w:rPr>
          <w:rFonts w:ascii="Arial" w:hAnsi="Arial" w:cs="Arial"/>
          <w:sz w:val="24"/>
        </w:rPr>
        <w:t>The addition of</w:t>
      </w:r>
      <w:r w:rsidR="00236005">
        <w:rPr>
          <w:rFonts w:ascii="Arial" w:hAnsi="Arial" w:cs="Arial"/>
          <w:sz w:val="24"/>
        </w:rPr>
        <w:t xml:space="preserve"> “or claims administrator” is to be consistent with Labor Code section 4616.2. This amendment is made </w:t>
      </w:r>
      <w:r>
        <w:rPr>
          <w:rFonts w:ascii="Arial" w:hAnsi="Arial" w:cs="Arial"/>
          <w:sz w:val="24"/>
        </w:rPr>
        <w:t>throughout</w:t>
      </w:r>
      <w:r w:rsidR="00236005">
        <w:rPr>
          <w:rFonts w:ascii="Arial" w:hAnsi="Arial" w:cs="Arial"/>
          <w:sz w:val="24"/>
        </w:rPr>
        <w:t xml:space="preserve"> this regulatory package. </w:t>
      </w:r>
    </w:p>
    <w:bookmarkEnd w:id="5"/>
    <w:p w14:paraId="2CDC5EFC" w14:textId="77777777" w:rsidR="00CA7136" w:rsidRDefault="00CA7136" w:rsidP="00835171">
      <w:pPr>
        <w:rPr>
          <w:rFonts w:ascii="Arial" w:hAnsi="Arial" w:cs="Arial"/>
          <w:sz w:val="24"/>
          <w:u w:val="single"/>
        </w:rPr>
      </w:pPr>
    </w:p>
    <w:p w14:paraId="1D34BAB2" w14:textId="77777777" w:rsidR="008019A9" w:rsidRPr="000568D4" w:rsidRDefault="008019A9" w:rsidP="00835171">
      <w:pPr>
        <w:rPr>
          <w:rFonts w:ascii="Arial" w:hAnsi="Arial" w:cs="Arial"/>
          <w:sz w:val="24"/>
        </w:rPr>
      </w:pPr>
      <w:r w:rsidRPr="008019A9">
        <w:rPr>
          <w:rFonts w:ascii="Arial" w:hAnsi="Arial" w:cs="Arial"/>
          <w:b/>
          <w:sz w:val="24"/>
        </w:rPr>
        <w:t>Subsection</w:t>
      </w:r>
      <w:r w:rsidR="00CA7136" w:rsidRPr="008019A9">
        <w:rPr>
          <w:rFonts w:ascii="Arial" w:hAnsi="Arial" w:cs="Arial"/>
          <w:b/>
          <w:sz w:val="24"/>
        </w:rPr>
        <w:t xml:space="preserve"> 9767.1(a)(31):</w:t>
      </w:r>
      <w:r>
        <w:rPr>
          <w:rFonts w:ascii="Arial" w:hAnsi="Arial" w:cs="Arial"/>
          <w:b/>
          <w:sz w:val="24"/>
        </w:rPr>
        <w:t xml:space="preserve">  </w:t>
      </w:r>
      <w:r>
        <w:rPr>
          <w:rFonts w:ascii="Arial" w:hAnsi="Arial" w:cs="Arial"/>
          <w:sz w:val="24"/>
        </w:rPr>
        <w:t xml:space="preserve">A </w:t>
      </w:r>
      <w:r w:rsidR="00CA7136" w:rsidRPr="000568D4">
        <w:rPr>
          <w:rFonts w:ascii="Arial" w:hAnsi="Arial" w:cs="Arial"/>
          <w:sz w:val="24"/>
        </w:rPr>
        <w:t>definition of “</w:t>
      </w:r>
      <w:r w:rsidR="00FF5D69">
        <w:rPr>
          <w:rFonts w:ascii="Arial" w:hAnsi="Arial" w:cs="Arial"/>
          <w:sz w:val="24"/>
        </w:rPr>
        <w:t>r</w:t>
      </w:r>
      <w:r w:rsidR="00CA7136">
        <w:rPr>
          <w:rFonts w:ascii="Arial" w:hAnsi="Arial" w:cs="Arial"/>
          <w:sz w:val="24"/>
        </w:rPr>
        <w:t xml:space="preserve">emote </w:t>
      </w:r>
      <w:r w:rsidR="00FF5D69">
        <w:rPr>
          <w:rFonts w:ascii="Arial" w:hAnsi="Arial" w:cs="Arial"/>
          <w:sz w:val="24"/>
        </w:rPr>
        <w:t>s</w:t>
      </w:r>
      <w:r w:rsidR="00CA7136">
        <w:rPr>
          <w:rFonts w:ascii="Arial" w:hAnsi="Arial" w:cs="Arial"/>
          <w:sz w:val="24"/>
        </w:rPr>
        <w:t>ervice</w:t>
      </w:r>
      <w:r w:rsidR="00CA7136" w:rsidRPr="000568D4">
        <w:rPr>
          <w:rFonts w:ascii="Arial" w:hAnsi="Arial" w:cs="Arial"/>
          <w:sz w:val="24"/>
        </w:rPr>
        <w:t xml:space="preserve">” is </w:t>
      </w:r>
      <w:r>
        <w:rPr>
          <w:rFonts w:ascii="Arial" w:hAnsi="Arial" w:cs="Arial"/>
          <w:sz w:val="24"/>
        </w:rPr>
        <w:t xml:space="preserve">to </w:t>
      </w:r>
      <w:r w:rsidR="00CA7136" w:rsidRPr="000568D4">
        <w:rPr>
          <w:rFonts w:ascii="Arial" w:hAnsi="Arial" w:cs="Arial"/>
          <w:sz w:val="24"/>
        </w:rPr>
        <w:t xml:space="preserve">clarify the use of </w:t>
      </w:r>
      <w:r w:rsidR="00CA7136">
        <w:rPr>
          <w:rFonts w:ascii="Arial" w:hAnsi="Arial" w:cs="Arial"/>
          <w:sz w:val="24"/>
        </w:rPr>
        <w:t>remote service(s)</w:t>
      </w:r>
      <w:r w:rsidR="00CA7136" w:rsidRPr="000568D4">
        <w:rPr>
          <w:rFonts w:ascii="Arial" w:hAnsi="Arial" w:cs="Arial"/>
          <w:sz w:val="24"/>
        </w:rPr>
        <w:t xml:space="preserve"> within the medical provider network</w:t>
      </w:r>
      <w:r w:rsidRPr="008019A9">
        <w:rPr>
          <w:rFonts w:ascii="Arial" w:hAnsi="Arial" w:cs="Arial"/>
          <w:sz w:val="24"/>
        </w:rPr>
        <w:t xml:space="preserve"> </w:t>
      </w:r>
      <w:r>
        <w:rPr>
          <w:rFonts w:ascii="Arial" w:hAnsi="Arial" w:cs="Arial"/>
          <w:sz w:val="24"/>
        </w:rPr>
        <w:t xml:space="preserve">and </w:t>
      </w:r>
      <w:r w:rsidRPr="000568D4">
        <w:rPr>
          <w:rFonts w:ascii="Arial" w:hAnsi="Arial" w:cs="Arial"/>
          <w:sz w:val="24"/>
        </w:rPr>
        <w:t xml:space="preserve">to ensure that the requirements, content and meaning is clearly understood </w:t>
      </w:r>
      <w:r>
        <w:rPr>
          <w:rFonts w:ascii="Arial" w:hAnsi="Arial" w:cs="Arial"/>
          <w:sz w:val="24"/>
        </w:rPr>
        <w:t xml:space="preserve">and utilized </w:t>
      </w:r>
      <w:r w:rsidRPr="000568D4">
        <w:rPr>
          <w:rFonts w:ascii="Arial" w:hAnsi="Arial" w:cs="Arial"/>
          <w:sz w:val="24"/>
        </w:rPr>
        <w:t>by the regulated community.</w:t>
      </w:r>
    </w:p>
    <w:p w14:paraId="0AEB0DA4" w14:textId="77777777" w:rsidR="00F62839" w:rsidRPr="000568D4" w:rsidRDefault="00F62839" w:rsidP="00835171">
      <w:pPr>
        <w:rPr>
          <w:rFonts w:ascii="Arial" w:hAnsi="Arial" w:cs="Arial"/>
          <w:sz w:val="24"/>
        </w:rPr>
      </w:pPr>
    </w:p>
    <w:p w14:paraId="76771149" w14:textId="77777777" w:rsidR="00F62839" w:rsidRDefault="008019A9" w:rsidP="00835171">
      <w:pPr>
        <w:rPr>
          <w:rFonts w:ascii="Arial" w:hAnsi="Arial" w:cs="Arial"/>
          <w:sz w:val="24"/>
        </w:rPr>
      </w:pPr>
      <w:r w:rsidRPr="008019A9">
        <w:rPr>
          <w:rFonts w:ascii="Arial" w:hAnsi="Arial" w:cs="Arial"/>
          <w:b/>
          <w:sz w:val="24"/>
        </w:rPr>
        <w:t>Subsection</w:t>
      </w:r>
      <w:r w:rsidR="00F62839" w:rsidRPr="008019A9">
        <w:rPr>
          <w:rFonts w:ascii="Arial" w:hAnsi="Arial" w:cs="Arial"/>
          <w:b/>
          <w:sz w:val="24"/>
        </w:rPr>
        <w:t xml:space="preserve"> 9767.1(a)(37):</w:t>
      </w:r>
      <w:r>
        <w:rPr>
          <w:rFonts w:ascii="Arial" w:hAnsi="Arial" w:cs="Arial"/>
          <w:b/>
          <w:sz w:val="24"/>
        </w:rPr>
        <w:t xml:space="preserve">  </w:t>
      </w:r>
      <w:r w:rsidRPr="0089558A">
        <w:rPr>
          <w:rFonts w:ascii="Arial" w:hAnsi="Arial" w:cs="Arial"/>
          <w:sz w:val="24"/>
        </w:rPr>
        <w:t>A</w:t>
      </w:r>
      <w:r w:rsidR="00F62839" w:rsidRPr="0089558A">
        <w:rPr>
          <w:rFonts w:ascii="Arial" w:hAnsi="Arial" w:cs="Arial"/>
          <w:sz w:val="24"/>
        </w:rPr>
        <w:t xml:space="preserve"> </w:t>
      </w:r>
      <w:r w:rsidR="00F62839" w:rsidRPr="000568D4">
        <w:rPr>
          <w:rFonts w:ascii="Arial" w:hAnsi="Arial" w:cs="Arial"/>
          <w:sz w:val="24"/>
        </w:rPr>
        <w:t>definition of “</w:t>
      </w:r>
      <w:r w:rsidR="00F62839">
        <w:rPr>
          <w:rFonts w:ascii="Arial" w:hAnsi="Arial" w:cs="Arial"/>
          <w:sz w:val="24"/>
        </w:rPr>
        <w:t>telehealth</w:t>
      </w:r>
      <w:r w:rsidR="00F62839" w:rsidRPr="000568D4">
        <w:rPr>
          <w:rFonts w:ascii="Arial" w:hAnsi="Arial" w:cs="Arial"/>
          <w:sz w:val="24"/>
        </w:rPr>
        <w:t xml:space="preserve">” is </w:t>
      </w:r>
      <w:r>
        <w:rPr>
          <w:rFonts w:ascii="Arial" w:hAnsi="Arial" w:cs="Arial"/>
          <w:sz w:val="24"/>
        </w:rPr>
        <w:t>provided to cl</w:t>
      </w:r>
      <w:r w:rsidR="00F62839" w:rsidRPr="000568D4">
        <w:rPr>
          <w:rFonts w:ascii="Arial" w:hAnsi="Arial" w:cs="Arial"/>
          <w:sz w:val="24"/>
        </w:rPr>
        <w:t>arify the use of</w:t>
      </w:r>
      <w:r>
        <w:rPr>
          <w:rFonts w:ascii="Arial" w:hAnsi="Arial" w:cs="Arial"/>
          <w:sz w:val="24"/>
        </w:rPr>
        <w:t xml:space="preserve"> telehealth</w:t>
      </w:r>
      <w:r w:rsidR="00F62839" w:rsidRPr="000568D4">
        <w:rPr>
          <w:rFonts w:ascii="Arial" w:hAnsi="Arial" w:cs="Arial"/>
          <w:sz w:val="24"/>
        </w:rPr>
        <w:t xml:space="preserve"> within the medical provider network</w:t>
      </w:r>
      <w:r>
        <w:rPr>
          <w:rFonts w:ascii="Arial" w:hAnsi="Arial" w:cs="Arial"/>
          <w:sz w:val="24"/>
        </w:rPr>
        <w:t xml:space="preserve"> and to </w:t>
      </w:r>
      <w:r w:rsidRPr="000568D4">
        <w:rPr>
          <w:rFonts w:ascii="Arial" w:hAnsi="Arial" w:cs="Arial"/>
          <w:sz w:val="24"/>
        </w:rPr>
        <w:t xml:space="preserve">ensure that the requirements, content and meaning is clearly understood </w:t>
      </w:r>
      <w:r>
        <w:rPr>
          <w:rFonts w:ascii="Arial" w:hAnsi="Arial" w:cs="Arial"/>
          <w:sz w:val="24"/>
        </w:rPr>
        <w:t xml:space="preserve">and utilized </w:t>
      </w:r>
      <w:r w:rsidRPr="000568D4">
        <w:rPr>
          <w:rFonts w:ascii="Arial" w:hAnsi="Arial" w:cs="Arial"/>
          <w:sz w:val="24"/>
        </w:rPr>
        <w:t>by the regulated community</w:t>
      </w:r>
      <w:r>
        <w:rPr>
          <w:rFonts w:ascii="Arial" w:hAnsi="Arial" w:cs="Arial"/>
          <w:sz w:val="24"/>
        </w:rPr>
        <w:t>.</w:t>
      </w:r>
    </w:p>
    <w:p w14:paraId="50DF0D03" w14:textId="77777777" w:rsidR="00F62839" w:rsidRDefault="00F62839" w:rsidP="00835171">
      <w:pPr>
        <w:rPr>
          <w:rFonts w:ascii="Arial" w:hAnsi="Arial" w:cs="Arial"/>
          <w:sz w:val="24"/>
        </w:rPr>
      </w:pPr>
    </w:p>
    <w:p w14:paraId="180310B9" w14:textId="77777777" w:rsidR="008019A9" w:rsidRDefault="008019A9" w:rsidP="00835171">
      <w:pPr>
        <w:rPr>
          <w:rFonts w:ascii="Arial" w:hAnsi="Arial" w:cs="Arial"/>
          <w:sz w:val="24"/>
        </w:rPr>
      </w:pPr>
      <w:r>
        <w:rPr>
          <w:rFonts w:ascii="Arial" w:hAnsi="Arial" w:cs="Arial"/>
          <w:sz w:val="24"/>
        </w:rPr>
        <w:t>The remaining subjections that were amended were amended based on renumbering to account for these additional terms and definitions.</w:t>
      </w:r>
    </w:p>
    <w:p w14:paraId="48A53A82" w14:textId="77777777" w:rsidR="008019A9" w:rsidRPr="000568D4" w:rsidRDefault="008019A9" w:rsidP="00835171">
      <w:pPr>
        <w:rPr>
          <w:rFonts w:ascii="Arial" w:hAnsi="Arial" w:cs="Arial"/>
          <w:sz w:val="24"/>
        </w:rPr>
      </w:pPr>
    </w:p>
    <w:p w14:paraId="05C27B00" w14:textId="77777777" w:rsidR="00F62839" w:rsidRPr="000568D4" w:rsidRDefault="00F62839" w:rsidP="00835171">
      <w:pPr>
        <w:rPr>
          <w:rFonts w:ascii="Arial" w:hAnsi="Arial" w:cs="Arial"/>
          <w:sz w:val="24"/>
          <w:u w:val="single"/>
        </w:rPr>
      </w:pPr>
      <w:r w:rsidRPr="000568D4">
        <w:rPr>
          <w:rFonts w:ascii="Arial" w:hAnsi="Arial" w:cs="Arial"/>
          <w:sz w:val="24"/>
          <w:u w:val="single"/>
        </w:rPr>
        <w:t>Consideration of Alternatives:</w:t>
      </w:r>
    </w:p>
    <w:p w14:paraId="10F56673" w14:textId="77777777" w:rsidR="00F62839" w:rsidRPr="000568D4" w:rsidRDefault="00F62839" w:rsidP="00835171">
      <w:pPr>
        <w:rPr>
          <w:rFonts w:ascii="Arial" w:hAnsi="Arial" w:cs="Arial"/>
          <w:sz w:val="24"/>
        </w:rPr>
      </w:pPr>
    </w:p>
    <w:p w14:paraId="31680D24" w14:textId="77777777" w:rsidR="00F62839" w:rsidRPr="000568D4" w:rsidRDefault="00F62839" w:rsidP="00835171">
      <w:pPr>
        <w:rPr>
          <w:rFonts w:ascii="Arial" w:hAnsi="Arial" w:cs="Arial"/>
          <w:sz w:val="24"/>
        </w:rPr>
      </w:pPr>
      <w:r w:rsidRPr="000568D4">
        <w:rPr>
          <w:rFonts w:ascii="Arial" w:hAnsi="Arial" w:cs="Arial"/>
          <w:sz w:val="24"/>
        </w:rPr>
        <w:lastRenderedPageBreak/>
        <w:t>No more effective alternative to any of the definitions, nor equally effective and less burdensome alternative, has been identified by the Administrative Director at this time.</w:t>
      </w:r>
    </w:p>
    <w:p w14:paraId="7FCCDCDD" w14:textId="77777777" w:rsidR="00236005" w:rsidRPr="000568D4" w:rsidRDefault="00236005" w:rsidP="00835171">
      <w:pPr>
        <w:rPr>
          <w:rFonts w:ascii="Arial" w:hAnsi="Arial" w:cs="Arial"/>
          <w:sz w:val="24"/>
        </w:rPr>
      </w:pPr>
    </w:p>
    <w:p w14:paraId="714212BA" w14:textId="77777777" w:rsidR="007C7A8F" w:rsidRPr="000568D4" w:rsidRDefault="007C7A8F" w:rsidP="00835171">
      <w:pPr>
        <w:ind w:left="2160" w:hanging="2160"/>
        <w:rPr>
          <w:rFonts w:ascii="Arial" w:hAnsi="Arial" w:cs="Arial"/>
          <w:b/>
          <w:sz w:val="24"/>
        </w:rPr>
      </w:pPr>
      <w:r w:rsidRPr="000568D4">
        <w:rPr>
          <w:rFonts w:ascii="Arial" w:hAnsi="Arial" w:cs="Arial"/>
          <w:b/>
          <w:sz w:val="24"/>
        </w:rPr>
        <w:t>Section 9767.2</w:t>
      </w:r>
      <w:r w:rsidRPr="000568D4">
        <w:rPr>
          <w:rFonts w:ascii="Arial" w:hAnsi="Arial" w:cs="Arial"/>
          <w:b/>
          <w:sz w:val="24"/>
        </w:rPr>
        <w:tab/>
      </w:r>
      <w:r w:rsidR="00255B36" w:rsidRPr="000568D4">
        <w:rPr>
          <w:rFonts w:ascii="Arial" w:hAnsi="Arial" w:cs="Arial"/>
          <w:b/>
          <w:sz w:val="24"/>
        </w:rPr>
        <w:t xml:space="preserve">Review of </w:t>
      </w:r>
      <w:r w:rsidRPr="000568D4">
        <w:rPr>
          <w:rFonts w:ascii="Arial" w:hAnsi="Arial" w:cs="Arial"/>
          <w:b/>
          <w:sz w:val="24"/>
        </w:rPr>
        <w:t xml:space="preserve">Medical Provider Networks </w:t>
      </w:r>
      <w:r w:rsidR="00255B36" w:rsidRPr="000568D4">
        <w:rPr>
          <w:rFonts w:ascii="Arial" w:hAnsi="Arial" w:cs="Arial"/>
          <w:b/>
          <w:sz w:val="24"/>
        </w:rPr>
        <w:t>Application</w:t>
      </w:r>
    </w:p>
    <w:p w14:paraId="0ED560EF" w14:textId="77777777" w:rsidR="007C7A8F" w:rsidRPr="000568D4" w:rsidRDefault="007C7A8F" w:rsidP="00835171">
      <w:pPr>
        <w:rPr>
          <w:rFonts w:ascii="Arial" w:hAnsi="Arial" w:cs="Arial"/>
          <w:b/>
          <w:sz w:val="24"/>
        </w:rPr>
      </w:pPr>
    </w:p>
    <w:p w14:paraId="2AF471F0" w14:textId="77777777" w:rsidR="007C7A8F" w:rsidRPr="000568D4" w:rsidRDefault="007C7A8F" w:rsidP="00835171">
      <w:pPr>
        <w:rPr>
          <w:rFonts w:ascii="Arial" w:hAnsi="Arial" w:cs="Arial"/>
          <w:sz w:val="24"/>
          <w:u w:val="single"/>
        </w:rPr>
      </w:pPr>
      <w:r w:rsidRPr="000568D4">
        <w:rPr>
          <w:rFonts w:ascii="Arial" w:hAnsi="Arial" w:cs="Arial"/>
          <w:sz w:val="24"/>
          <w:u w:val="single"/>
        </w:rPr>
        <w:t>Specific Purpose of Section 9767.2:</w:t>
      </w:r>
    </w:p>
    <w:p w14:paraId="7EC3D81B" w14:textId="77777777" w:rsidR="007C7A8F" w:rsidRPr="000568D4" w:rsidRDefault="007C7A8F" w:rsidP="00835171">
      <w:pPr>
        <w:rPr>
          <w:rFonts w:ascii="Arial" w:hAnsi="Arial" w:cs="Arial"/>
          <w:sz w:val="24"/>
        </w:rPr>
      </w:pPr>
    </w:p>
    <w:p w14:paraId="3A466E6F" w14:textId="77777777" w:rsidR="00127852" w:rsidRDefault="00D81C71" w:rsidP="00835171">
      <w:pPr>
        <w:rPr>
          <w:rFonts w:ascii="Arial" w:hAnsi="Arial" w:cs="Arial"/>
          <w:sz w:val="24"/>
          <w:szCs w:val="24"/>
        </w:rPr>
      </w:pPr>
      <w:r w:rsidRPr="00127852">
        <w:rPr>
          <w:rFonts w:ascii="Arial" w:hAnsi="Arial" w:cs="Arial"/>
          <w:sz w:val="24"/>
          <w:szCs w:val="24"/>
        </w:rPr>
        <w:t>Th</w:t>
      </w:r>
      <w:r w:rsidR="00255B36" w:rsidRPr="00127852">
        <w:rPr>
          <w:rFonts w:ascii="Arial" w:hAnsi="Arial" w:cs="Arial"/>
          <w:sz w:val="24"/>
          <w:szCs w:val="24"/>
        </w:rPr>
        <w:t>e</w:t>
      </w:r>
      <w:r w:rsidRPr="00127852">
        <w:rPr>
          <w:rFonts w:ascii="Arial" w:hAnsi="Arial" w:cs="Arial"/>
          <w:sz w:val="24"/>
          <w:szCs w:val="24"/>
        </w:rPr>
        <w:t xml:space="preserve"> </w:t>
      </w:r>
      <w:r w:rsidR="00A06DBE" w:rsidRPr="00127852">
        <w:rPr>
          <w:rFonts w:ascii="Arial" w:hAnsi="Arial" w:cs="Arial"/>
          <w:sz w:val="24"/>
          <w:szCs w:val="24"/>
        </w:rPr>
        <w:t xml:space="preserve">purpose of the update to this </w:t>
      </w:r>
      <w:r w:rsidRPr="00127852">
        <w:rPr>
          <w:rFonts w:ascii="Arial" w:hAnsi="Arial" w:cs="Arial"/>
          <w:sz w:val="24"/>
          <w:szCs w:val="24"/>
        </w:rPr>
        <w:t xml:space="preserve">section </w:t>
      </w:r>
      <w:r w:rsidR="000019D5" w:rsidRPr="00127852">
        <w:rPr>
          <w:rFonts w:ascii="Arial" w:hAnsi="Arial" w:cs="Arial"/>
          <w:sz w:val="24"/>
          <w:szCs w:val="24"/>
        </w:rPr>
        <w:t xml:space="preserve">is to </w:t>
      </w:r>
      <w:r w:rsidR="00A06DBE" w:rsidRPr="00127852">
        <w:rPr>
          <w:rFonts w:ascii="Arial" w:hAnsi="Arial" w:cs="Arial"/>
          <w:sz w:val="24"/>
          <w:szCs w:val="24"/>
        </w:rPr>
        <w:t>clarify</w:t>
      </w:r>
      <w:r w:rsidR="000019D5" w:rsidRPr="00127852">
        <w:rPr>
          <w:rFonts w:ascii="Arial" w:hAnsi="Arial" w:cs="Arial"/>
          <w:sz w:val="24"/>
          <w:szCs w:val="24"/>
        </w:rPr>
        <w:t xml:space="preserve"> the </w:t>
      </w:r>
      <w:r w:rsidRPr="00127852">
        <w:rPr>
          <w:rFonts w:ascii="Arial" w:hAnsi="Arial" w:cs="Arial"/>
          <w:sz w:val="24"/>
          <w:szCs w:val="24"/>
        </w:rPr>
        <w:t xml:space="preserve">medical provider network (“MPN”) application </w:t>
      </w:r>
      <w:r w:rsidR="000019D5" w:rsidRPr="00127852">
        <w:rPr>
          <w:rFonts w:ascii="Arial" w:hAnsi="Arial" w:cs="Arial"/>
          <w:sz w:val="24"/>
          <w:szCs w:val="24"/>
        </w:rPr>
        <w:t>approval process</w:t>
      </w:r>
      <w:r w:rsidR="00127852" w:rsidRPr="00127852">
        <w:rPr>
          <w:rFonts w:ascii="Arial" w:hAnsi="Arial" w:cs="Arial"/>
          <w:sz w:val="24"/>
          <w:szCs w:val="24"/>
        </w:rPr>
        <w:t xml:space="preserve"> and to</w:t>
      </w:r>
      <w:r w:rsidR="00127852" w:rsidRPr="00127852">
        <w:rPr>
          <w:rFonts w:ascii="Arial" w:hAnsi="Arial" w:cs="Arial"/>
          <w:color w:val="000000"/>
          <w:sz w:val="24"/>
          <w:szCs w:val="24"/>
        </w:rPr>
        <w:t xml:space="preserve"> establish clear procedures and timelines for the Administrative Director's review and approval of Medical Provider Network (MPN) applications and reapproval plans, ensuring efficient processing while maintaining regulatory compliance.</w:t>
      </w:r>
      <w:r w:rsidR="000019D5" w:rsidRPr="00127852">
        <w:rPr>
          <w:rFonts w:ascii="Arial" w:hAnsi="Arial" w:cs="Arial"/>
          <w:sz w:val="24"/>
          <w:szCs w:val="24"/>
        </w:rPr>
        <w:t xml:space="preserve"> </w:t>
      </w:r>
    </w:p>
    <w:p w14:paraId="3B075E15" w14:textId="77777777" w:rsidR="00127852" w:rsidRDefault="00127852" w:rsidP="00835171">
      <w:pPr>
        <w:rPr>
          <w:rFonts w:ascii="Arial" w:hAnsi="Arial" w:cs="Arial"/>
          <w:sz w:val="24"/>
          <w:szCs w:val="24"/>
        </w:rPr>
      </w:pPr>
    </w:p>
    <w:p w14:paraId="24B12997" w14:textId="77777777" w:rsidR="00127852" w:rsidRPr="00127852" w:rsidRDefault="00A06DBE" w:rsidP="00835171">
      <w:pPr>
        <w:rPr>
          <w:rFonts w:ascii="Arial" w:hAnsi="Arial" w:cs="Arial"/>
          <w:color w:val="000000"/>
          <w:sz w:val="24"/>
          <w:szCs w:val="24"/>
        </w:rPr>
      </w:pPr>
      <w:bookmarkStart w:id="6" w:name="_Hlk215556353"/>
      <w:r w:rsidRPr="00127852">
        <w:rPr>
          <w:rFonts w:ascii="Arial" w:hAnsi="Arial" w:cs="Arial"/>
          <w:sz w:val="24"/>
          <w:szCs w:val="24"/>
        </w:rPr>
        <w:t>The proper use of pronouns is updated in this section and throughout this regulatory update to incorporate the use of “their”</w:t>
      </w:r>
      <w:r w:rsidR="00127852" w:rsidRPr="00127852">
        <w:rPr>
          <w:rFonts w:ascii="Arial" w:hAnsi="Arial" w:cs="Arial"/>
          <w:color w:val="000000"/>
          <w:sz w:val="24"/>
          <w:szCs w:val="24"/>
        </w:rPr>
        <w:t xml:space="preserve"> to ensure inclusive language that reflects contemporary professional communication standards and accommodates all individuals regardless of gender identity.</w:t>
      </w:r>
    </w:p>
    <w:p w14:paraId="3B955727" w14:textId="77777777" w:rsidR="00D81C71" w:rsidRPr="000568D4" w:rsidRDefault="00D81C71" w:rsidP="00835171">
      <w:pPr>
        <w:rPr>
          <w:rFonts w:ascii="Arial" w:hAnsi="Arial" w:cs="Arial"/>
          <w:sz w:val="24"/>
        </w:rPr>
      </w:pPr>
    </w:p>
    <w:bookmarkEnd w:id="6"/>
    <w:p w14:paraId="6B3D5014" w14:textId="77777777" w:rsidR="007C7A8F" w:rsidRPr="000568D4" w:rsidRDefault="007C7A8F" w:rsidP="00835171">
      <w:pPr>
        <w:rPr>
          <w:rFonts w:ascii="Arial" w:hAnsi="Arial" w:cs="Arial"/>
          <w:sz w:val="24"/>
          <w:u w:val="single"/>
        </w:rPr>
      </w:pPr>
      <w:r w:rsidRPr="000568D4">
        <w:rPr>
          <w:rFonts w:ascii="Arial" w:hAnsi="Arial" w:cs="Arial"/>
          <w:sz w:val="24"/>
          <w:u w:val="single"/>
        </w:rPr>
        <w:t>Necessity:</w:t>
      </w:r>
    </w:p>
    <w:p w14:paraId="2A35F219" w14:textId="77777777" w:rsidR="007C7A8F" w:rsidRPr="000568D4" w:rsidRDefault="007C7A8F" w:rsidP="00835171">
      <w:pPr>
        <w:rPr>
          <w:rFonts w:ascii="Arial" w:hAnsi="Arial" w:cs="Arial"/>
          <w:sz w:val="24"/>
          <w:u w:val="single"/>
        </w:rPr>
      </w:pPr>
    </w:p>
    <w:p w14:paraId="72957309" w14:textId="77777777" w:rsidR="007C7A8F" w:rsidRPr="000568D4" w:rsidRDefault="007C7A8F" w:rsidP="00835171">
      <w:pPr>
        <w:rPr>
          <w:rFonts w:ascii="Arial" w:hAnsi="Arial" w:cs="Arial"/>
          <w:sz w:val="24"/>
        </w:rPr>
      </w:pPr>
      <w:r w:rsidRPr="000568D4">
        <w:rPr>
          <w:rFonts w:ascii="Arial" w:hAnsi="Arial" w:cs="Arial"/>
          <w:sz w:val="24"/>
        </w:rPr>
        <w:t xml:space="preserve">It is necessary </w:t>
      </w:r>
      <w:r w:rsidR="00A06DBE">
        <w:rPr>
          <w:rFonts w:ascii="Arial" w:hAnsi="Arial" w:cs="Arial"/>
          <w:sz w:val="24"/>
        </w:rPr>
        <w:t xml:space="preserve">to provide clarity as to the approval process and the documentation that </w:t>
      </w:r>
      <w:r w:rsidR="00127852">
        <w:rPr>
          <w:rFonts w:ascii="Arial" w:hAnsi="Arial" w:cs="Arial"/>
          <w:sz w:val="24"/>
        </w:rPr>
        <w:t xml:space="preserve">the Administrative Director </w:t>
      </w:r>
      <w:r w:rsidR="00A06DBE">
        <w:rPr>
          <w:rFonts w:ascii="Arial" w:hAnsi="Arial" w:cs="Arial"/>
          <w:sz w:val="24"/>
        </w:rPr>
        <w:t>can reques</w:t>
      </w:r>
      <w:r w:rsidR="00127852">
        <w:rPr>
          <w:rFonts w:ascii="Arial" w:hAnsi="Arial" w:cs="Arial"/>
          <w:sz w:val="24"/>
        </w:rPr>
        <w:t xml:space="preserve">t </w:t>
      </w:r>
      <w:r w:rsidR="00EF7395">
        <w:rPr>
          <w:rFonts w:ascii="Arial" w:hAnsi="Arial" w:cs="Arial"/>
          <w:sz w:val="24"/>
        </w:rPr>
        <w:t>from the medical</w:t>
      </w:r>
      <w:r w:rsidR="00A06DBE">
        <w:rPr>
          <w:rFonts w:ascii="Arial" w:hAnsi="Arial" w:cs="Arial"/>
          <w:sz w:val="24"/>
        </w:rPr>
        <w:t>. It is necessary to provide clarity</w:t>
      </w:r>
      <w:r w:rsidR="00127852">
        <w:rPr>
          <w:rFonts w:ascii="Arial" w:hAnsi="Arial" w:cs="Arial"/>
          <w:sz w:val="24"/>
        </w:rPr>
        <w:t xml:space="preserve"> to the regulated public</w:t>
      </w:r>
      <w:r w:rsidR="00A06DBE">
        <w:rPr>
          <w:rFonts w:ascii="Arial" w:hAnsi="Arial" w:cs="Arial"/>
          <w:sz w:val="24"/>
        </w:rPr>
        <w:t xml:space="preserve"> about the termination of an approved medical provider network and the process to terminate the medical provider network. </w:t>
      </w:r>
    </w:p>
    <w:p w14:paraId="6A6B04D2" w14:textId="77777777" w:rsidR="007C7A8F" w:rsidRPr="000568D4" w:rsidRDefault="007C7A8F" w:rsidP="007C7A8F">
      <w:pPr>
        <w:jc w:val="both"/>
        <w:rPr>
          <w:rFonts w:ascii="Arial" w:hAnsi="Arial" w:cs="Arial"/>
          <w:sz w:val="24"/>
        </w:rPr>
      </w:pPr>
    </w:p>
    <w:p w14:paraId="26A4E380" w14:textId="77777777" w:rsidR="007C7A8F" w:rsidRPr="000568D4" w:rsidRDefault="007C7A8F" w:rsidP="00835171">
      <w:pPr>
        <w:rPr>
          <w:rFonts w:ascii="Arial" w:hAnsi="Arial" w:cs="Arial"/>
          <w:sz w:val="24"/>
          <w:u w:val="single"/>
        </w:rPr>
      </w:pPr>
      <w:r w:rsidRPr="000568D4">
        <w:rPr>
          <w:rFonts w:ascii="Arial" w:hAnsi="Arial" w:cs="Arial"/>
          <w:sz w:val="24"/>
          <w:u w:val="single"/>
        </w:rPr>
        <w:t>Consideration of Alternatives:</w:t>
      </w:r>
    </w:p>
    <w:p w14:paraId="1EB87EF7" w14:textId="77777777" w:rsidR="007C7A8F" w:rsidRPr="000568D4" w:rsidRDefault="007C7A8F" w:rsidP="00835171">
      <w:pPr>
        <w:rPr>
          <w:rFonts w:ascii="Arial" w:hAnsi="Arial" w:cs="Arial"/>
          <w:sz w:val="24"/>
        </w:rPr>
      </w:pPr>
    </w:p>
    <w:p w14:paraId="26EB9EED" w14:textId="77777777" w:rsidR="007C7A8F" w:rsidRPr="000568D4" w:rsidRDefault="007C7A8F"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 by the Administrative Director.</w:t>
      </w:r>
    </w:p>
    <w:p w14:paraId="383CB1BB" w14:textId="77777777" w:rsidR="007C7A8F" w:rsidRDefault="007C7A8F" w:rsidP="00835171">
      <w:pPr>
        <w:rPr>
          <w:rFonts w:ascii="Arial" w:hAnsi="Arial" w:cs="Arial"/>
          <w:sz w:val="24"/>
        </w:rPr>
      </w:pPr>
    </w:p>
    <w:p w14:paraId="0B7B1F4A" w14:textId="77777777" w:rsidR="00A06DBE" w:rsidRDefault="00A06DBE" w:rsidP="00835171">
      <w:pPr>
        <w:rPr>
          <w:rFonts w:ascii="Arial" w:hAnsi="Arial" w:cs="Arial"/>
          <w:sz w:val="24"/>
        </w:rPr>
      </w:pPr>
      <w:r w:rsidRPr="00A06DBE">
        <w:rPr>
          <w:rFonts w:ascii="Arial" w:hAnsi="Arial" w:cs="Arial"/>
          <w:b/>
          <w:sz w:val="24"/>
        </w:rPr>
        <w:t>Subsection (e)</w:t>
      </w:r>
      <w:r>
        <w:rPr>
          <w:rFonts w:ascii="Arial" w:hAnsi="Arial" w:cs="Arial"/>
          <w:sz w:val="24"/>
        </w:rPr>
        <w:t xml:space="preserve"> was amended to provide the pronoun “their” in place of his/her.  This section was amended to </w:t>
      </w:r>
      <w:r w:rsidR="00EF7395">
        <w:rPr>
          <w:rFonts w:ascii="Arial" w:hAnsi="Arial" w:cs="Arial"/>
          <w:sz w:val="24"/>
        </w:rPr>
        <w:t xml:space="preserve">provide </w:t>
      </w:r>
      <w:r w:rsidR="00D569FB">
        <w:rPr>
          <w:rFonts w:ascii="Arial" w:hAnsi="Arial" w:cs="Arial"/>
          <w:sz w:val="24"/>
        </w:rPr>
        <w:t>clarity</w:t>
      </w:r>
      <w:r w:rsidR="00EF7395">
        <w:rPr>
          <w:rFonts w:ascii="Arial" w:hAnsi="Arial" w:cs="Arial"/>
          <w:sz w:val="24"/>
        </w:rPr>
        <w:t xml:space="preserve"> to the regulated MPN</w:t>
      </w:r>
      <w:r w:rsidR="00D569FB">
        <w:rPr>
          <w:rFonts w:ascii="Arial" w:hAnsi="Arial" w:cs="Arial"/>
          <w:sz w:val="24"/>
        </w:rPr>
        <w:t xml:space="preserve"> </w:t>
      </w:r>
      <w:r>
        <w:rPr>
          <w:rFonts w:ascii="Arial" w:hAnsi="Arial" w:cs="Arial"/>
          <w:sz w:val="24"/>
        </w:rPr>
        <w:t xml:space="preserve">that the information provided in the medical provider network </w:t>
      </w:r>
      <w:r w:rsidR="00D569FB">
        <w:rPr>
          <w:rFonts w:ascii="Arial" w:hAnsi="Arial" w:cs="Arial"/>
          <w:sz w:val="24"/>
        </w:rPr>
        <w:t xml:space="preserve">plan </w:t>
      </w:r>
      <w:r>
        <w:rPr>
          <w:rFonts w:ascii="Arial" w:hAnsi="Arial" w:cs="Arial"/>
          <w:sz w:val="24"/>
        </w:rPr>
        <w:t xml:space="preserve">is provided by the MPN applicant and that additional information and documentation may be requested by the Administrative Director. </w:t>
      </w:r>
    </w:p>
    <w:p w14:paraId="0D6C10E2" w14:textId="77777777" w:rsidR="00A06DBE" w:rsidRDefault="00A06DBE" w:rsidP="00835171">
      <w:pPr>
        <w:rPr>
          <w:rFonts w:ascii="Arial" w:hAnsi="Arial" w:cs="Arial"/>
          <w:sz w:val="24"/>
        </w:rPr>
      </w:pPr>
    </w:p>
    <w:p w14:paraId="05D06E05" w14:textId="77777777" w:rsidR="00A06DBE" w:rsidRDefault="00A06DBE" w:rsidP="00835171">
      <w:pPr>
        <w:rPr>
          <w:rFonts w:ascii="Arial" w:hAnsi="Arial" w:cs="Arial"/>
          <w:sz w:val="24"/>
        </w:rPr>
      </w:pPr>
      <w:r w:rsidRPr="00A06DBE">
        <w:rPr>
          <w:rFonts w:ascii="Arial" w:hAnsi="Arial" w:cs="Arial"/>
          <w:b/>
          <w:sz w:val="24"/>
        </w:rPr>
        <w:t xml:space="preserve">Subsection </w:t>
      </w:r>
      <w:r>
        <w:rPr>
          <w:rFonts w:ascii="Arial" w:hAnsi="Arial" w:cs="Arial"/>
          <w:b/>
          <w:sz w:val="24"/>
        </w:rPr>
        <w:t>(h</w:t>
      </w:r>
      <w:r w:rsidRPr="00A06DBE">
        <w:rPr>
          <w:rFonts w:ascii="Arial" w:hAnsi="Arial" w:cs="Arial"/>
          <w:b/>
          <w:sz w:val="24"/>
        </w:rPr>
        <w:t>)</w:t>
      </w:r>
      <w:r w:rsidR="000A6ADB">
        <w:rPr>
          <w:rFonts w:ascii="Arial" w:hAnsi="Arial" w:cs="Arial"/>
          <w:sz w:val="24"/>
        </w:rPr>
        <w:t xml:space="preserve"> was added to provide a </w:t>
      </w:r>
      <w:r>
        <w:rPr>
          <w:rFonts w:ascii="Arial" w:hAnsi="Arial" w:cs="Arial"/>
          <w:sz w:val="24"/>
        </w:rPr>
        <w:t>mechanism for the medical provider network to terminate an MPN that is no longer in use by transmitting a letter to the Administrative Director requesting termination of the MPN</w:t>
      </w:r>
      <w:r w:rsidR="000A6ADB">
        <w:rPr>
          <w:rFonts w:ascii="Arial" w:hAnsi="Arial" w:cs="Arial"/>
          <w:sz w:val="24"/>
        </w:rPr>
        <w:t xml:space="preserve">. </w:t>
      </w:r>
      <w:r>
        <w:rPr>
          <w:rFonts w:ascii="Arial" w:hAnsi="Arial" w:cs="Arial"/>
          <w:sz w:val="24"/>
        </w:rPr>
        <w:t xml:space="preserve"> </w:t>
      </w:r>
      <w:r w:rsidR="000A6ADB">
        <w:rPr>
          <w:rFonts w:ascii="Arial" w:hAnsi="Arial" w:cs="Arial"/>
          <w:sz w:val="24"/>
        </w:rPr>
        <w:t xml:space="preserve">The addition of this section provides for </w:t>
      </w:r>
      <w:r>
        <w:rPr>
          <w:rFonts w:ascii="Arial" w:hAnsi="Arial" w:cs="Arial"/>
          <w:sz w:val="24"/>
        </w:rPr>
        <w:t>information related to effective day</w:t>
      </w:r>
      <w:r w:rsidR="00D569FB">
        <w:rPr>
          <w:rFonts w:ascii="Arial" w:hAnsi="Arial" w:cs="Arial"/>
          <w:sz w:val="24"/>
        </w:rPr>
        <w:t xml:space="preserve"> of termination and providing an</w:t>
      </w:r>
      <w:r>
        <w:rPr>
          <w:rFonts w:ascii="Arial" w:hAnsi="Arial" w:cs="Arial"/>
          <w:sz w:val="24"/>
        </w:rPr>
        <w:t xml:space="preserve"> affirmation </w:t>
      </w:r>
      <w:r w:rsidR="00D569FB">
        <w:rPr>
          <w:rFonts w:ascii="Arial" w:hAnsi="Arial" w:cs="Arial"/>
          <w:sz w:val="24"/>
        </w:rPr>
        <w:t>that any covered employee has been</w:t>
      </w:r>
      <w:r>
        <w:rPr>
          <w:rFonts w:ascii="Arial" w:hAnsi="Arial" w:cs="Arial"/>
          <w:sz w:val="24"/>
        </w:rPr>
        <w:t xml:space="preserve"> notified of the termination and continuity of care plan prior to the termination. </w:t>
      </w:r>
    </w:p>
    <w:p w14:paraId="281966F9" w14:textId="77777777" w:rsidR="00A06DBE" w:rsidRPr="000568D4" w:rsidRDefault="00A06DBE" w:rsidP="00835171">
      <w:pPr>
        <w:rPr>
          <w:rFonts w:ascii="Arial" w:hAnsi="Arial" w:cs="Arial"/>
          <w:sz w:val="24"/>
        </w:rPr>
      </w:pPr>
    </w:p>
    <w:p w14:paraId="719017ED" w14:textId="77777777" w:rsidR="007C7A8F" w:rsidRPr="000568D4" w:rsidRDefault="007C7A8F" w:rsidP="00835171">
      <w:pPr>
        <w:rPr>
          <w:rFonts w:ascii="Arial" w:hAnsi="Arial" w:cs="Arial"/>
          <w:sz w:val="24"/>
          <w:szCs w:val="24"/>
        </w:rPr>
      </w:pPr>
      <w:r w:rsidRPr="00682AF9">
        <w:rPr>
          <w:rFonts w:ascii="Arial" w:hAnsi="Arial" w:cs="Arial"/>
          <w:b/>
          <w:sz w:val="24"/>
          <w:szCs w:val="24"/>
        </w:rPr>
        <w:t>Section 9767.3</w:t>
      </w:r>
      <w:r w:rsidRPr="000568D4">
        <w:rPr>
          <w:rFonts w:ascii="Arial" w:hAnsi="Arial" w:cs="Arial"/>
          <w:b/>
          <w:sz w:val="24"/>
          <w:szCs w:val="24"/>
        </w:rPr>
        <w:t xml:space="preserve"> Application for a Medical Provider Network Plan</w:t>
      </w:r>
    </w:p>
    <w:p w14:paraId="3FF2C526" w14:textId="77777777" w:rsidR="007C7A8F" w:rsidRPr="000568D4" w:rsidRDefault="007C7A8F" w:rsidP="00835171">
      <w:pPr>
        <w:rPr>
          <w:rFonts w:ascii="Arial" w:hAnsi="Arial" w:cs="Arial"/>
          <w:sz w:val="24"/>
          <w:szCs w:val="24"/>
        </w:rPr>
      </w:pPr>
    </w:p>
    <w:p w14:paraId="5F822BED" w14:textId="77777777" w:rsidR="0089558A" w:rsidRPr="000568D4" w:rsidRDefault="0049706B" w:rsidP="00835171">
      <w:pPr>
        <w:rPr>
          <w:rFonts w:ascii="Arial" w:hAnsi="Arial" w:cs="Arial"/>
          <w:sz w:val="24"/>
        </w:rPr>
      </w:pPr>
      <w:r>
        <w:rPr>
          <w:rFonts w:ascii="Arial" w:hAnsi="Arial" w:cs="Arial"/>
          <w:sz w:val="24"/>
          <w:u w:val="single"/>
        </w:rPr>
        <w:t>Specific Purpose of Section 9767.3</w:t>
      </w:r>
    </w:p>
    <w:p w14:paraId="1FDC1D3C" w14:textId="77777777" w:rsidR="0089558A" w:rsidRDefault="0089558A" w:rsidP="00835171">
      <w:pPr>
        <w:spacing w:after="200" w:line="276" w:lineRule="auto"/>
        <w:contextualSpacing/>
        <w:rPr>
          <w:rFonts w:ascii="Arial" w:hAnsi="Arial" w:cs="Arial"/>
          <w:sz w:val="24"/>
          <w:szCs w:val="24"/>
        </w:rPr>
      </w:pPr>
    </w:p>
    <w:p w14:paraId="5A5A3D1E" w14:textId="77777777" w:rsidR="00F84988" w:rsidRPr="00F84988" w:rsidRDefault="00F84988" w:rsidP="00835171">
      <w:pPr>
        <w:rPr>
          <w:rFonts w:ascii="Arial" w:hAnsi="Arial" w:cs="Arial"/>
          <w:color w:val="000000"/>
          <w:sz w:val="24"/>
          <w:szCs w:val="24"/>
        </w:rPr>
      </w:pPr>
      <w:bookmarkStart w:id="7" w:name="_Hlk215556650"/>
      <w:r w:rsidRPr="00F84988">
        <w:rPr>
          <w:rFonts w:ascii="Arial" w:hAnsi="Arial" w:cs="Arial"/>
          <w:color w:val="000000"/>
          <w:sz w:val="24"/>
          <w:szCs w:val="24"/>
        </w:rPr>
        <w:t>The purpose of this section is to establish comprehensive requirements for MPN applications and plans, including submission procedures, provider information requirements, and documentation standards to ensure adequate network coverage and regulatory compliance.</w:t>
      </w:r>
    </w:p>
    <w:p w14:paraId="52E79C30" w14:textId="77777777" w:rsidR="005E4911" w:rsidRDefault="005E4911" w:rsidP="005E4911">
      <w:pPr>
        <w:jc w:val="both"/>
        <w:rPr>
          <w:rFonts w:ascii="Arial" w:hAnsi="Arial" w:cs="Arial"/>
          <w:sz w:val="24"/>
          <w:szCs w:val="24"/>
        </w:rPr>
      </w:pPr>
    </w:p>
    <w:p w14:paraId="1A5FB3AF" w14:textId="77777777" w:rsidR="005E4911" w:rsidRPr="00A06DBE" w:rsidRDefault="005E4911" w:rsidP="00835171">
      <w:pPr>
        <w:rPr>
          <w:rFonts w:ascii="Arial" w:hAnsi="Arial" w:cs="Arial"/>
          <w:sz w:val="24"/>
          <w:szCs w:val="24"/>
        </w:rPr>
      </w:pPr>
      <w:bookmarkStart w:id="8" w:name="_Hlk215556638"/>
      <w:bookmarkEnd w:id="7"/>
      <w:r>
        <w:rPr>
          <w:rFonts w:ascii="Arial" w:hAnsi="Arial" w:cs="Arial"/>
          <w:sz w:val="24"/>
          <w:szCs w:val="24"/>
        </w:rPr>
        <w:t xml:space="preserve">The update of “electronic signature”, “electronic submission” and “electronic address” is made throughout this </w:t>
      </w:r>
      <w:r w:rsidRPr="00A06DBE">
        <w:rPr>
          <w:rFonts w:ascii="Arial" w:hAnsi="Arial" w:cs="Arial"/>
          <w:sz w:val="24"/>
          <w:szCs w:val="24"/>
        </w:rPr>
        <w:t>this regulatory update</w:t>
      </w:r>
      <w:r w:rsidR="00512CEC">
        <w:rPr>
          <w:rFonts w:ascii="Arial" w:hAnsi="Arial" w:cs="Arial"/>
          <w:sz w:val="24"/>
          <w:szCs w:val="24"/>
        </w:rPr>
        <w:t xml:space="preserve"> to provide for best business practices</w:t>
      </w:r>
      <w:r w:rsidRPr="00A06DBE">
        <w:rPr>
          <w:rFonts w:ascii="Arial" w:hAnsi="Arial" w:cs="Arial"/>
          <w:sz w:val="24"/>
          <w:szCs w:val="24"/>
        </w:rPr>
        <w:t xml:space="preserve">. </w:t>
      </w:r>
    </w:p>
    <w:bookmarkEnd w:id="8"/>
    <w:p w14:paraId="647CF6AC" w14:textId="77777777" w:rsidR="0089558A" w:rsidRPr="000568D4" w:rsidRDefault="0089558A" w:rsidP="00835171">
      <w:pPr>
        <w:rPr>
          <w:rFonts w:ascii="Arial" w:hAnsi="Arial" w:cs="Arial"/>
          <w:sz w:val="24"/>
        </w:rPr>
      </w:pPr>
    </w:p>
    <w:p w14:paraId="291003DF" w14:textId="77777777" w:rsidR="0086687C" w:rsidRPr="000568D4" w:rsidRDefault="0086687C" w:rsidP="00835171">
      <w:pPr>
        <w:rPr>
          <w:rFonts w:ascii="Arial" w:hAnsi="Arial" w:cs="Arial"/>
          <w:sz w:val="24"/>
          <w:u w:val="single"/>
        </w:rPr>
      </w:pPr>
      <w:r w:rsidRPr="000568D4">
        <w:rPr>
          <w:rFonts w:ascii="Arial" w:hAnsi="Arial" w:cs="Arial"/>
          <w:sz w:val="24"/>
          <w:u w:val="single"/>
        </w:rPr>
        <w:t>Necessity:</w:t>
      </w:r>
    </w:p>
    <w:p w14:paraId="66713E41" w14:textId="77777777" w:rsidR="0086687C" w:rsidRPr="000568D4" w:rsidRDefault="0086687C" w:rsidP="00835171">
      <w:pPr>
        <w:rPr>
          <w:rFonts w:ascii="Arial" w:hAnsi="Arial" w:cs="Arial"/>
          <w:sz w:val="24"/>
          <w:u w:val="single"/>
        </w:rPr>
      </w:pPr>
    </w:p>
    <w:p w14:paraId="216E1EF4" w14:textId="77777777" w:rsidR="009B0A92" w:rsidRPr="009B0A92" w:rsidRDefault="009B0A92" w:rsidP="00835171">
      <w:pPr>
        <w:spacing w:before="100" w:beforeAutospacing="1" w:after="100" w:afterAutospacing="1"/>
        <w:rPr>
          <w:rFonts w:ascii="Arial" w:hAnsi="Arial" w:cs="Arial"/>
          <w:color w:val="000000"/>
          <w:sz w:val="24"/>
          <w:szCs w:val="24"/>
        </w:rPr>
      </w:pPr>
      <w:r>
        <w:rPr>
          <w:rFonts w:ascii="Arial" w:hAnsi="Arial" w:cs="Arial"/>
          <w:color w:val="000000"/>
          <w:sz w:val="24"/>
          <w:szCs w:val="24"/>
        </w:rPr>
        <w:t>This update is necessary to m</w:t>
      </w:r>
      <w:r w:rsidRPr="009B0A92">
        <w:rPr>
          <w:rFonts w:ascii="Arial" w:hAnsi="Arial" w:cs="Arial"/>
          <w:color w:val="000000"/>
          <w:sz w:val="24"/>
          <w:szCs w:val="24"/>
        </w:rPr>
        <w:t>odernize submission requirements by eliminating outdated physical media requirements (compact discs and flash drives) and transitioning to electronic submission methods, improving efficiency and reducing administrative burden</w:t>
      </w:r>
      <w:r>
        <w:rPr>
          <w:rFonts w:ascii="Arial" w:hAnsi="Arial" w:cs="Arial"/>
          <w:color w:val="000000"/>
          <w:sz w:val="24"/>
          <w:szCs w:val="24"/>
        </w:rPr>
        <w:t>.</w:t>
      </w:r>
    </w:p>
    <w:p w14:paraId="18A63A3B" w14:textId="77777777" w:rsidR="009B0A92" w:rsidRPr="009B0A92" w:rsidRDefault="009B0A92" w:rsidP="00835171">
      <w:pPr>
        <w:spacing w:before="100" w:beforeAutospacing="1" w:after="100" w:afterAutospacing="1"/>
        <w:rPr>
          <w:rFonts w:ascii="Arial" w:hAnsi="Arial" w:cs="Arial"/>
          <w:color w:val="000000"/>
          <w:sz w:val="24"/>
          <w:szCs w:val="24"/>
        </w:rPr>
      </w:pPr>
      <w:r>
        <w:rPr>
          <w:rFonts w:ascii="Arial" w:hAnsi="Arial" w:cs="Arial"/>
          <w:color w:val="000000"/>
          <w:sz w:val="24"/>
          <w:szCs w:val="24"/>
        </w:rPr>
        <w:t>This update e</w:t>
      </w:r>
      <w:r w:rsidRPr="009B0A92">
        <w:rPr>
          <w:rFonts w:ascii="Arial" w:hAnsi="Arial" w:cs="Arial"/>
          <w:color w:val="000000"/>
          <w:sz w:val="24"/>
          <w:szCs w:val="24"/>
        </w:rPr>
        <w:t>xpand</w:t>
      </w:r>
      <w:r>
        <w:rPr>
          <w:rFonts w:ascii="Arial" w:hAnsi="Arial" w:cs="Arial"/>
          <w:color w:val="000000"/>
          <w:sz w:val="24"/>
          <w:szCs w:val="24"/>
        </w:rPr>
        <w:t>s</w:t>
      </w:r>
      <w:r w:rsidRPr="009B0A92">
        <w:rPr>
          <w:rFonts w:ascii="Arial" w:hAnsi="Arial" w:cs="Arial"/>
          <w:color w:val="000000"/>
          <w:sz w:val="24"/>
          <w:szCs w:val="24"/>
        </w:rPr>
        <w:t xml:space="preserve"> required provider information columns from eight to twelve to include essential identifiers (physician license number and NPI number) that are critical for proper provider verification and network administration</w:t>
      </w:r>
      <w:r>
        <w:rPr>
          <w:rFonts w:ascii="Arial" w:hAnsi="Arial" w:cs="Arial"/>
          <w:color w:val="000000"/>
          <w:sz w:val="24"/>
          <w:szCs w:val="24"/>
        </w:rPr>
        <w:t>.</w:t>
      </w:r>
    </w:p>
    <w:p w14:paraId="3C1496C4" w14:textId="77777777" w:rsidR="009B0A92" w:rsidRPr="009B0A92" w:rsidRDefault="009B0A92" w:rsidP="00835171">
      <w:pPr>
        <w:spacing w:before="100" w:beforeAutospacing="1" w:after="100" w:afterAutospacing="1"/>
        <w:rPr>
          <w:rFonts w:ascii="Arial" w:hAnsi="Arial" w:cs="Arial"/>
          <w:color w:val="000000"/>
          <w:sz w:val="24"/>
          <w:szCs w:val="24"/>
        </w:rPr>
      </w:pPr>
      <w:r w:rsidRPr="009B0A92">
        <w:rPr>
          <w:rFonts w:ascii="Arial" w:hAnsi="Arial" w:cs="Arial"/>
          <w:color w:val="000000"/>
          <w:sz w:val="24"/>
          <w:szCs w:val="24"/>
        </w:rPr>
        <w:t>Enhance ancillary service provider documentation requirements by expanding from six to eight columns to include NPI numbers and proper licensing verification, ensuring all network providers are properly credentialed and identifiable</w:t>
      </w:r>
      <w:r>
        <w:rPr>
          <w:rFonts w:ascii="Arial" w:hAnsi="Arial" w:cs="Arial"/>
          <w:color w:val="000000"/>
          <w:sz w:val="24"/>
          <w:szCs w:val="24"/>
        </w:rPr>
        <w:t>.</w:t>
      </w:r>
    </w:p>
    <w:p w14:paraId="7CE8B2EB" w14:textId="77777777" w:rsidR="0086687C" w:rsidRPr="000568D4" w:rsidRDefault="0086687C" w:rsidP="0086687C">
      <w:pPr>
        <w:jc w:val="both"/>
        <w:rPr>
          <w:rFonts w:ascii="Arial" w:hAnsi="Arial" w:cs="Arial"/>
          <w:sz w:val="24"/>
          <w:szCs w:val="24"/>
        </w:rPr>
      </w:pPr>
    </w:p>
    <w:p w14:paraId="0624D9C9" w14:textId="77777777" w:rsidR="0086687C" w:rsidRPr="000568D4" w:rsidRDefault="0086687C" w:rsidP="0086687C">
      <w:pPr>
        <w:jc w:val="both"/>
        <w:rPr>
          <w:rFonts w:ascii="Arial" w:hAnsi="Arial" w:cs="Arial"/>
          <w:sz w:val="24"/>
          <w:u w:val="single"/>
        </w:rPr>
      </w:pPr>
      <w:r w:rsidRPr="000568D4">
        <w:rPr>
          <w:rFonts w:ascii="Arial" w:hAnsi="Arial" w:cs="Arial"/>
          <w:sz w:val="24"/>
          <w:u w:val="single"/>
        </w:rPr>
        <w:t>Consideration of Alternatives:</w:t>
      </w:r>
    </w:p>
    <w:p w14:paraId="4EC3A399" w14:textId="77777777" w:rsidR="0086687C" w:rsidRPr="000568D4" w:rsidRDefault="0086687C" w:rsidP="00835171">
      <w:pPr>
        <w:rPr>
          <w:rFonts w:ascii="Arial" w:hAnsi="Arial" w:cs="Arial"/>
          <w:sz w:val="24"/>
        </w:rPr>
      </w:pPr>
    </w:p>
    <w:p w14:paraId="42680B89" w14:textId="77777777" w:rsidR="0086687C" w:rsidRDefault="0086687C" w:rsidP="00835171">
      <w:pPr>
        <w:rPr>
          <w:rFonts w:ascii="Arial" w:hAnsi="Arial" w:cs="Arial"/>
          <w:sz w:val="24"/>
        </w:rPr>
      </w:pPr>
      <w:r w:rsidRPr="000568D4">
        <w:rPr>
          <w:rFonts w:ascii="Arial" w:hAnsi="Arial" w:cs="Arial"/>
          <w:sz w:val="24"/>
        </w:rPr>
        <w:t>To do nothing would continue to delay process</w:t>
      </w:r>
      <w:r w:rsidR="0089558A">
        <w:rPr>
          <w:rFonts w:ascii="Arial" w:hAnsi="Arial" w:cs="Arial"/>
          <w:sz w:val="24"/>
        </w:rPr>
        <w:t xml:space="preserve"> and would not be using the most</w:t>
      </w:r>
      <w:r w:rsidR="00567FE8">
        <w:rPr>
          <w:rFonts w:ascii="Arial" w:hAnsi="Arial" w:cs="Arial"/>
          <w:sz w:val="24"/>
        </w:rPr>
        <w:t xml:space="preserve"> effective business practices. </w:t>
      </w:r>
      <w:r w:rsidR="002B2B88">
        <w:rPr>
          <w:rFonts w:ascii="Arial" w:hAnsi="Arial" w:cs="Arial"/>
          <w:sz w:val="24"/>
        </w:rPr>
        <w:t xml:space="preserve">Implementing only electronic submission requirements without enhanced provider information would miss an opportunity for improved oversight and clarity for the regulated public. The Administrative Director has not identified a </w:t>
      </w:r>
      <w:r w:rsidRPr="000568D4">
        <w:rPr>
          <w:rFonts w:ascii="Arial" w:hAnsi="Arial" w:cs="Arial"/>
          <w:sz w:val="24"/>
        </w:rPr>
        <w:t>more effective alternative to this section, nor equally effective and less burdensome alternative</w:t>
      </w:r>
      <w:r w:rsidR="002B2B88">
        <w:rPr>
          <w:rFonts w:ascii="Arial" w:hAnsi="Arial" w:cs="Arial"/>
          <w:sz w:val="24"/>
        </w:rPr>
        <w:t>.</w:t>
      </w:r>
    </w:p>
    <w:p w14:paraId="2C8F5047" w14:textId="77777777" w:rsidR="002B2B88" w:rsidRPr="000568D4" w:rsidRDefault="002B2B88" w:rsidP="00835171">
      <w:pPr>
        <w:rPr>
          <w:rFonts w:ascii="Arial" w:hAnsi="Arial" w:cs="Arial"/>
          <w:sz w:val="24"/>
          <w:szCs w:val="24"/>
        </w:rPr>
      </w:pPr>
    </w:p>
    <w:p w14:paraId="11076E8A" w14:textId="77777777" w:rsidR="00BB2944" w:rsidRDefault="005E4911" w:rsidP="00835171">
      <w:pPr>
        <w:rPr>
          <w:rFonts w:ascii="Arial" w:hAnsi="Arial" w:cs="Arial"/>
          <w:sz w:val="24"/>
        </w:rPr>
      </w:pPr>
      <w:r w:rsidRPr="00A06DBE">
        <w:rPr>
          <w:rFonts w:ascii="Arial" w:hAnsi="Arial" w:cs="Arial"/>
          <w:b/>
          <w:sz w:val="24"/>
        </w:rPr>
        <w:t xml:space="preserve">Subsection </w:t>
      </w:r>
      <w:r>
        <w:rPr>
          <w:rFonts w:ascii="Arial" w:hAnsi="Arial" w:cs="Arial"/>
          <w:b/>
          <w:sz w:val="24"/>
        </w:rPr>
        <w:t>(c</w:t>
      </w:r>
      <w:r w:rsidRPr="00A06DBE">
        <w:rPr>
          <w:rFonts w:ascii="Arial" w:hAnsi="Arial" w:cs="Arial"/>
          <w:b/>
          <w:sz w:val="24"/>
        </w:rPr>
        <w:t>)</w:t>
      </w:r>
      <w:r>
        <w:rPr>
          <w:rFonts w:ascii="Arial" w:hAnsi="Arial" w:cs="Arial"/>
          <w:sz w:val="24"/>
        </w:rPr>
        <w:t xml:space="preserve"> was amended to provide for electronic signature </w:t>
      </w:r>
      <w:r w:rsidR="002B2B88">
        <w:rPr>
          <w:rFonts w:ascii="Arial" w:hAnsi="Arial" w:cs="Arial"/>
          <w:sz w:val="24"/>
        </w:rPr>
        <w:t>on</w:t>
      </w:r>
      <w:r>
        <w:rPr>
          <w:rFonts w:ascii="Arial" w:hAnsi="Arial" w:cs="Arial"/>
          <w:sz w:val="24"/>
        </w:rPr>
        <w:t xml:space="preserve"> MPN applications and for one copy of the plan to be submitted, instead of two.  This section was amended to provide for electronic submission of MPN plans.  This amendment provides for a mechanism for an MPN to submit a previously approved plan without the need to do a full re-submission. </w:t>
      </w:r>
    </w:p>
    <w:p w14:paraId="65286731" w14:textId="77777777" w:rsidR="00BB2944" w:rsidRDefault="00BB2944" w:rsidP="00835171">
      <w:pPr>
        <w:rPr>
          <w:rFonts w:ascii="Arial" w:hAnsi="Arial" w:cs="Arial"/>
          <w:b/>
          <w:sz w:val="24"/>
        </w:rPr>
      </w:pPr>
    </w:p>
    <w:p w14:paraId="5A0BB271" w14:textId="77777777" w:rsidR="00BB2944" w:rsidRDefault="00BB2944" w:rsidP="00835171">
      <w:pPr>
        <w:rPr>
          <w:rFonts w:ascii="Arial" w:hAnsi="Arial" w:cs="Arial"/>
          <w:sz w:val="24"/>
        </w:rPr>
      </w:pPr>
      <w:r w:rsidRPr="00A06DBE">
        <w:rPr>
          <w:rFonts w:ascii="Arial" w:hAnsi="Arial" w:cs="Arial"/>
          <w:b/>
          <w:sz w:val="24"/>
        </w:rPr>
        <w:t xml:space="preserve">Subsection </w:t>
      </w:r>
      <w:r>
        <w:rPr>
          <w:rFonts w:ascii="Arial" w:hAnsi="Arial" w:cs="Arial"/>
          <w:b/>
          <w:sz w:val="24"/>
        </w:rPr>
        <w:t>(c</w:t>
      </w:r>
      <w:r w:rsidRPr="00A06DBE">
        <w:rPr>
          <w:rFonts w:ascii="Arial" w:hAnsi="Arial" w:cs="Arial"/>
          <w:b/>
          <w:sz w:val="24"/>
        </w:rPr>
        <w:t>)</w:t>
      </w:r>
      <w:r>
        <w:rPr>
          <w:rFonts w:ascii="Arial" w:hAnsi="Arial" w:cs="Arial"/>
          <w:b/>
          <w:sz w:val="24"/>
        </w:rPr>
        <w:t xml:space="preserve">(1) </w:t>
      </w:r>
      <w:r>
        <w:rPr>
          <w:rFonts w:ascii="Arial" w:hAnsi="Arial" w:cs="Arial"/>
          <w:sz w:val="24"/>
        </w:rPr>
        <w:t xml:space="preserve">provides for the ability </w:t>
      </w:r>
      <w:r w:rsidR="002B2B88">
        <w:rPr>
          <w:rFonts w:ascii="Arial" w:hAnsi="Arial" w:cs="Arial"/>
          <w:sz w:val="24"/>
        </w:rPr>
        <w:t xml:space="preserve">to </w:t>
      </w:r>
      <w:r>
        <w:rPr>
          <w:rFonts w:ascii="Arial" w:hAnsi="Arial" w:cs="Arial"/>
          <w:sz w:val="24"/>
        </w:rPr>
        <w:t xml:space="preserve">submit MPN provider information to an electronic address.  </w:t>
      </w:r>
    </w:p>
    <w:p w14:paraId="0DC98B9F" w14:textId="77777777" w:rsidR="00BB2944" w:rsidRDefault="00BB2944" w:rsidP="00835171">
      <w:pPr>
        <w:rPr>
          <w:rFonts w:ascii="Arial" w:hAnsi="Arial" w:cs="Arial"/>
          <w:sz w:val="24"/>
        </w:rPr>
      </w:pPr>
    </w:p>
    <w:p w14:paraId="07FDFBD4" w14:textId="77777777" w:rsidR="0086687C" w:rsidRDefault="00BB2944" w:rsidP="00835171">
      <w:pPr>
        <w:rPr>
          <w:rFonts w:ascii="Arial" w:hAnsi="Arial" w:cs="Arial"/>
          <w:sz w:val="24"/>
        </w:rPr>
      </w:pPr>
      <w:r w:rsidRPr="00A06DBE">
        <w:rPr>
          <w:rFonts w:ascii="Arial" w:hAnsi="Arial" w:cs="Arial"/>
          <w:b/>
          <w:sz w:val="24"/>
        </w:rPr>
        <w:lastRenderedPageBreak/>
        <w:t xml:space="preserve">Subsection </w:t>
      </w:r>
      <w:r>
        <w:rPr>
          <w:rFonts w:ascii="Arial" w:hAnsi="Arial" w:cs="Arial"/>
          <w:b/>
          <w:sz w:val="24"/>
        </w:rPr>
        <w:t>(c</w:t>
      </w:r>
      <w:r w:rsidRPr="00A06DBE">
        <w:rPr>
          <w:rFonts w:ascii="Arial" w:hAnsi="Arial" w:cs="Arial"/>
          <w:b/>
          <w:sz w:val="24"/>
        </w:rPr>
        <w:t>)</w:t>
      </w:r>
      <w:r>
        <w:rPr>
          <w:rFonts w:ascii="Arial" w:hAnsi="Arial" w:cs="Arial"/>
          <w:b/>
          <w:sz w:val="24"/>
        </w:rPr>
        <w:t xml:space="preserve">(2) </w:t>
      </w:r>
      <w:r w:rsidR="00682AF9">
        <w:rPr>
          <w:rFonts w:ascii="Arial" w:hAnsi="Arial" w:cs="Arial"/>
          <w:sz w:val="24"/>
        </w:rPr>
        <w:t xml:space="preserve">provides for the ability to submit MPN provider information to an electronic address. </w:t>
      </w:r>
      <w:r w:rsidR="005E4911">
        <w:rPr>
          <w:rFonts w:ascii="Arial" w:hAnsi="Arial" w:cs="Arial"/>
          <w:sz w:val="24"/>
        </w:rPr>
        <w:t xml:space="preserve">This amendment provides flexibility into what provider information is provided </w:t>
      </w:r>
      <w:r w:rsidR="00682AF9">
        <w:rPr>
          <w:rFonts w:ascii="Arial" w:hAnsi="Arial" w:cs="Arial"/>
          <w:sz w:val="24"/>
        </w:rPr>
        <w:t xml:space="preserve">by </w:t>
      </w:r>
      <w:r w:rsidR="005E4911">
        <w:rPr>
          <w:rFonts w:ascii="Arial" w:hAnsi="Arial" w:cs="Arial"/>
          <w:sz w:val="24"/>
        </w:rPr>
        <w:t>removing the word “only”. The update provides the physician license number mus</w:t>
      </w:r>
      <w:r w:rsidR="00BB0A17">
        <w:rPr>
          <w:rFonts w:ascii="Arial" w:hAnsi="Arial" w:cs="Arial"/>
          <w:sz w:val="24"/>
        </w:rPr>
        <w:t xml:space="preserve">t be listed. This update clarifies </w:t>
      </w:r>
      <w:r w:rsidR="005E4911">
        <w:rPr>
          <w:rFonts w:ascii="Arial" w:hAnsi="Arial" w:cs="Arial"/>
          <w:sz w:val="24"/>
        </w:rPr>
        <w:t xml:space="preserve">the listing of </w:t>
      </w:r>
      <w:r w:rsidR="00BB0A17">
        <w:rPr>
          <w:rFonts w:ascii="Arial" w:hAnsi="Arial" w:cs="Arial"/>
          <w:sz w:val="24"/>
        </w:rPr>
        <w:t xml:space="preserve">a </w:t>
      </w:r>
      <w:r w:rsidR="005E4911">
        <w:rPr>
          <w:rFonts w:ascii="Arial" w:hAnsi="Arial" w:cs="Arial"/>
          <w:sz w:val="24"/>
        </w:rPr>
        <w:t xml:space="preserve">physician </w:t>
      </w:r>
      <w:r w:rsidR="00682AF9">
        <w:rPr>
          <w:rFonts w:ascii="Arial" w:hAnsi="Arial" w:cs="Arial"/>
          <w:sz w:val="24"/>
        </w:rPr>
        <w:t>address</w:t>
      </w:r>
      <w:r w:rsidR="005E4911">
        <w:rPr>
          <w:rFonts w:ascii="Arial" w:hAnsi="Arial" w:cs="Arial"/>
          <w:sz w:val="24"/>
        </w:rPr>
        <w:t xml:space="preserve"> when telehealth only is being provided. </w:t>
      </w:r>
    </w:p>
    <w:p w14:paraId="35B295CF" w14:textId="77777777" w:rsidR="00682AF9" w:rsidRPr="005E4911" w:rsidRDefault="00682AF9" w:rsidP="00835171">
      <w:pPr>
        <w:rPr>
          <w:rFonts w:ascii="Arial" w:hAnsi="Arial" w:cs="Arial"/>
          <w:sz w:val="24"/>
          <w:u w:val="single"/>
        </w:rPr>
      </w:pPr>
    </w:p>
    <w:p w14:paraId="1F29FCF8" w14:textId="77777777" w:rsidR="00A0248A" w:rsidRDefault="00682AF9" w:rsidP="00835171">
      <w:pPr>
        <w:rPr>
          <w:rFonts w:ascii="Arial" w:hAnsi="Arial" w:cs="Arial"/>
          <w:sz w:val="24"/>
        </w:rPr>
      </w:pPr>
      <w:r w:rsidRPr="00A06DBE">
        <w:rPr>
          <w:rFonts w:ascii="Arial" w:hAnsi="Arial" w:cs="Arial"/>
          <w:b/>
          <w:sz w:val="24"/>
        </w:rPr>
        <w:t xml:space="preserve">Subsection </w:t>
      </w:r>
      <w:r>
        <w:rPr>
          <w:rFonts w:ascii="Arial" w:hAnsi="Arial" w:cs="Arial"/>
          <w:b/>
          <w:sz w:val="24"/>
        </w:rPr>
        <w:t>(c</w:t>
      </w:r>
      <w:r w:rsidRPr="00A06DBE">
        <w:rPr>
          <w:rFonts w:ascii="Arial" w:hAnsi="Arial" w:cs="Arial"/>
          <w:b/>
          <w:sz w:val="24"/>
        </w:rPr>
        <w:t>)</w:t>
      </w:r>
      <w:r>
        <w:rPr>
          <w:rFonts w:ascii="Arial" w:hAnsi="Arial" w:cs="Arial"/>
          <w:b/>
          <w:sz w:val="24"/>
        </w:rPr>
        <w:t>(3)</w:t>
      </w:r>
      <w:r w:rsidRPr="00682AF9">
        <w:rPr>
          <w:rFonts w:ascii="Arial" w:hAnsi="Arial" w:cs="Arial"/>
          <w:sz w:val="24"/>
        </w:rPr>
        <w:t xml:space="preserve"> </w:t>
      </w:r>
      <w:r>
        <w:rPr>
          <w:rFonts w:ascii="Arial" w:hAnsi="Arial" w:cs="Arial"/>
          <w:sz w:val="24"/>
        </w:rPr>
        <w:t>provides flexibility as to ancillary service listing information by removing the word “on</w:t>
      </w:r>
      <w:r w:rsidR="00BB0A17">
        <w:rPr>
          <w:rFonts w:ascii="Arial" w:hAnsi="Arial" w:cs="Arial"/>
          <w:sz w:val="24"/>
        </w:rPr>
        <w:t>ly” and adding a seventh and eighth</w:t>
      </w:r>
      <w:r>
        <w:rPr>
          <w:rFonts w:ascii="Arial" w:hAnsi="Arial" w:cs="Arial"/>
          <w:sz w:val="24"/>
        </w:rPr>
        <w:t xml:space="preserve"> column to address licensing information to confirm the provider is properly licensed and able to provide the service.  Provides clarity as to the office address to be listed when remote services only are being provided. This section was updated to remove reference to regulation 9795.1.6</w:t>
      </w:r>
      <w:r w:rsidR="00BB0A17">
        <w:rPr>
          <w:rFonts w:ascii="Arial" w:hAnsi="Arial" w:cs="Arial"/>
          <w:sz w:val="24"/>
        </w:rPr>
        <w:t xml:space="preserve"> as this section is out of date</w:t>
      </w:r>
      <w:r>
        <w:rPr>
          <w:rFonts w:ascii="Arial" w:hAnsi="Arial" w:cs="Arial"/>
          <w:sz w:val="24"/>
        </w:rPr>
        <w:t xml:space="preserve">. </w:t>
      </w:r>
    </w:p>
    <w:p w14:paraId="28DA769C" w14:textId="77777777" w:rsidR="00B4158B" w:rsidRDefault="00B4158B" w:rsidP="00835171">
      <w:pPr>
        <w:rPr>
          <w:rFonts w:ascii="Arial" w:hAnsi="Arial" w:cs="Arial"/>
          <w:sz w:val="24"/>
        </w:rPr>
      </w:pPr>
    </w:p>
    <w:p w14:paraId="60050135" w14:textId="77777777" w:rsidR="003D33A9" w:rsidRPr="0049706B" w:rsidRDefault="00B4158B" w:rsidP="00835171">
      <w:pPr>
        <w:pStyle w:val="CommentText"/>
        <w:rPr>
          <w:rFonts w:ascii="Arial" w:hAnsi="Arial" w:cs="Arial"/>
          <w:sz w:val="24"/>
          <w:szCs w:val="24"/>
        </w:rPr>
      </w:pPr>
      <w:r w:rsidRPr="0049706B">
        <w:rPr>
          <w:rFonts w:ascii="Arial" w:hAnsi="Arial" w:cs="Arial"/>
          <w:b/>
          <w:sz w:val="24"/>
          <w:szCs w:val="24"/>
        </w:rPr>
        <w:t>Subsection (c)</w:t>
      </w:r>
      <w:r w:rsidR="009335AF" w:rsidRPr="0049706B">
        <w:rPr>
          <w:rFonts w:ascii="Arial" w:hAnsi="Arial" w:cs="Arial"/>
          <w:b/>
          <w:sz w:val="24"/>
          <w:szCs w:val="24"/>
        </w:rPr>
        <w:t>(5</w:t>
      </w:r>
      <w:r w:rsidRPr="0049706B">
        <w:rPr>
          <w:rFonts w:ascii="Arial" w:hAnsi="Arial" w:cs="Arial"/>
          <w:b/>
          <w:sz w:val="24"/>
          <w:szCs w:val="24"/>
        </w:rPr>
        <w:t xml:space="preserve">) </w:t>
      </w:r>
      <w:r w:rsidR="0049706B" w:rsidRPr="0049706B">
        <w:rPr>
          <w:rFonts w:ascii="Arial" w:hAnsi="Arial" w:cs="Arial"/>
          <w:sz w:val="24"/>
          <w:szCs w:val="24"/>
        </w:rPr>
        <w:t xml:space="preserve">this update </w:t>
      </w:r>
      <w:r w:rsidR="00FD3258">
        <w:rPr>
          <w:rFonts w:ascii="Arial" w:hAnsi="Arial" w:cs="Arial"/>
          <w:sz w:val="24"/>
          <w:szCs w:val="24"/>
        </w:rPr>
        <w:t>requires that the MPN provide notice to physician’s on their website as to how to apply to be in the MPN and how to request to be removed from the MPN.</w:t>
      </w:r>
    </w:p>
    <w:p w14:paraId="3B0C337C" w14:textId="77777777" w:rsidR="00B4158B" w:rsidRDefault="00B4158B" w:rsidP="00835171">
      <w:pPr>
        <w:rPr>
          <w:rFonts w:ascii="Arial" w:hAnsi="Arial" w:cs="Arial"/>
          <w:sz w:val="24"/>
        </w:rPr>
      </w:pPr>
    </w:p>
    <w:p w14:paraId="5E1FDEBB" w14:textId="77777777" w:rsidR="00682AF9" w:rsidRDefault="003D33A9" w:rsidP="00835171">
      <w:pPr>
        <w:rPr>
          <w:rFonts w:ascii="Arial" w:hAnsi="Arial" w:cs="Arial"/>
          <w:sz w:val="24"/>
        </w:rPr>
      </w:pPr>
      <w:r w:rsidRPr="00A06DBE">
        <w:rPr>
          <w:rFonts w:ascii="Arial" w:hAnsi="Arial" w:cs="Arial"/>
          <w:b/>
          <w:sz w:val="24"/>
        </w:rPr>
        <w:t xml:space="preserve">Subsection </w:t>
      </w:r>
      <w:r>
        <w:rPr>
          <w:rFonts w:ascii="Arial" w:hAnsi="Arial" w:cs="Arial"/>
          <w:b/>
          <w:sz w:val="24"/>
        </w:rPr>
        <w:t>(d</w:t>
      </w:r>
      <w:r w:rsidRPr="00A06DBE">
        <w:rPr>
          <w:rFonts w:ascii="Arial" w:hAnsi="Arial" w:cs="Arial"/>
          <w:b/>
          <w:sz w:val="24"/>
        </w:rPr>
        <w:t>)</w:t>
      </w:r>
      <w:r>
        <w:rPr>
          <w:rFonts w:ascii="Arial" w:hAnsi="Arial" w:cs="Arial"/>
          <w:b/>
          <w:sz w:val="24"/>
        </w:rPr>
        <w:t xml:space="preserve">(8)(E) </w:t>
      </w:r>
      <w:r>
        <w:rPr>
          <w:rFonts w:ascii="Arial" w:hAnsi="Arial" w:cs="Arial"/>
          <w:sz w:val="24"/>
        </w:rPr>
        <w:t xml:space="preserve">provides transparency </w:t>
      </w:r>
      <w:r w:rsidR="009335AF">
        <w:rPr>
          <w:rFonts w:ascii="Arial" w:hAnsi="Arial" w:cs="Arial"/>
          <w:sz w:val="24"/>
        </w:rPr>
        <w:t>to regulated public</w:t>
      </w:r>
      <w:r>
        <w:rPr>
          <w:rFonts w:ascii="Arial" w:hAnsi="Arial" w:cs="Arial"/>
          <w:sz w:val="24"/>
        </w:rPr>
        <w:t xml:space="preserve"> as to the minimum </w:t>
      </w:r>
      <w:r w:rsidR="009335AF">
        <w:rPr>
          <w:rFonts w:ascii="Arial" w:hAnsi="Arial" w:cs="Arial"/>
          <w:sz w:val="24"/>
        </w:rPr>
        <w:t>listing on the web</w:t>
      </w:r>
      <w:r>
        <w:rPr>
          <w:rFonts w:ascii="Arial" w:hAnsi="Arial" w:cs="Arial"/>
          <w:sz w:val="24"/>
        </w:rPr>
        <w:t>site for the roster of all treating physicians.</w:t>
      </w:r>
    </w:p>
    <w:p w14:paraId="07B09F1A" w14:textId="77777777" w:rsidR="003D33A9" w:rsidRDefault="003D33A9" w:rsidP="00835171">
      <w:pPr>
        <w:rPr>
          <w:rFonts w:ascii="Arial" w:hAnsi="Arial" w:cs="Arial"/>
          <w:sz w:val="24"/>
        </w:rPr>
      </w:pPr>
    </w:p>
    <w:p w14:paraId="1DD462E4" w14:textId="77777777" w:rsidR="003D33A9" w:rsidRDefault="003D33A9" w:rsidP="00835171">
      <w:pPr>
        <w:rPr>
          <w:rFonts w:ascii="Arial" w:hAnsi="Arial" w:cs="Arial"/>
          <w:sz w:val="24"/>
        </w:rPr>
      </w:pPr>
      <w:r w:rsidRPr="00A06DBE">
        <w:rPr>
          <w:rFonts w:ascii="Arial" w:hAnsi="Arial" w:cs="Arial"/>
          <w:b/>
          <w:sz w:val="24"/>
        </w:rPr>
        <w:t xml:space="preserve">Subsection </w:t>
      </w:r>
      <w:r>
        <w:rPr>
          <w:rFonts w:ascii="Arial" w:hAnsi="Arial" w:cs="Arial"/>
          <w:b/>
          <w:sz w:val="24"/>
        </w:rPr>
        <w:t>(d</w:t>
      </w:r>
      <w:r w:rsidRPr="00A06DBE">
        <w:rPr>
          <w:rFonts w:ascii="Arial" w:hAnsi="Arial" w:cs="Arial"/>
          <w:b/>
          <w:sz w:val="24"/>
        </w:rPr>
        <w:t>)</w:t>
      </w:r>
      <w:r>
        <w:rPr>
          <w:rFonts w:ascii="Arial" w:hAnsi="Arial" w:cs="Arial"/>
          <w:b/>
          <w:sz w:val="24"/>
        </w:rPr>
        <w:t xml:space="preserve">(8)(H) </w:t>
      </w:r>
      <w:r>
        <w:rPr>
          <w:rFonts w:ascii="Arial" w:hAnsi="Arial" w:cs="Arial"/>
          <w:sz w:val="24"/>
        </w:rPr>
        <w:t xml:space="preserve">provides clarity that telehealth only providers will not be considered in the MPN application process </w:t>
      </w:r>
      <w:r w:rsidR="009335AF">
        <w:rPr>
          <w:rFonts w:ascii="Arial" w:hAnsi="Arial" w:cs="Arial"/>
          <w:sz w:val="24"/>
        </w:rPr>
        <w:t xml:space="preserve">by the Department </w:t>
      </w:r>
      <w:r>
        <w:rPr>
          <w:rFonts w:ascii="Arial" w:hAnsi="Arial" w:cs="Arial"/>
          <w:sz w:val="24"/>
        </w:rPr>
        <w:t xml:space="preserve">for assessment of access standards.  This section is updated to provide that a judge could </w:t>
      </w:r>
      <w:r w:rsidR="009335AF">
        <w:rPr>
          <w:rFonts w:ascii="Arial" w:hAnsi="Arial" w:cs="Arial"/>
          <w:sz w:val="24"/>
        </w:rPr>
        <w:t>consider</w:t>
      </w:r>
      <w:r>
        <w:rPr>
          <w:rFonts w:ascii="Arial" w:hAnsi="Arial" w:cs="Arial"/>
          <w:sz w:val="24"/>
        </w:rPr>
        <w:t xml:space="preserve"> telehealth only physician</w:t>
      </w:r>
      <w:r w:rsidR="009335AF">
        <w:rPr>
          <w:rFonts w:ascii="Arial" w:hAnsi="Arial" w:cs="Arial"/>
          <w:sz w:val="24"/>
        </w:rPr>
        <w:t>s</w:t>
      </w:r>
      <w:r>
        <w:rPr>
          <w:rFonts w:ascii="Arial" w:hAnsi="Arial" w:cs="Arial"/>
          <w:sz w:val="24"/>
        </w:rPr>
        <w:t xml:space="preserve"> when they are assessing access standards </w:t>
      </w:r>
      <w:r w:rsidR="009335AF">
        <w:rPr>
          <w:rFonts w:ascii="Arial" w:hAnsi="Arial" w:cs="Arial"/>
          <w:sz w:val="24"/>
        </w:rPr>
        <w:t>since they would have knowledge the injured worker data and if</w:t>
      </w:r>
      <w:r w:rsidR="009B0A92">
        <w:rPr>
          <w:rFonts w:ascii="Arial" w:hAnsi="Arial" w:cs="Arial"/>
          <w:sz w:val="24"/>
        </w:rPr>
        <w:t xml:space="preserve"> consent requirements under the</w:t>
      </w:r>
      <w:r w:rsidR="009335AF">
        <w:rPr>
          <w:rFonts w:ascii="Arial" w:hAnsi="Arial" w:cs="Arial"/>
          <w:sz w:val="24"/>
        </w:rPr>
        <w:t xml:space="preserve"> </w:t>
      </w:r>
      <w:r>
        <w:rPr>
          <w:rFonts w:ascii="Arial" w:hAnsi="Arial" w:cs="Arial"/>
          <w:sz w:val="24"/>
        </w:rPr>
        <w:t xml:space="preserve">Business and Professions code </w:t>
      </w:r>
      <w:r w:rsidR="009B0A92">
        <w:rPr>
          <w:rFonts w:ascii="Arial" w:hAnsi="Arial" w:cs="Arial"/>
          <w:sz w:val="24"/>
        </w:rPr>
        <w:t>have</w:t>
      </w:r>
      <w:r>
        <w:rPr>
          <w:rFonts w:ascii="Arial" w:hAnsi="Arial" w:cs="Arial"/>
          <w:sz w:val="24"/>
        </w:rPr>
        <w:t xml:space="preserve"> been met. </w:t>
      </w:r>
    </w:p>
    <w:p w14:paraId="77E29260" w14:textId="77777777" w:rsidR="003D33A9" w:rsidRDefault="003D33A9" w:rsidP="00835171">
      <w:pPr>
        <w:rPr>
          <w:rFonts w:ascii="Arial" w:hAnsi="Arial" w:cs="Arial"/>
          <w:sz w:val="24"/>
        </w:rPr>
      </w:pPr>
    </w:p>
    <w:p w14:paraId="4A166D01" w14:textId="77777777" w:rsidR="003D33A9" w:rsidRDefault="003D33A9" w:rsidP="00835171">
      <w:pPr>
        <w:rPr>
          <w:rFonts w:ascii="Arial" w:hAnsi="Arial" w:cs="Arial"/>
          <w:sz w:val="24"/>
        </w:rPr>
      </w:pPr>
      <w:r w:rsidRPr="00A06DBE">
        <w:rPr>
          <w:rFonts w:ascii="Arial" w:hAnsi="Arial" w:cs="Arial"/>
          <w:b/>
          <w:sz w:val="24"/>
        </w:rPr>
        <w:t xml:space="preserve">Subsection </w:t>
      </w:r>
      <w:r>
        <w:rPr>
          <w:rFonts w:ascii="Arial" w:hAnsi="Arial" w:cs="Arial"/>
          <w:b/>
          <w:sz w:val="24"/>
        </w:rPr>
        <w:t>(d</w:t>
      </w:r>
      <w:r w:rsidRPr="00A06DBE">
        <w:rPr>
          <w:rFonts w:ascii="Arial" w:hAnsi="Arial" w:cs="Arial"/>
          <w:b/>
          <w:sz w:val="24"/>
        </w:rPr>
        <w:t>)</w:t>
      </w:r>
      <w:r>
        <w:rPr>
          <w:rFonts w:ascii="Arial" w:hAnsi="Arial" w:cs="Arial"/>
          <w:b/>
          <w:sz w:val="24"/>
        </w:rPr>
        <w:t>(8)(J)</w:t>
      </w:r>
      <w:r w:rsidR="008E6AAC">
        <w:rPr>
          <w:rFonts w:ascii="Arial" w:hAnsi="Arial" w:cs="Arial"/>
          <w:b/>
          <w:sz w:val="24"/>
        </w:rPr>
        <w:t xml:space="preserve"> </w:t>
      </w:r>
      <w:r w:rsidR="008E6AAC">
        <w:rPr>
          <w:rFonts w:ascii="Arial" w:hAnsi="Arial" w:cs="Arial"/>
          <w:sz w:val="24"/>
        </w:rPr>
        <w:t xml:space="preserve">renumbered to section K. New subsection (d)(8)(j) provides for </w:t>
      </w:r>
      <w:r w:rsidR="009335AF">
        <w:rPr>
          <w:rFonts w:ascii="Arial" w:hAnsi="Arial" w:cs="Arial"/>
          <w:sz w:val="24"/>
        </w:rPr>
        <w:t>requirements related to t</w:t>
      </w:r>
      <w:r w:rsidR="008E6AAC">
        <w:rPr>
          <w:rFonts w:ascii="Arial" w:hAnsi="Arial" w:cs="Arial"/>
          <w:sz w:val="24"/>
        </w:rPr>
        <w:t xml:space="preserve">he website listing of ancillary service providers. </w:t>
      </w:r>
    </w:p>
    <w:p w14:paraId="59608A37" w14:textId="77777777" w:rsidR="008E6AAC" w:rsidRDefault="008E6AAC" w:rsidP="00835171">
      <w:pPr>
        <w:rPr>
          <w:rFonts w:ascii="Arial" w:hAnsi="Arial" w:cs="Arial"/>
          <w:sz w:val="24"/>
        </w:rPr>
      </w:pPr>
    </w:p>
    <w:p w14:paraId="67A34B6D" w14:textId="77777777" w:rsidR="008E6AAC" w:rsidRDefault="008E6AAC" w:rsidP="00835171">
      <w:pPr>
        <w:rPr>
          <w:rFonts w:ascii="Arial" w:hAnsi="Arial" w:cs="Arial"/>
          <w:sz w:val="24"/>
        </w:rPr>
      </w:pPr>
      <w:r w:rsidRPr="00A06DBE">
        <w:rPr>
          <w:rFonts w:ascii="Arial" w:hAnsi="Arial" w:cs="Arial"/>
          <w:b/>
          <w:sz w:val="24"/>
        </w:rPr>
        <w:t xml:space="preserve">Subsection </w:t>
      </w:r>
      <w:r>
        <w:rPr>
          <w:rFonts w:ascii="Arial" w:hAnsi="Arial" w:cs="Arial"/>
          <w:b/>
          <w:sz w:val="24"/>
        </w:rPr>
        <w:t>(d</w:t>
      </w:r>
      <w:r w:rsidRPr="00A06DBE">
        <w:rPr>
          <w:rFonts w:ascii="Arial" w:hAnsi="Arial" w:cs="Arial"/>
          <w:b/>
          <w:sz w:val="24"/>
        </w:rPr>
        <w:t>)</w:t>
      </w:r>
      <w:r w:rsidR="007537BC">
        <w:rPr>
          <w:rFonts w:ascii="Arial" w:hAnsi="Arial" w:cs="Arial"/>
          <w:b/>
          <w:sz w:val="24"/>
        </w:rPr>
        <w:t>(8)(K)-(T</w:t>
      </w:r>
      <w:r>
        <w:rPr>
          <w:rFonts w:ascii="Arial" w:hAnsi="Arial" w:cs="Arial"/>
          <w:b/>
          <w:sz w:val="24"/>
        </w:rPr>
        <w:t xml:space="preserve">) </w:t>
      </w:r>
      <w:r>
        <w:rPr>
          <w:rFonts w:ascii="Arial" w:hAnsi="Arial" w:cs="Arial"/>
          <w:sz w:val="24"/>
        </w:rPr>
        <w:t>is renumbered to account for the new section (J).</w:t>
      </w:r>
    </w:p>
    <w:p w14:paraId="7E918091" w14:textId="77777777" w:rsidR="008E6AAC" w:rsidRPr="008E6AAC" w:rsidRDefault="008E6AAC" w:rsidP="00835171">
      <w:pPr>
        <w:rPr>
          <w:rFonts w:ascii="Arial" w:hAnsi="Arial" w:cs="Arial"/>
          <w:sz w:val="24"/>
        </w:rPr>
      </w:pPr>
      <w:r>
        <w:rPr>
          <w:rFonts w:ascii="Arial" w:hAnsi="Arial" w:cs="Arial"/>
          <w:sz w:val="24"/>
        </w:rPr>
        <w:t xml:space="preserve"> </w:t>
      </w:r>
    </w:p>
    <w:p w14:paraId="2EFE3110" w14:textId="56082C6F" w:rsidR="009B0A92" w:rsidRPr="009B0A92" w:rsidRDefault="008E6AAC" w:rsidP="00835171">
      <w:pPr>
        <w:spacing w:before="100" w:beforeAutospacing="1" w:after="100" w:afterAutospacing="1"/>
        <w:rPr>
          <w:rFonts w:ascii="Arial" w:hAnsi="Arial" w:cs="Arial"/>
          <w:color w:val="000000"/>
          <w:sz w:val="24"/>
          <w:szCs w:val="24"/>
        </w:rPr>
      </w:pPr>
      <w:r w:rsidRPr="009B0A92">
        <w:rPr>
          <w:rFonts w:ascii="Arial" w:hAnsi="Arial" w:cs="Arial"/>
          <w:b/>
          <w:sz w:val="24"/>
          <w:szCs w:val="24"/>
        </w:rPr>
        <w:t>Subsection (d)</w:t>
      </w:r>
      <w:r w:rsidR="007537BC" w:rsidRPr="009B0A92">
        <w:rPr>
          <w:rFonts w:ascii="Arial" w:hAnsi="Arial" w:cs="Arial"/>
          <w:b/>
          <w:sz w:val="24"/>
          <w:szCs w:val="24"/>
        </w:rPr>
        <w:t>(8)(T</w:t>
      </w:r>
      <w:r w:rsidRPr="009B0A92">
        <w:rPr>
          <w:rFonts w:ascii="Arial" w:hAnsi="Arial" w:cs="Arial"/>
          <w:b/>
          <w:sz w:val="24"/>
          <w:szCs w:val="24"/>
        </w:rPr>
        <w:t xml:space="preserve">): </w:t>
      </w:r>
      <w:r w:rsidR="005B6788">
        <w:rPr>
          <w:rFonts w:ascii="Arial" w:hAnsi="Arial" w:cs="Arial"/>
          <w:color w:val="000000"/>
          <w:sz w:val="24"/>
          <w:szCs w:val="24"/>
        </w:rPr>
        <w:t>Delete the</w:t>
      </w:r>
      <w:r w:rsidR="009B0A92" w:rsidRPr="009B0A92">
        <w:rPr>
          <w:rFonts w:ascii="Arial" w:hAnsi="Arial" w:cs="Arial"/>
          <w:color w:val="000000"/>
          <w:sz w:val="24"/>
          <w:szCs w:val="24"/>
        </w:rPr>
        <w:t xml:space="preserve"> effective date </w:t>
      </w:r>
      <w:r w:rsidR="00C7176C">
        <w:rPr>
          <w:rFonts w:ascii="Arial" w:hAnsi="Arial" w:cs="Arial"/>
          <w:color w:val="000000"/>
          <w:sz w:val="24"/>
          <w:szCs w:val="24"/>
        </w:rPr>
        <w:t>of</w:t>
      </w:r>
      <w:r w:rsidR="00724DB5">
        <w:rPr>
          <w:rFonts w:ascii="Arial" w:hAnsi="Arial" w:cs="Arial"/>
          <w:color w:val="000000"/>
          <w:sz w:val="24"/>
          <w:szCs w:val="24"/>
        </w:rPr>
        <w:t xml:space="preserve"> </w:t>
      </w:r>
      <w:r w:rsidR="009B0A92">
        <w:rPr>
          <w:rFonts w:ascii="Arial" w:hAnsi="Arial" w:cs="Arial"/>
          <w:color w:val="000000"/>
          <w:sz w:val="24"/>
          <w:szCs w:val="24"/>
        </w:rPr>
        <w:t>January 1, 2013</w:t>
      </w:r>
      <w:r w:rsidR="00706D42">
        <w:rPr>
          <w:rFonts w:ascii="Arial" w:hAnsi="Arial" w:cs="Arial"/>
          <w:color w:val="000000"/>
          <w:sz w:val="24"/>
          <w:szCs w:val="24"/>
        </w:rPr>
        <w:t xml:space="preserve">.  Add </w:t>
      </w:r>
      <w:r w:rsidR="00660947">
        <w:rPr>
          <w:rFonts w:ascii="Arial" w:hAnsi="Arial" w:cs="Arial"/>
          <w:color w:val="000000"/>
          <w:sz w:val="24"/>
          <w:szCs w:val="24"/>
        </w:rPr>
        <w:t>language</w:t>
      </w:r>
      <w:r w:rsidR="009305A5">
        <w:rPr>
          <w:rFonts w:ascii="Arial" w:hAnsi="Arial" w:cs="Arial"/>
          <w:color w:val="000000"/>
          <w:sz w:val="24"/>
          <w:szCs w:val="24"/>
        </w:rPr>
        <w:t xml:space="preserve"> requiring that contracted reimbursement rates must be established through an express agreement</w:t>
      </w:r>
      <w:r w:rsidR="00587500">
        <w:rPr>
          <w:rFonts w:ascii="Arial" w:hAnsi="Arial" w:cs="Arial"/>
          <w:color w:val="000000"/>
          <w:sz w:val="24"/>
          <w:szCs w:val="24"/>
        </w:rPr>
        <w:t xml:space="preserve">, that participating providers must be informed of the MPN </w:t>
      </w:r>
      <w:r w:rsidR="005931E7">
        <w:rPr>
          <w:rFonts w:ascii="Arial" w:hAnsi="Arial" w:cs="Arial"/>
          <w:color w:val="000000"/>
          <w:sz w:val="24"/>
          <w:szCs w:val="24"/>
        </w:rPr>
        <w:t xml:space="preserve">name </w:t>
      </w:r>
      <w:r w:rsidR="00587500">
        <w:rPr>
          <w:rFonts w:ascii="Arial" w:hAnsi="Arial" w:cs="Arial"/>
          <w:color w:val="000000"/>
          <w:sz w:val="24"/>
          <w:szCs w:val="24"/>
        </w:rPr>
        <w:t>and MPN number</w:t>
      </w:r>
      <w:r w:rsidR="00827615">
        <w:rPr>
          <w:rFonts w:ascii="Arial" w:hAnsi="Arial" w:cs="Arial"/>
          <w:color w:val="000000"/>
          <w:sz w:val="24"/>
          <w:szCs w:val="24"/>
        </w:rPr>
        <w:t xml:space="preserve"> prior to listing</w:t>
      </w:r>
      <w:r w:rsidR="0024583E">
        <w:rPr>
          <w:rFonts w:ascii="Arial" w:hAnsi="Arial" w:cs="Arial"/>
          <w:color w:val="000000"/>
          <w:sz w:val="24"/>
          <w:szCs w:val="24"/>
        </w:rPr>
        <w:t xml:space="preserve"> the provider in the MPN</w:t>
      </w:r>
      <w:r w:rsidR="00587500">
        <w:rPr>
          <w:rFonts w:ascii="Arial" w:hAnsi="Arial" w:cs="Arial"/>
          <w:color w:val="000000"/>
          <w:sz w:val="24"/>
          <w:szCs w:val="24"/>
        </w:rPr>
        <w:t xml:space="preserve">, and </w:t>
      </w:r>
      <w:r w:rsidR="005931E7">
        <w:rPr>
          <w:rFonts w:ascii="Arial" w:hAnsi="Arial" w:cs="Arial"/>
          <w:color w:val="000000"/>
          <w:sz w:val="24"/>
          <w:szCs w:val="24"/>
        </w:rPr>
        <w:t xml:space="preserve">that </w:t>
      </w:r>
      <w:r w:rsidR="00724DB5">
        <w:rPr>
          <w:rFonts w:ascii="Arial" w:hAnsi="Arial" w:cs="Arial"/>
          <w:color w:val="000000"/>
          <w:sz w:val="24"/>
          <w:szCs w:val="24"/>
        </w:rPr>
        <w:t>MPNs shall provide participating providers all notice requirements in Labor Code 4609</w:t>
      </w:r>
      <w:r w:rsidR="0024583E">
        <w:rPr>
          <w:rFonts w:ascii="Arial" w:hAnsi="Arial" w:cs="Arial"/>
          <w:color w:val="000000"/>
          <w:sz w:val="24"/>
          <w:szCs w:val="24"/>
        </w:rPr>
        <w:t xml:space="preserve"> prior to listing</w:t>
      </w:r>
      <w:r w:rsidR="00724DB5">
        <w:rPr>
          <w:rFonts w:ascii="Arial" w:hAnsi="Arial" w:cs="Arial"/>
          <w:color w:val="000000"/>
          <w:sz w:val="24"/>
          <w:szCs w:val="24"/>
        </w:rPr>
        <w:t>.</w:t>
      </w:r>
      <w:r w:rsidR="00921790">
        <w:rPr>
          <w:rFonts w:ascii="Arial" w:hAnsi="Arial" w:cs="Arial"/>
          <w:color w:val="000000"/>
          <w:sz w:val="24"/>
          <w:szCs w:val="24"/>
        </w:rPr>
        <w:t xml:space="preserve">  This subsection is updated to provide transparency to providers who are listed in MPNs.  </w:t>
      </w:r>
    </w:p>
    <w:p w14:paraId="68AD0C5A" w14:textId="77777777" w:rsidR="00904D26" w:rsidRDefault="00904D26" w:rsidP="00A0248A">
      <w:pPr>
        <w:jc w:val="both"/>
        <w:rPr>
          <w:rFonts w:ascii="Arial" w:hAnsi="Arial" w:cs="Arial"/>
          <w:sz w:val="24"/>
        </w:rPr>
      </w:pPr>
    </w:p>
    <w:p w14:paraId="51BFB4DB" w14:textId="77777777" w:rsidR="007C7A8F" w:rsidRPr="000568D4" w:rsidRDefault="007C7A8F" w:rsidP="00835171">
      <w:pPr>
        <w:rPr>
          <w:rFonts w:ascii="Arial" w:hAnsi="Arial" w:cs="Arial"/>
          <w:b/>
          <w:sz w:val="24"/>
          <w:szCs w:val="24"/>
        </w:rPr>
      </w:pPr>
      <w:r w:rsidRPr="000568D4">
        <w:rPr>
          <w:rFonts w:ascii="Arial" w:hAnsi="Arial" w:cs="Arial"/>
          <w:b/>
          <w:sz w:val="24"/>
          <w:szCs w:val="24"/>
        </w:rPr>
        <w:t>Section 9767.4 Cover Page for Medical Provider Network Application</w:t>
      </w:r>
    </w:p>
    <w:p w14:paraId="428A1F6F" w14:textId="77777777" w:rsidR="007C7A8F" w:rsidRPr="000568D4" w:rsidRDefault="007C7A8F" w:rsidP="00835171">
      <w:pPr>
        <w:rPr>
          <w:rFonts w:ascii="Arial" w:hAnsi="Arial" w:cs="Arial"/>
          <w:b/>
          <w:sz w:val="24"/>
          <w:szCs w:val="24"/>
        </w:rPr>
      </w:pPr>
    </w:p>
    <w:p w14:paraId="47E4B20D" w14:textId="77777777" w:rsidR="000019D5" w:rsidRPr="000568D4" w:rsidRDefault="000019D5" w:rsidP="00835171">
      <w:pPr>
        <w:rPr>
          <w:rFonts w:ascii="Arial" w:hAnsi="Arial" w:cs="Arial"/>
          <w:sz w:val="24"/>
          <w:u w:val="single"/>
        </w:rPr>
      </w:pPr>
      <w:r w:rsidRPr="000568D4">
        <w:rPr>
          <w:rFonts w:ascii="Arial" w:hAnsi="Arial" w:cs="Arial"/>
          <w:sz w:val="24"/>
          <w:u w:val="single"/>
        </w:rPr>
        <w:t>Specific Purpose of Section 9767.4:</w:t>
      </w:r>
    </w:p>
    <w:p w14:paraId="2B8F7690" w14:textId="77777777" w:rsidR="000019D5" w:rsidRPr="000568D4" w:rsidRDefault="000019D5" w:rsidP="00835171">
      <w:pPr>
        <w:rPr>
          <w:rFonts w:ascii="Arial" w:hAnsi="Arial" w:cs="Arial"/>
          <w:b/>
          <w:sz w:val="24"/>
          <w:szCs w:val="24"/>
        </w:rPr>
      </w:pPr>
    </w:p>
    <w:p w14:paraId="39C443FC" w14:textId="77777777" w:rsidR="007C7A8F" w:rsidRDefault="007C7A8F" w:rsidP="00835171">
      <w:pPr>
        <w:rPr>
          <w:rFonts w:ascii="Arial" w:hAnsi="Arial" w:cs="Arial"/>
          <w:sz w:val="24"/>
          <w:szCs w:val="24"/>
        </w:rPr>
      </w:pPr>
      <w:bookmarkStart w:id="9" w:name="_Hlk215557061"/>
      <w:r w:rsidRPr="000568D4">
        <w:rPr>
          <w:rFonts w:ascii="Arial" w:hAnsi="Arial" w:cs="Arial"/>
          <w:sz w:val="24"/>
          <w:szCs w:val="24"/>
        </w:rPr>
        <w:lastRenderedPageBreak/>
        <w:t>Th</w:t>
      </w:r>
      <w:r w:rsidR="00651E8A" w:rsidRPr="000568D4">
        <w:rPr>
          <w:rFonts w:ascii="Arial" w:hAnsi="Arial" w:cs="Arial"/>
          <w:sz w:val="24"/>
          <w:szCs w:val="24"/>
        </w:rPr>
        <w:t xml:space="preserve">e purpose of this </w:t>
      </w:r>
      <w:r w:rsidR="00D95464">
        <w:rPr>
          <w:rFonts w:ascii="Arial" w:hAnsi="Arial" w:cs="Arial"/>
          <w:sz w:val="24"/>
          <w:szCs w:val="24"/>
        </w:rPr>
        <w:t>update is provide flexibility and streamline the process for submission of previously approved MPN plans</w:t>
      </w:r>
      <w:r w:rsidR="00397205">
        <w:rPr>
          <w:rFonts w:ascii="Arial" w:hAnsi="Arial" w:cs="Arial"/>
          <w:sz w:val="24"/>
          <w:szCs w:val="24"/>
        </w:rPr>
        <w:t xml:space="preserve"> when no updates or changes have been made to the plan. </w:t>
      </w:r>
    </w:p>
    <w:bookmarkEnd w:id="9"/>
    <w:p w14:paraId="3970F3F0" w14:textId="77777777" w:rsidR="00D95464" w:rsidRPr="000568D4" w:rsidRDefault="00D95464" w:rsidP="00835171">
      <w:pPr>
        <w:rPr>
          <w:rFonts w:ascii="Arial" w:hAnsi="Arial" w:cs="Arial"/>
          <w:sz w:val="24"/>
          <w:szCs w:val="24"/>
        </w:rPr>
      </w:pPr>
    </w:p>
    <w:p w14:paraId="3D4B0C6A" w14:textId="77777777" w:rsidR="00A0248A" w:rsidRPr="000568D4" w:rsidRDefault="00A0248A" w:rsidP="00835171">
      <w:pPr>
        <w:rPr>
          <w:rFonts w:ascii="Arial" w:hAnsi="Arial" w:cs="Arial"/>
          <w:sz w:val="24"/>
          <w:u w:val="single"/>
        </w:rPr>
      </w:pPr>
      <w:r w:rsidRPr="000568D4">
        <w:rPr>
          <w:rFonts w:ascii="Arial" w:hAnsi="Arial" w:cs="Arial"/>
          <w:sz w:val="24"/>
          <w:u w:val="single"/>
        </w:rPr>
        <w:t>Necessity:</w:t>
      </w:r>
    </w:p>
    <w:p w14:paraId="03280A44" w14:textId="77777777" w:rsidR="00A0248A" w:rsidRPr="000568D4" w:rsidRDefault="00A0248A" w:rsidP="00835171">
      <w:pPr>
        <w:rPr>
          <w:rFonts w:ascii="Arial" w:hAnsi="Arial" w:cs="Arial"/>
          <w:sz w:val="24"/>
          <w:u w:val="single"/>
        </w:rPr>
      </w:pPr>
    </w:p>
    <w:p w14:paraId="321E7851" w14:textId="77777777" w:rsidR="00701170" w:rsidRPr="000568D4" w:rsidRDefault="00701170" w:rsidP="00835171">
      <w:pPr>
        <w:rPr>
          <w:rFonts w:ascii="Arial" w:hAnsi="Arial" w:cs="Arial"/>
          <w:sz w:val="24"/>
        </w:rPr>
      </w:pPr>
      <w:r w:rsidRPr="000568D4">
        <w:rPr>
          <w:rFonts w:ascii="Arial" w:hAnsi="Arial" w:cs="Arial"/>
          <w:sz w:val="24"/>
        </w:rPr>
        <w:t xml:space="preserve">This </w:t>
      </w:r>
      <w:r w:rsidR="00D95464">
        <w:rPr>
          <w:rFonts w:ascii="Arial" w:hAnsi="Arial" w:cs="Arial"/>
          <w:sz w:val="24"/>
        </w:rPr>
        <w:t xml:space="preserve">update </w:t>
      </w:r>
      <w:r w:rsidRPr="000568D4">
        <w:rPr>
          <w:rFonts w:ascii="Arial" w:hAnsi="Arial" w:cs="Arial"/>
          <w:sz w:val="24"/>
        </w:rPr>
        <w:t>is necessary</w:t>
      </w:r>
      <w:r w:rsidR="00397205">
        <w:rPr>
          <w:rFonts w:ascii="Arial" w:hAnsi="Arial" w:cs="Arial"/>
          <w:sz w:val="24"/>
        </w:rPr>
        <w:t xml:space="preserve"> to allow MPNs to submit a prior approved MPN plan for review without having to resubmit the complete approved plan</w:t>
      </w:r>
      <w:r w:rsidR="006C2A1E">
        <w:rPr>
          <w:rFonts w:ascii="Arial" w:hAnsi="Arial" w:cs="Arial"/>
          <w:sz w:val="24"/>
        </w:rPr>
        <w:t>, this will reduce administrative burden for both Department and the MPN through reduction in storage, improved processing times and enhanced data management capabilities.</w:t>
      </w:r>
    </w:p>
    <w:p w14:paraId="55FA9C4F" w14:textId="77777777" w:rsidR="00A0248A" w:rsidRPr="000568D4" w:rsidRDefault="00A0248A" w:rsidP="00A0248A">
      <w:pPr>
        <w:jc w:val="both"/>
        <w:rPr>
          <w:rFonts w:ascii="Arial" w:hAnsi="Arial" w:cs="Arial"/>
          <w:sz w:val="24"/>
        </w:rPr>
      </w:pPr>
    </w:p>
    <w:p w14:paraId="0A4B6E3A" w14:textId="77777777" w:rsidR="00A0248A" w:rsidRPr="000568D4" w:rsidRDefault="00A0248A" w:rsidP="00835171">
      <w:pPr>
        <w:rPr>
          <w:rFonts w:ascii="Arial" w:hAnsi="Arial" w:cs="Arial"/>
          <w:sz w:val="24"/>
          <w:u w:val="single"/>
        </w:rPr>
      </w:pPr>
      <w:r w:rsidRPr="000568D4">
        <w:rPr>
          <w:rFonts w:ascii="Arial" w:hAnsi="Arial" w:cs="Arial"/>
          <w:sz w:val="24"/>
          <w:u w:val="single"/>
        </w:rPr>
        <w:t>Consideration of Alternatives:</w:t>
      </w:r>
    </w:p>
    <w:p w14:paraId="0AD04D4A" w14:textId="77777777" w:rsidR="00A0248A" w:rsidRPr="000568D4" w:rsidRDefault="00A0248A" w:rsidP="00835171">
      <w:pPr>
        <w:rPr>
          <w:rFonts w:ascii="Arial" w:hAnsi="Arial" w:cs="Arial"/>
          <w:sz w:val="24"/>
        </w:rPr>
      </w:pPr>
    </w:p>
    <w:p w14:paraId="7431B56B" w14:textId="77777777" w:rsidR="00A0248A" w:rsidRDefault="00A0248A"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 by the Administrative Director.</w:t>
      </w:r>
    </w:p>
    <w:p w14:paraId="3209CA26" w14:textId="77777777" w:rsidR="00397205" w:rsidRDefault="00397205" w:rsidP="00835171">
      <w:pPr>
        <w:rPr>
          <w:rFonts w:ascii="Arial" w:hAnsi="Arial" w:cs="Arial"/>
          <w:sz w:val="24"/>
        </w:rPr>
      </w:pPr>
    </w:p>
    <w:p w14:paraId="3C9CEC72" w14:textId="77777777" w:rsidR="00397205" w:rsidRDefault="00397205" w:rsidP="00835171">
      <w:pPr>
        <w:rPr>
          <w:rFonts w:ascii="Arial" w:hAnsi="Arial" w:cs="Arial"/>
          <w:sz w:val="24"/>
        </w:rPr>
      </w:pPr>
      <w:r>
        <w:rPr>
          <w:rFonts w:ascii="Arial" w:hAnsi="Arial" w:cs="Arial"/>
          <w:sz w:val="24"/>
        </w:rPr>
        <w:t xml:space="preserve">Line 10 through 12 were renumbered to allow for a new line 10. </w:t>
      </w:r>
    </w:p>
    <w:p w14:paraId="6B27A6AE" w14:textId="77777777" w:rsidR="00397205" w:rsidRDefault="00397205" w:rsidP="00835171">
      <w:pPr>
        <w:rPr>
          <w:rFonts w:ascii="Arial" w:hAnsi="Arial" w:cs="Arial"/>
          <w:sz w:val="24"/>
        </w:rPr>
      </w:pPr>
    </w:p>
    <w:p w14:paraId="6B32562C" w14:textId="77777777" w:rsidR="00397205" w:rsidRDefault="00397205" w:rsidP="00835171">
      <w:pPr>
        <w:rPr>
          <w:rFonts w:ascii="Arial" w:hAnsi="Arial" w:cs="Arial"/>
          <w:sz w:val="24"/>
        </w:rPr>
      </w:pPr>
      <w:r>
        <w:rPr>
          <w:rFonts w:ascii="Arial" w:hAnsi="Arial" w:cs="Arial"/>
          <w:sz w:val="24"/>
        </w:rPr>
        <w:t xml:space="preserve">Line 10 was updated to provide a statement that the previously approved plan has not changed and that the MPN is requesting that the DWC accept and review the previously approved plan. </w:t>
      </w:r>
    </w:p>
    <w:p w14:paraId="0520C4A8" w14:textId="77777777" w:rsidR="00397205" w:rsidRDefault="00397205" w:rsidP="00835171">
      <w:pPr>
        <w:rPr>
          <w:rFonts w:ascii="Arial" w:hAnsi="Arial" w:cs="Arial"/>
          <w:sz w:val="24"/>
        </w:rPr>
      </w:pPr>
    </w:p>
    <w:p w14:paraId="55251F72" w14:textId="77777777" w:rsidR="00397205" w:rsidRPr="000568D4" w:rsidRDefault="00397205" w:rsidP="00835171">
      <w:pPr>
        <w:rPr>
          <w:rFonts w:ascii="Arial" w:hAnsi="Arial" w:cs="Arial"/>
          <w:sz w:val="24"/>
        </w:rPr>
      </w:pPr>
      <w:r>
        <w:rPr>
          <w:rFonts w:ascii="Arial" w:hAnsi="Arial" w:cs="Arial"/>
          <w:sz w:val="24"/>
        </w:rPr>
        <w:t xml:space="preserve">The form was updated to allow for one copy to be sent as well as allow for electronic submission. </w:t>
      </w:r>
    </w:p>
    <w:p w14:paraId="0C343E05" w14:textId="77777777" w:rsidR="00A0248A" w:rsidRPr="000568D4" w:rsidRDefault="00A0248A" w:rsidP="00835171">
      <w:pPr>
        <w:rPr>
          <w:rFonts w:ascii="Arial" w:hAnsi="Arial" w:cs="Arial"/>
          <w:sz w:val="24"/>
          <w:szCs w:val="24"/>
        </w:rPr>
      </w:pPr>
    </w:p>
    <w:p w14:paraId="4B3C04FB" w14:textId="77777777" w:rsidR="007C7A8F" w:rsidRPr="00FB46EE" w:rsidRDefault="007C7A8F" w:rsidP="007C7A8F">
      <w:pPr>
        <w:jc w:val="both"/>
        <w:rPr>
          <w:rFonts w:ascii="Arial" w:hAnsi="Arial" w:cs="Arial"/>
          <w:b/>
          <w:sz w:val="24"/>
          <w:szCs w:val="24"/>
        </w:rPr>
      </w:pPr>
      <w:r w:rsidRPr="00FB46EE">
        <w:rPr>
          <w:rFonts w:ascii="Arial" w:hAnsi="Arial" w:cs="Arial"/>
          <w:b/>
          <w:sz w:val="24"/>
          <w:szCs w:val="24"/>
        </w:rPr>
        <w:t>Section 9767.5 Access Standards</w:t>
      </w:r>
    </w:p>
    <w:p w14:paraId="5897EFBE" w14:textId="77777777" w:rsidR="007C7A8F" w:rsidRPr="00FB46EE" w:rsidRDefault="007C7A8F" w:rsidP="007C7A8F">
      <w:pPr>
        <w:ind w:left="360"/>
        <w:rPr>
          <w:rFonts w:ascii="Arial" w:hAnsi="Arial" w:cs="Arial"/>
          <w:sz w:val="24"/>
          <w:szCs w:val="24"/>
        </w:rPr>
      </w:pPr>
    </w:p>
    <w:p w14:paraId="57D52EB4" w14:textId="77777777" w:rsidR="000019D5" w:rsidRDefault="000019D5" w:rsidP="00835171">
      <w:pPr>
        <w:jc w:val="both"/>
        <w:rPr>
          <w:rFonts w:ascii="Arial" w:hAnsi="Arial" w:cs="Arial"/>
          <w:sz w:val="24"/>
          <w:u w:val="single"/>
        </w:rPr>
      </w:pPr>
      <w:r w:rsidRPr="00FB46EE">
        <w:rPr>
          <w:rFonts w:ascii="Arial" w:hAnsi="Arial" w:cs="Arial"/>
          <w:sz w:val="24"/>
          <w:u w:val="single"/>
        </w:rPr>
        <w:t>Specific Purpose of Section 9767.5:</w:t>
      </w:r>
    </w:p>
    <w:p w14:paraId="286D91B3" w14:textId="77777777" w:rsidR="00FB46EE" w:rsidRDefault="00FB46EE" w:rsidP="00835171">
      <w:pPr>
        <w:jc w:val="both"/>
        <w:rPr>
          <w:rFonts w:ascii="Arial" w:hAnsi="Arial" w:cs="Arial"/>
          <w:sz w:val="24"/>
          <w:u w:val="single"/>
        </w:rPr>
      </w:pPr>
    </w:p>
    <w:p w14:paraId="0E7B3F7F" w14:textId="77777777" w:rsidR="00FB46EE" w:rsidRPr="002070B8" w:rsidRDefault="00FB46EE" w:rsidP="00A53C75">
      <w:pPr>
        <w:rPr>
          <w:rFonts w:ascii="Arial" w:hAnsi="Arial" w:cs="Arial"/>
          <w:color w:val="000000"/>
          <w:sz w:val="24"/>
          <w:szCs w:val="24"/>
        </w:rPr>
      </w:pPr>
      <w:bookmarkStart w:id="10" w:name="_Hlk215557132"/>
      <w:r w:rsidRPr="002070B8">
        <w:rPr>
          <w:rFonts w:ascii="Arial" w:hAnsi="Arial" w:cs="Arial"/>
          <w:color w:val="000000"/>
          <w:sz w:val="24"/>
          <w:szCs w:val="24"/>
        </w:rPr>
        <w:t>The purpose of this section is to establish minimum access standards for MPN physician availability and appointment scheduling to ensure injured workers have reasonable and timely access to medical care within their medical provider network.</w:t>
      </w:r>
    </w:p>
    <w:bookmarkEnd w:id="10"/>
    <w:p w14:paraId="293F98D8" w14:textId="77777777" w:rsidR="000019D5" w:rsidRPr="00FB46EE" w:rsidRDefault="000019D5" w:rsidP="00A53C75">
      <w:pPr>
        <w:ind w:left="360"/>
        <w:rPr>
          <w:rFonts w:ascii="Arial" w:hAnsi="Arial" w:cs="Arial"/>
          <w:sz w:val="24"/>
          <w:szCs w:val="24"/>
        </w:rPr>
      </w:pPr>
    </w:p>
    <w:p w14:paraId="07D768AB" w14:textId="77777777" w:rsidR="00FB46EE" w:rsidRPr="00835171" w:rsidRDefault="00A0248A" w:rsidP="00A53C75">
      <w:pPr>
        <w:spacing w:after="240"/>
        <w:rPr>
          <w:rFonts w:ascii="Arial" w:hAnsi="Arial" w:cs="Arial"/>
          <w:sz w:val="24"/>
          <w:u w:val="single"/>
        </w:rPr>
      </w:pPr>
      <w:r w:rsidRPr="00FB46EE">
        <w:rPr>
          <w:rFonts w:ascii="Arial" w:hAnsi="Arial" w:cs="Arial"/>
          <w:sz w:val="24"/>
          <w:u w:val="single"/>
        </w:rPr>
        <w:t>Necessity:</w:t>
      </w:r>
    </w:p>
    <w:p w14:paraId="6DD7258F" w14:textId="77777777" w:rsidR="00FB46EE" w:rsidRPr="00835171" w:rsidRDefault="00FB46EE" w:rsidP="00A53C75">
      <w:pPr>
        <w:spacing w:before="100" w:beforeAutospacing="1" w:after="240"/>
        <w:rPr>
          <w:rFonts w:ascii="Arial" w:hAnsi="Arial" w:cs="Arial"/>
          <w:color w:val="000000"/>
          <w:sz w:val="24"/>
          <w:szCs w:val="24"/>
        </w:rPr>
      </w:pPr>
      <w:r w:rsidRPr="00FB46EE">
        <w:rPr>
          <w:rFonts w:ascii="Arial" w:hAnsi="Arial" w:cs="Arial"/>
          <w:color w:val="000000"/>
          <w:sz w:val="24"/>
          <w:szCs w:val="24"/>
        </w:rPr>
        <w:t>This update is necessary to improve the structural organization and clarity of the regulation by renumbering subdivisions (d) through (</w:t>
      </w:r>
      <w:proofErr w:type="spellStart"/>
      <w:r w:rsidRPr="00FB46EE">
        <w:rPr>
          <w:rFonts w:ascii="Arial" w:hAnsi="Arial" w:cs="Arial"/>
          <w:color w:val="000000"/>
          <w:sz w:val="24"/>
          <w:szCs w:val="24"/>
        </w:rPr>
        <w:t>i</w:t>
      </w:r>
      <w:proofErr w:type="spellEnd"/>
      <w:r w:rsidRPr="00FB46EE">
        <w:rPr>
          <w:rFonts w:ascii="Arial" w:hAnsi="Arial" w:cs="Arial"/>
          <w:color w:val="000000"/>
          <w:sz w:val="24"/>
          <w:szCs w:val="24"/>
        </w:rPr>
        <w:t>) to create logical flow and eliminate confusion.  This section provides for modernized submission requirements in subdivision (a) by eliminating outdated physical media requirements (compact discs and flash drives) and transitioning to electronic submission methods, consistent with current administrative practices and improving efficiency.  Update references to reflect the correct subdivision numbers throughout the section, ensuring accurate cross-references and regulatory compliance</w:t>
      </w:r>
      <w:r>
        <w:rPr>
          <w:rFonts w:ascii="Arial" w:hAnsi="Arial" w:cs="Arial"/>
          <w:color w:val="000000"/>
          <w:sz w:val="24"/>
          <w:szCs w:val="24"/>
        </w:rPr>
        <w:t>.</w:t>
      </w:r>
    </w:p>
    <w:p w14:paraId="71C8DD0D" w14:textId="77777777" w:rsidR="00A0248A" w:rsidRPr="00FB46EE" w:rsidRDefault="00A0248A" w:rsidP="00835171">
      <w:pPr>
        <w:jc w:val="both"/>
        <w:rPr>
          <w:rFonts w:ascii="Arial" w:hAnsi="Arial" w:cs="Arial"/>
          <w:sz w:val="24"/>
          <w:u w:val="single"/>
        </w:rPr>
      </w:pPr>
      <w:r w:rsidRPr="00FB46EE">
        <w:rPr>
          <w:rFonts w:ascii="Arial" w:hAnsi="Arial" w:cs="Arial"/>
          <w:sz w:val="24"/>
          <w:u w:val="single"/>
        </w:rPr>
        <w:lastRenderedPageBreak/>
        <w:t>Consideration of Alternatives:</w:t>
      </w:r>
    </w:p>
    <w:p w14:paraId="41D53089" w14:textId="77777777" w:rsidR="00A0248A" w:rsidRPr="00FB46EE" w:rsidRDefault="00A0248A" w:rsidP="00835171">
      <w:pPr>
        <w:jc w:val="both"/>
        <w:rPr>
          <w:rFonts w:ascii="Arial" w:hAnsi="Arial" w:cs="Arial"/>
          <w:sz w:val="24"/>
        </w:rPr>
      </w:pPr>
    </w:p>
    <w:p w14:paraId="2AB3D881" w14:textId="77777777" w:rsidR="00A0248A" w:rsidRPr="00FB46EE" w:rsidRDefault="00A0248A" w:rsidP="00835171">
      <w:pPr>
        <w:jc w:val="both"/>
        <w:rPr>
          <w:rFonts w:ascii="Arial" w:hAnsi="Arial" w:cs="Arial"/>
          <w:sz w:val="24"/>
        </w:rPr>
      </w:pPr>
      <w:r w:rsidRPr="00FB46EE">
        <w:rPr>
          <w:rFonts w:ascii="Arial" w:hAnsi="Arial" w:cs="Arial"/>
          <w:sz w:val="24"/>
        </w:rPr>
        <w:t xml:space="preserve">No more effective alternative to </w:t>
      </w:r>
      <w:r w:rsidR="009839CF" w:rsidRPr="00FB46EE">
        <w:rPr>
          <w:rFonts w:ascii="Arial" w:hAnsi="Arial" w:cs="Arial"/>
          <w:sz w:val="24"/>
        </w:rPr>
        <w:t>this section</w:t>
      </w:r>
      <w:r w:rsidRPr="00FB46EE">
        <w:rPr>
          <w:rFonts w:ascii="Arial" w:hAnsi="Arial" w:cs="Arial"/>
          <w:sz w:val="24"/>
        </w:rPr>
        <w:t>, nor equally effective and less burdensome alternative, has been identified by the Administrative Director.</w:t>
      </w:r>
    </w:p>
    <w:p w14:paraId="50859372" w14:textId="77777777" w:rsidR="00764889" w:rsidRPr="00FB46EE" w:rsidRDefault="00764889" w:rsidP="00835171">
      <w:pPr>
        <w:jc w:val="both"/>
        <w:rPr>
          <w:rFonts w:ascii="Arial" w:hAnsi="Arial" w:cs="Arial"/>
          <w:sz w:val="24"/>
        </w:rPr>
      </w:pPr>
    </w:p>
    <w:p w14:paraId="2F765A4D" w14:textId="77777777" w:rsidR="00764889" w:rsidRPr="00FB46EE" w:rsidRDefault="00764889" w:rsidP="00835171">
      <w:pPr>
        <w:jc w:val="both"/>
        <w:rPr>
          <w:rFonts w:ascii="Arial" w:hAnsi="Arial" w:cs="Arial"/>
          <w:sz w:val="24"/>
        </w:rPr>
      </w:pPr>
      <w:r w:rsidRPr="00FB46EE">
        <w:rPr>
          <w:rFonts w:ascii="Arial" w:hAnsi="Arial" w:cs="Arial"/>
          <w:b/>
          <w:sz w:val="24"/>
        </w:rPr>
        <w:t>Subsection (d)</w:t>
      </w:r>
      <w:r w:rsidR="00443BE5" w:rsidRPr="00FB46EE">
        <w:rPr>
          <w:rFonts w:ascii="Arial" w:hAnsi="Arial" w:cs="Arial"/>
          <w:b/>
          <w:sz w:val="24"/>
        </w:rPr>
        <w:t xml:space="preserve"> </w:t>
      </w:r>
      <w:r w:rsidR="00443BE5" w:rsidRPr="00FB46EE">
        <w:rPr>
          <w:rFonts w:ascii="Arial" w:hAnsi="Arial" w:cs="Arial"/>
          <w:sz w:val="24"/>
        </w:rPr>
        <w:t>is moved to section (e) and this section is added to provide treatment access to injured workers who would like to designate a primary treatin</w:t>
      </w:r>
      <w:r w:rsidR="0017764A">
        <w:rPr>
          <w:rFonts w:ascii="Arial" w:hAnsi="Arial" w:cs="Arial"/>
          <w:sz w:val="24"/>
        </w:rPr>
        <w:t>g physician that is outside of</w:t>
      </w:r>
      <w:r w:rsidR="00443BE5" w:rsidRPr="00FB46EE">
        <w:rPr>
          <w:rFonts w:ascii="Arial" w:hAnsi="Arial" w:cs="Arial"/>
          <w:sz w:val="24"/>
        </w:rPr>
        <w:t xml:space="preserve"> specific medical practice group</w:t>
      </w:r>
      <w:r w:rsidR="0017764A">
        <w:rPr>
          <w:rFonts w:ascii="Arial" w:hAnsi="Arial" w:cs="Arial"/>
          <w:sz w:val="24"/>
        </w:rPr>
        <w:t xml:space="preserve"> when that is the only option in the network</w:t>
      </w:r>
      <w:r w:rsidR="00443BE5" w:rsidRPr="00FB46EE">
        <w:rPr>
          <w:rFonts w:ascii="Arial" w:hAnsi="Arial" w:cs="Arial"/>
          <w:sz w:val="24"/>
        </w:rPr>
        <w:t xml:space="preserve">.  </w:t>
      </w:r>
    </w:p>
    <w:p w14:paraId="6A73064D" w14:textId="77777777" w:rsidR="00443BE5" w:rsidRPr="00FB46EE" w:rsidRDefault="00443BE5" w:rsidP="00A0248A">
      <w:pPr>
        <w:jc w:val="both"/>
        <w:rPr>
          <w:rFonts w:ascii="Arial" w:hAnsi="Arial" w:cs="Arial"/>
          <w:sz w:val="24"/>
        </w:rPr>
      </w:pPr>
    </w:p>
    <w:p w14:paraId="59C59901" w14:textId="77777777" w:rsidR="00443BE5" w:rsidRDefault="00443BE5" w:rsidP="00A0248A">
      <w:pPr>
        <w:jc w:val="both"/>
        <w:rPr>
          <w:rFonts w:ascii="Arial" w:hAnsi="Arial" w:cs="Arial"/>
          <w:sz w:val="24"/>
        </w:rPr>
      </w:pPr>
      <w:r w:rsidRPr="00FB46EE">
        <w:rPr>
          <w:rFonts w:ascii="Arial" w:hAnsi="Arial" w:cs="Arial"/>
          <w:b/>
          <w:sz w:val="24"/>
        </w:rPr>
        <w:t>Subsection (e)-(h)</w:t>
      </w:r>
      <w:r w:rsidRPr="00FB46EE">
        <w:rPr>
          <w:rFonts w:ascii="Arial" w:hAnsi="Arial" w:cs="Arial"/>
          <w:sz w:val="24"/>
        </w:rPr>
        <w:t xml:space="preserve"> is renumbered to account for the new section (d).</w:t>
      </w:r>
    </w:p>
    <w:p w14:paraId="068B2476" w14:textId="77777777" w:rsidR="00055401" w:rsidRDefault="00055401" w:rsidP="00A0248A">
      <w:pPr>
        <w:jc w:val="both"/>
        <w:rPr>
          <w:rFonts w:ascii="Arial" w:hAnsi="Arial" w:cs="Arial"/>
          <w:sz w:val="24"/>
        </w:rPr>
      </w:pPr>
    </w:p>
    <w:p w14:paraId="450DE505" w14:textId="0202C616" w:rsidR="00055401" w:rsidRPr="00042993" w:rsidRDefault="00055401" w:rsidP="00A0248A">
      <w:pPr>
        <w:jc w:val="both"/>
        <w:rPr>
          <w:rFonts w:ascii="Arial" w:hAnsi="Arial" w:cs="Arial"/>
          <w:sz w:val="24"/>
        </w:rPr>
      </w:pPr>
      <w:r>
        <w:rPr>
          <w:rFonts w:ascii="Arial" w:hAnsi="Arial" w:cs="Arial"/>
          <w:b/>
          <w:bCs/>
          <w:sz w:val="24"/>
        </w:rPr>
        <w:t xml:space="preserve">Subsection </w:t>
      </w:r>
      <w:r w:rsidR="003C592F">
        <w:rPr>
          <w:rFonts w:ascii="Arial" w:hAnsi="Arial" w:cs="Arial"/>
          <w:b/>
          <w:bCs/>
          <w:sz w:val="24"/>
        </w:rPr>
        <w:t>(f)(</w:t>
      </w:r>
      <w:r w:rsidR="002C659E">
        <w:rPr>
          <w:rFonts w:ascii="Arial" w:hAnsi="Arial" w:cs="Arial"/>
          <w:b/>
          <w:bCs/>
          <w:sz w:val="24"/>
        </w:rPr>
        <w:t>2</w:t>
      </w:r>
      <w:r w:rsidR="003C592F">
        <w:rPr>
          <w:rFonts w:ascii="Arial" w:hAnsi="Arial" w:cs="Arial"/>
          <w:b/>
          <w:bCs/>
          <w:sz w:val="24"/>
        </w:rPr>
        <w:t xml:space="preserve">) </w:t>
      </w:r>
      <w:r w:rsidR="005B1329">
        <w:rPr>
          <w:rFonts w:ascii="Arial" w:hAnsi="Arial" w:cs="Arial"/>
          <w:b/>
          <w:bCs/>
          <w:sz w:val="24"/>
        </w:rPr>
        <w:t xml:space="preserve">(formerly (e)(2)) </w:t>
      </w:r>
      <w:r w:rsidR="00042993">
        <w:rPr>
          <w:rFonts w:ascii="Arial" w:hAnsi="Arial" w:cs="Arial"/>
          <w:sz w:val="24"/>
        </w:rPr>
        <w:t>is updated to reference subsection (f)</w:t>
      </w:r>
      <w:r w:rsidR="002C659E">
        <w:rPr>
          <w:rFonts w:ascii="Arial" w:hAnsi="Arial" w:cs="Arial"/>
          <w:sz w:val="24"/>
        </w:rPr>
        <w:t>(1)</w:t>
      </w:r>
      <w:r w:rsidR="00954881">
        <w:rPr>
          <w:rFonts w:ascii="Arial" w:hAnsi="Arial" w:cs="Arial"/>
          <w:sz w:val="24"/>
        </w:rPr>
        <w:t xml:space="preserve"> instead of (e)(1)</w:t>
      </w:r>
      <w:r w:rsidR="00042993">
        <w:rPr>
          <w:rFonts w:ascii="Arial" w:hAnsi="Arial" w:cs="Arial"/>
          <w:sz w:val="24"/>
        </w:rPr>
        <w:t>, since subsection (e) has been renumbered to subsection (</w:t>
      </w:r>
      <w:r w:rsidR="0006238D">
        <w:rPr>
          <w:rFonts w:ascii="Arial" w:hAnsi="Arial" w:cs="Arial"/>
          <w:sz w:val="24"/>
        </w:rPr>
        <w:t>f</w:t>
      </w:r>
      <w:r w:rsidR="00042993">
        <w:rPr>
          <w:rFonts w:ascii="Arial" w:hAnsi="Arial" w:cs="Arial"/>
          <w:sz w:val="24"/>
        </w:rPr>
        <w:t>).</w:t>
      </w:r>
    </w:p>
    <w:p w14:paraId="0C8B9DD3" w14:textId="77777777" w:rsidR="00443BE5" w:rsidRPr="00FB46EE" w:rsidRDefault="00443BE5" w:rsidP="00835171">
      <w:pPr>
        <w:rPr>
          <w:rFonts w:ascii="Arial" w:hAnsi="Arial" w:cs="Arial"/>
          <w:sz w:val="24"/>
        </w:rPr>
      </w:pPr>
    </w:p>
    <w:p w14:paraId="63324EB0" w14:textId="77777777" w:rsidR="00443BE5" w:rsidRDefault="00443BE5" w:rsidP="00835171">
      <w:pPr>
        <w:rPr>
          <w:rFonts w:ascii="Arial" w:hAnsi="Arial" w:cs="Arial"/>
          <w:sz w:val="24"/>
        </w:rPr>
      </w:pPr>
      <w:r w:rsidRPr="00FB46EE">
        <w:rPr>
          <w:rFonts w:ascii="Arial" w:hAnsi="Arial" w:cs="Arial"/>
          <w:b/>
          <w:sz w:val="24"/>
        </w:rPr>
        <w:t xml:space="preserve">Subsection (h) </w:t>
      </w:r>
      <w:r w:rsidRPr="00FB46EE">
        <w:rPr>
          <w:rFonts w:ascii="Arial" w:hAnsi="Arial" w:cs="Arial"/>
          <w:sz w:val="24"/>
        </w:rPr>
        <w:t>is renumbered to section (</w:t>
      </w:r>
      <w:proofErr w:type="spellStart"/>
      <w:r w:rsidRPr="00FB46EE">
        <w:rPr>
          <w:rFonts w:ascii="Arial" w:hAnsi="Arial" w:cs="Arial"/>
          <w:sz w:val="24"/>
        </w:rPr>
        <w:t>i</w:t>
      </w:r>
      <w:proofErr w:type="spellEnd"/>
      <w:r w:rsidRPr="00FB46EE">
        <w:rPr>
          <w:rFonts w:ascii="Arial" w:hAnsi="Arial" w:cs="Arial"/>
          <w:sz w:val="24"/>
        </w:rPr>
        <w:t>) and is amended to provide clarity to the regulated public that the medical access assistant</w:t>
      </w:r>
      <w:r w:rsidRPr="00443BE5">
        <w:rPr>
          <w:rFonts w:ascii="Arial" w:hAnsi="Arial" w:cs="Arial"/>
          <w:sz w:val="24"/>
        </w:rPr>
        <w:t xml:space="preserve"> have authorization to schedule examinations for injured workers. </w:t>
      </w:r>
      <w:r>
        <w:rPr>
          <w:rFonts w:ascii="Arial" w:hAnsi="Arial" w:cs="Arial"/>
          <w:sz w:val="24"/>
        </w:rPr>
        <w:t xml:space="preserve">This section is amended to provide a timeframe for the scheduling or an objection to the appointment in order to allow timely examinations and clarity to the public regarding expectations of timely medical management. </w:t>
      </w:r>
    </w:p>
    <w:p w14:paraId="1C01A821" w14:textId="77777777" w:rsidR="00B52BEF" w:rsidRPr="00443BE5" w:rsidRDefault="00B52BEF" w:rsidP="00A0248A">
      <w:pPr>
        <w:jc w:val="both"/>
        <w:rPr>
          <w:rFonts w:ascii="Arial" w:hAnsi="Arial" w:cs="Arial"/>
          <w:sz w:val="24"/>
        </w:rPr>
      </w:pPr>
    </w:p>
    <w:p w14:paraId="069BCCF0" w14:textId="77777777" w:rsidR="00B52BEF" w:rsidRPr="00FB46EE" w:rsidRDefault="00B52BEF" w:rsidP="00B52BEF">
      <w:pPr>
        <w:jc w:val="both"/>
        <w:rPr>
          <w:rFonts w:ascii="Arial" w:hAnsi="Arial" w:cs="Arial"/>
          <w:b/>
          <w:sz w:val="24"/>
          <w:szCs w:val="24"/>
        </w:rPr>
      </w:pPr>
      <w:r w:rsidRPr="00FB46EE">
        <w:rPr>
          <w:rFonts w:ascii="Arial" w:hAnsi="Arial" w:cs="Arial"/>
          <w:b/>
          <w:sz w:val="24"/>
          <w:szCs w:val="24"/>
        </w:rPr>
        <w:t>Section 9767.5</w:t>
      </w:r>
      <w:r>
        <w:rPr>
          <w:rFonts w:ascii="Arial" w:hAnsi="Arial" w:cs="Arial"/>
          <w:b/>
          <w:sz w:val="24"/>
          <w:szCs w:val="24"/>
        </w:rPr>
        <w:t>.1 Physician Acknowledgments</w:t>
      </w:r>
    </w:p>
    <w:p w14:paraId="2211C996" w14:textId="77777777" w:rsidR="00B52BEF" w:rsidRPr="00FB46EE" w:rsidRDefault="00B52BEF" w:rsidP="00B52BEF">
      <w:pPr>
        <w:ind w:left="360"/>
        <w:rPr>
          <w:rFonts w:ascii="Arial" w:hAnsi="Arial" w:cs="Arial"/>
          <w:sz w:val="24"/>
          <w:szCs w:val="24"/>
        </w:rPr>
      </w:pPr>
    </w:p>
    <w:p w14:paraId="1F6F5463" w14:textId="77777777" w:rsidR="00B52BEF" w:rsidRDefault="00B52BEF" w:rsidP="00B52BEF">
      <w:pPr>
        <w:jc w:val="both"/>
        <w:rPr>
          <w:rFonts w:ascii="Arial" w:hAnsi="Arial" w:cs="Arial"/>
          <w:sz w:val="24"/>
          <w:u w:val="single"/>
        </w:rPr>
      </w:pPr>
      <w:r w:rsidRPr="00FB46EE">
        <w:rPr>
          <w:rFonts w:ascii="Arial" w:hAnsi="Arial" w:cs="Arial"/>
          <w:sz w:val="24"/>
          <w:u w:val="single"/>
        </w:rPr>
        <w:t>Specific Purpose of Section 9767.5</w:t>
      </w:r>
      <w:r>
        <w:rPr>
          <w:rFonts w:ascii="Arial" w:hAnsi="Arial" w:cs="Arial"/>
          <w:sz w:val="24"/>
          <w:u w:val="single"/>
        </w:rPr>
        <w:t>.1</w:t>
      </w:r>
      <w:r w:rsidRPr="00FB46EE">
        <w:rPr>
          <w:rFonts w:ascii="Arial" w:hAnsi="Arial" w:cs="Arial"/>
          <w:sz w:val="24"/>
          <w:u w:val="single"/>
        </w:rPr>
        <w:t>:</w:t>
      </w:r>
    </w:p>
    <w:p w14:paraId="0D052C17" w14:textId="77777777" w:rsidR="00B52BEF" w:rsidRDefault="00B52BEF" w:rsidP="00B52BEF">
      <w:pPr>
        <w:jc w:val="both"/>
        <w:rPr>
          <w:rFonts w:ascii="Arial" w:hAnsi="Arial" w:cs="Arial"/>
          <w:sz w:val="24"/>
          <w:u w:val="single"/>
        </w:rPr>
      </w:pPr>
    </w:p>
    <w:p w14:paraId="1A7924D5" w14:textId="77777777" w:rsidR="00B52BEF" w:rsidRPr="00B52BEF" w:rsidRDefault="00B52BEF" w:rsidP="00B52BEF">
      <w:pPr>
        <w:rPr>
          <w:rFonts w:ascii="Arial" w:hAnsi="Arial" w:cs="Arial"/>
          <w:color w:val="000000"/>
          <w:sz w:val="24"/>
          <w:szCs w:val="24"/>
        </w:rPr>
      </w:pPr>
      <w:bookmarkStart w:id="11" w:name="_Hlk215557211"/>
      <w:r w:rsidRPr="00B52BEF">
        <w:rPr>
          <w:rFonts w:ascii="Arial" w:hAnsi="Arial" w:cs="Arial"/>
          <w:color w:val="000000"/>
          <w:sz w:val="24"/>
          <w:szCs w:val="24"/>
        </w:rPr>
        <w:t>The purpose of this section is to establish requirements for obtaining and maintaining written acknowledgments from physicians participating in MPNs to ensure proper documentation of physician participation and compliance with network obligations.</w:t>
      </w:r>
    </w:p>
    <w:bookmarkEnd w:id="11"/>
    <w:p w14:paraId="3486B4E1" w14:textId="77777777" w:rsidR="00B52BEF" w:rsidRPr="00FB46EE" w:rsidRDefault="00B52BEF" w:rsidP="00B52BEF">
      <w:pPr>
        <w:ind w:left="360"/>
        <w:rPr>
          <w:rFonts w:ascii="Arial" w:hAnsi="Arial" w:cs="Arial"/>
          <w:sz w:val="24"/>
          <w:szCs w:val="24"/>
        </w:rPr>
      </w:pPr>
    </w:p>
    <w:p w14:paraId="2ED5E9BD" w14:textId="77777777" w:rsidR="00B52BEF" w:rsidRDefault="00B52BEF" w:rsidP="00B52BEF">
      <w:pPr>
        <w:jc w:val="both"/>
        <w:rPr>
          <w:rFonts w:ascii="Arial" w:hAnsi="Arial" w:cs="Arial"/>
          <w:sz w:val="24"/>
          <w:u w:val="single"/>
        </w:rPr>
      </w:pPr>
      <w:r w:rsidRPr="00FB46EE">
        <w:rPr>
          <w:rFonts w:ascii="Arial" w:hAnsi="Arial" w:cs="Arial"/>
          <w:sz w:val="24"/>
          <w:u w:val="single"/>
        </w:rPr>
        <w:t>Necessity:</w:t>
      </w:r>
    </w:p>
    <w:p w14:paraId="5F74D4DF" w14:textId="77777777" w:rsidR="00B52BEF" w:rsidRPr="00FB46EE" w:rsidRDefault="00B52BEF" w:rsidP="00B52BEF">
      <w:pPr>
        <w:jc w:val="both"/>
        <w:rPr>
          <w:rFonts w:ascii="Arial" w:hAnsi="Arial" w:cs="Arial"/>
          <w:sz w:val="24"/>
          <w:u w:val="single"/>
        </w:rPr>
      </w:pPr>
    </w:p>
    <w:p w14:paraId="2017475B" w14:textId="596456CA" w:rsidR="00B52BEF" w:rsidRPr="00835171" w:rsidRDefault="00B52BEF" w:rsidP="00835171">
      <w:pPr>
        <w:spacing w:before="100" w:beforeAutospacing="1" w:after="360"/>
        <w:rPr>
          <w:rFonts w:ascii="Arial" w:hAnsi="Arial" w:cs="Arial"/>
          <w:color w:val="000000"/>
          <w:sz w:val="24"/>
          <w:szCs w:val="24"/>
        </w:rPr>
      </w:pPr>
      <w:r w:rsidRPr="00AF4529">
        <w:rPr>
          <w:rFonts w:ascii="Arial" w:hAnsi="Arial" w:cs="Arial"/>
          <w:color w:val="000000"/>
          <w:sz w:val="24"/>
          <w:szCs w:val="24"/>
        </w:rPr>
        <w:t xml:space="preserve">This update is necessary to provide an updated effective date of </w:t>
      </w:r>
      <w:r w:rsidR="00C01298">
        <w:rPr>
          <w:rFonts w:ascii="Arial" w:hAnsi="Arial" w:cs="Arial"/>
          <w:color w:val="000000"/>
          <w:sz w:val="24"/>
          <w:szCs w:val="24"/>
        </w:rPr>
        <w:t>January 1, 2028</w:t>
      </w:r>
      <w:r w:rsidRPr="00AF4529">
        <w:rPr>
          <w:rFonts w:ascii="Arial" w:hAnsi="Arial" w:cs="Arial"/>
          <w:color w:val="000000"/>
          <w:sz w:val="24"/>
          <w:szCs w:val="24"/>
        </w:rPr>
        <w:t xml:space="preserve">, mandating that physician acknowledgments include confirmation that the </w:t>
      </w:r>
      <w:r w:rsidRPr="0080755A">
        <w:rPr>
          <w:rFonts w:ascii="Arial" w:hAnsi="Arial" w:cs="Arial"/>
          <w:color w:val="000000"/>
          <w:sz w:val="24"/>
          <w:szCs w:val="24"/>
        </w:rPr>
        <w:t>physician has received all Labor Code section 4609 notices</w:t>
      </w:r>
      <w:r w:rsidRPr="00AF4529">
        <w:rPr>
          <w:rFonts w:ascii="Arial" w:hAnsi="Arial" w:cs="Arial"/>
          <w:color w:val="000000"/>
          <w:sz w:val="24"/>
          <w:szCs w:val="24"/>
        </w:rPr>
        <w:t xml:space="preserve"> related to their MPN participation, ensuring physicians are properly informed of their obligations and rights under the workers' compensation system</w:t>
      </w:r>
      <w:r w:rsidR="001A47A0">
        <w:rPr>
          <w:rFonts w:ascii="Arial" w:hAnsi="Arial" w:cs="Arial"/>
          <w:color w:val="000000"/>
          <w:sz w:val="24"/>
          <w:szCs w:val="24"/>
        </w:rPr>
        <w:t xml:space="preserve"> this is a necessary requirement based on industry feedback that there are communication gaps related to MPN enrollment and contracting rates</w:t>
      </w:r>
      <w:r w:rsidR="00AF4529" w:rsidRPr="00AF4529">
        <w:rPr>
          <w:rFonts w:ascii="Arial" w:hAnsi="Arial" w:cs="Arial"/>
          <w:color w:val="000000"/>
          <w:sz w:val="24"/>
          <w:szCs w:val="24"/>
        </w:rPr>
        <w:t xml:space="preserve">.  </w:t>
      </w:r>
      <w:r w:rsidRPr="00AF4529">
        <w:rPr>
          <w:rFonts w:ascii="Arial" w:hAnsi="Arial" w:cs="Arial"/>
          <w:color w:val="000000"/>
          <w:sz w:val="24"/>
          <w:szCs w:val="24"/>
        </w:rPr>
        <w:t>Renumber the existing subdivision (e) to subdivision (f) to accommodate the new requirement while maintaining the existing regulatory framework</w:t>
      </w:r>
      <w:r w:rsidR="00AF4529" w:rsidRPr="00AF4529">
        <w:rPr>
          <w:rFonts w:ascii="Arial" w:hAnsi="Arial" w:cs="Arial"/>
          <w:color w:val="000000"/>
          <w:sz w:val="24"/>
          <w:szCs w:val="24"/>
        </w:rPr>
        <w:t xml:space="preserve">.  </w:t>
      </w:r>
      <w:r w:rsidRPr="00AF4529">
        <w:rPr>
          <w:rFonts w:ascii="Arial" w:hAnsi="Arial" w:cs="Arial"/>
          <w:color w:val="000000"/>
          <w:sz w:val="24"/>
          <w:szCs w:val="24"/>
        </w:rPr>
        <w:t>Update subdivision (f)(3) to establish a n</w:t>
      </w:r>
      <w:r w:rsidR="00AF4529" w:rsidRPr="00AF4529">
        <w:rPr>
          <w:rFonts w:ascii="Arial" w:hAnsi="Arial" w:cs="Arial"/>
          <w:color w:val="000000"/>
          <w:sz w:val="24"/>
          <w:szCs w:val="24"/>
        </w:rPr>
        <w:t xml:space="preserve">ew requirement beginning </w:t>
      </w:r>
      <w:r w:rsidR="00C01298">
        <w:rPr>
          <w:rFonts w:ascii="Arial" w:hAnsi="Arial" w:cs="Arial"/>
          <w:color w:val="000000"/>
          <w:sz w:val="24"/>
          <w:szCs w:val="24"/>
        </w:rPr>
        <w:t>January 1, 2028</w:t>
      </w:r>
      <w:r w:rsidRPr="00AF4529">
        <w:rPr>
          <w:rFonts w:ascii="Arial" w:hAnsi="Arial" w:cs="Arial"/>
          <w:color w:val="000000"/>
          <w:sz w:val="24"/>
          <w:szCs w:val="24"/>
        </w:rPr>
        <w:t>, that acknowledgments must be obtained every four years unless specific conditions are met, improving accountability and ensuring ongoing physician participation is properly documented</w:t>
      </w:r>
      <w:r w:rsidR="00AF4529" w:rsidRPr="00AF4529">
        <w:rPr>
          <w:rFonts w:ascii="Arial" w:hAnsi="Arial" w:cs="Arial"/>
          <w:color w:val="000000"/>
          <w:sz w:val="24"/>
          <w:szCs w:val="24"/>
        </w:rPr>
        <w:t>.</w:t>
      </w:r>
    </w:p>
    <w:p w14:paraId="38192774" w14:textId="77777777" w:rsidR="00B52BEF" w:rsidRDefault="00B52BEF" w:rsidP="00B52BEF">
      <w:pPr>
        <w:jc w:val="both"/>
        <w:rPr>
          <w:rFonts w:ascii="Arial" w:hAnsi="Arial" w:cs="Arial"/>
          <w:sz w:val="24"/>
          <w:u w:val="single"/>
        </w:rPr>
      </w:pPr>
      <w:r w:rsidRPr="00FB46EE">
        <w:rPr>
          <w:rFonts w:ascii="Arial" w:hAnsi="Arial" w:cs="Arial"/>
          <w:sz w:val="24"/>
          <w:u w:val="single"/>
        </w:rPr>
        <w:lastRenderedPageBreak/>
        <w:t>Consideration of Alternatives:</w:t>
      </w:r>
    </w:p>
    <w:p w14:paraId="380B6C3A" w14:textId="77777777" w:rsidR="00AF4529" w:rsidRPr="00FB46EE" w:rsidRDefault="00AF4529" w:rsidP="00B52BEF">
      <w:pPr>
        <w:jc w:val="both"/>
        <w:rPr>
          <w:rFonts w:ascii="Arial" w:hAnsi="Arial" w:cs="Arial"/>
          <w:sz w:val="24"/>
          <w:u w:val="single"/>
        </w:rPr>
      </w:pPr>
    </w:p>
    <w:p w14:paraId="2943B3CE" w14:textId="77777777" w:rsidR="00AF4529" w:rsidRDefault="00AF4529" w:rsidP="00AF4529">
      <w:pPr>
        <w:rPr>
          <w:rFonts w:ascii="Arial" w:hAnsi="Arial" w:cs="Arial"/>
          <w:color w:val="000000"/>
          <w:sz w:val="24"/>
          <w:szCs w:val="24"/>
        </w:rPr>
      </w:pPr>
      <w:r w:rsidRPr="00AF4529">
        <w:rPr>
          <w:rFonts w:ascii="Arial" w:hAnsi="Arial" w:cs="Arial"/>
          <w:color w:val="000000"/>
          <w:sz w:val="24"/>
          <w:szCs w:val="24"/>
        </w:rPr>
        <w:t>No more effective alternative to this section, nor equally effective and less burdensome alternative, has been identified at this time by the Administrative Director.</w:t>
      </w:r>
    </w:p>
    <w:p w14:paraId="2555AB4C" w14:textId="77777777" w:rsidR="0007488F" w:rsidRPr="00AF4529" w:rsidRDefault="0007488F" w:rsidP="00AF4529">
      <w:pPr>
        <w:rPr>
          <w:rFonts w:ascii="Arial" w:hAnsi="Arial" w:cs="Arial"/>
          <w:color w:val="000000"/>
          <w:sz w:val="24"/>
          <w:szCs w:val="24"/>
        </w:rPr>
      </w:pPr>
    </w:p>
    <w:p w14:paraId="629944B2" w14:textId="77777777" w:rsidR="0007488F" w:rsidRDefault="0007488F" w:rsidP="00B52BEF">
      <w:pPr>
        <w:jc w:val="both"/>
        <w:rPr>
          <w:rFonts w:ascii="Arial" w:hAnsi="Arial" w:cs="Arial"/>
          <w:sz w:val="24"/>
        </w:rPr>
      </w:pPr>
      <w:r w:rsidRPr="00FB46EE">
        <w:rPr>
          <w:rFonts w:ascii="Arial" w:hAnsi="Arial" w:cs="Arial"/>
          <w:b/>
          <w:sz w:val="24"/>
        </w:rPr>
        <w:t>Subsection (</w:t>
      </w:r>
      <w:r>
        <w:rPr>
          <w:rFonts w:ascii="Arial" w:hAnsi="Arial" w:cs="Arial"/>
          <w:b/>
          <w:sz w:val="24"/>
        </w:rPr>
        <w:t>a</w:t>
      </w:r>
      <w:r w:rsidRPr="00FB46EE">
        <w:rPr>
          <w:rFonts w:ascii="Arial" w:hAnsi="Arial" w:cs="Arial"/>
          <w:b/>
          <w:sz w:val="24"/>
        </w:rPr>
        <w:t>)</w:t>
      </w:r>
      <w:r>
        <w:rPr>
          <w:rFonts w:ascii="Arial" w:hAnsi="Arial" w:cs="Arial"/>
          <w:b/>
          <w:sz w:val="24"/>
        </w:rPr>
        <w:t xml:space="preserve"> </w:t>
      </w:r>
      <w:r w:rsidRPr="0007488F">
        <w:rPr>
          <w:rFonts w:ascii="Arial" w:hAnsi="Arial" w:cs="Arial"/>
          <w:sz w:val="24"/>
        </w:rPr>
        <w:t>this section is updated to make clear that the physician or the group practice must provide the written acknowledgement to participate in the MPN.</w:t>
      </w:r>
    </w:p>
    <w:p w14:paraId="2CED4272" w14:textId="77777777" w:rsidR="00012807" w:rsidRDefault="00012807" w:rsidP="00B52BEF">
      <w:pPr>
        <w:jc w:val="both"/>
        <w:rPr>
          <w:rFonts w:ascii="Arial" w:hAnsi="Arial" w:cs="Arial"/>
          <w:sz w:val="24"/>
        </w:rPr>
      </w:pPr>
    </w:p>
    <w:p w14:paraId="251AEAD4" w14:textId="77777777" w:rsidR="00012807" w:rsidRPr="00012807" w:rsidRDefault="00012807" w:rsidP="00835171">
      <w:pPr>
        <w:rPr>
          <w:rFonts w:ascii="Arial" w:hAnsi="Arial" w:cs="Arial"/>
          <w:sz w:val="24"/>
        </w:rPr>
      </w:pPr>
      <w:r w:rsidRPr="00FB46EE">
        <w:rPr>
          <w:rFonts w:ascii="Arial" w:hAnsi="Arial" w:cs="Arial"/>
          <w:b/>
          <w:sz w:val="24"/>
        </w:rPr>
        <w:t>Subsection (</w:t>
      </w:r>
      <w:r>
        <w:rPr>
          <w:rFonts w:ascii="Arial" w:hAnsi="Arial" w:cs="Arial"/>
          <w:b/>
          <w:sz w:val="24"/>
        </w:rPr>
        <w:t>b</w:t>
      </w:r>
      <w:r w:rsidRPr="00FB46EE">
        <w:rPr>
          <w:rFonts w:ascii="Arial" w:hAnsi="Arial" w:cs="Arial"/>
          <w:b/>
          <w:sz w:val="24"/>
        </w:rPr>
        <w:t>)</w:t>
      </w:r>
      <w:r>
        <w:rPr>
          <w:rFonts w:ascii="Arial" w:hAnsi="Arial" w:cs="Arial"/>
          <w:b/>
          <w:sz w:val="24"/>
        </w:rPr>
        <w:t>(1)(B)</w:t>
      </w:r>
      <w:r>
        <w:rPr>
          <w:rFonts w:ascii="Arial" w:hAnsi="Arial" w:cs="Arial"/>
          <w:sz w:val="24"/>
        </w:rPr>
        <w:t xml:space="preserve"> this section is updated to clarify that if an employee is signing on behalf of the physician or physicians they must have authorization to sign on that parties behalf. </w:t>
      </w:r>
    </w:p>
    <w:p w14:paraId="14AF9192" w14:textId="77777777" w:rsidR="0007488F" w:rsidRDefault="0007488F" w:rsidP="00835171">
      <w:pPr>
        <w:rPr>
          <w:rFonts w:ascii="Arial" w:hAnsi="Arial" w:cs="Arial"/>
          <w:b/>
          <w:sz w:val="24"/>
        </w:rPr>
      </w:pPr>
    </w:p>
    <w:p w14:paraId="2E705D9D" w14:textId="77777777" w:rsidR="00B52BEF" w:rsidRDefault="00AF4529" w:rsidP="00835171">
      <w:pPr>
        <w:rPr>
          <w:rFonts w:ascii="Arial" w:hAnsi="Arial" w:cs="Arial"/>
          <w:sz w:val="24"/>
        </w:rPr>
      </w:pPr>
      <w:r w:rsidRPr="00FB46EE">
        <w:rPr>
          <w:rFonts w:ascii="Arial" w:hAnsi="Arial" w:cs="Arial"/>
          <w:b/>
          <w:sz w:val="24"/>
        </w:rPr>
        <w:t>Subsection (</w:t>
      </w:r>
      <w:r>
        <w:rPr>
          <w:rFonts w:ascii="Arial" w:hAnsi="Arial" w:cs="Arial"/>
          <w:b/>
          <w:sz w:val="24"/>
        </w:rPr>
        <w:t>c</w:t>
      </w:r>
      <w:r w:rsidRPr="00FB46EE">
        <w:rPr>
          <w:rFonts w:ascii="Arial" w:hAnsi="Arial" w:cs="Arial"/>
          <w:b/>
          <w:sz w:val="24"/>
        </w:rPr>
        <w:t>)</w:t>
      </w:r>
      <w:r>
        <w:rPr>
          <w:rFonts w:ascii="Arial" w:hAnsi="Arial" w:cs="Arial"/>
          <w:b/>
          <w:sz w:val="24"/>
        </w:rPr>
        <w:t xml:space="preserve"> </w:t>
      </w:r>
      <w:r w:rsidRPr="00AF4529">
        <w:rPr>
          <w:rFonts w:ascii="Arial" w:hAnsi="Arial" w:cs="Arial"/>
          <w:sz w:val="24"/>
        </w:rPr>
        <w:t>this section is updated to provide that the physici</w:t>
      </w:r>
      <w:r>
        <w:rPr>
          <w:rFonts w:ascii="Arial" w:hAnsi="Arial" w:cs="Arial"/>
          <w:sz w:val="24"/>
        </w:rPr>
        <w:t>an signature on the acknowledgment</w:t>
      </w:r>
      <w:r w:rsidRPr="00AF4529">
        <w:rPr>
          <w:rFonts w:ascii="Arial" w:hAnsi="Arial" w:cs="Arial"/>
          <w:sz w:val="24"/>
        </w:rPr>
        <w:t xml:space="preserve"> must be accompanied by a date of the signature.  </w:t>
      </w:r>
    </w:p>
    <w:p w14:paraId="27C42621" w14:textId="77777777" w:rsidR="0070597F" w:rsidRDefault="0070597F" w:rsidP="00835171">
      <w:pPr>
        <w:rPr>
          <w:rFonts w:ascii="Arial" w:hAnsi="Arial" w:cs="Arial"/>
          <w:sz w:val="24"/>
        </w:rPr>
      </w:pPr>
    </w:p>
    <w:p w14:paraId="2AF78E84" w14:textId="77777777" w:rsidR="0070597F" w:rsidRPr="0080755A" w:rsidRDefault="0070597F" w:rsidP="00835171">
      <w:pPr>
        <w:rPr>
          <w:rFonts w:ascii="Arial" w:hAnsi="Arial" w:cs="Arial"/>
          <w:sz w:val="24"/>
        </w:rPr>
      </w:pPr>
      <w:r w:rsidRPr="0080755A">
        <w:rPr>
          <w:rFonts w:ascii="Arial" w:hAnsi="Arial" w:cs="Arial"/>
          <w:b/>
          <w:sz w:val="24"/>
        </w:rPr>
        <w:t>Subsection (e)</w:t>
      </w:r>
      <w:r w:rsidR="0080755A">
        <w:rPr>
          <w:rFonts w:ascii="Arial" w:hAnsi="Arial" w:cs="Arial"/>
          <w:sz w:val="24"/>
        </w:rPr>
        <w:t xml:space="preserve"> this section is added to ensure that physicians are properly informed </w:t>
      </w:r>
      <w:r w:rsidR="001A47A0">
        <w:rPr>
          <w:rFonts w:ascii="Arial" w:hAnsi="Arial" w:cs="Arial"/>
          <w:sz w:val="24"/>
        </w:rPr>
        <w:t xml:space="preserve">about </w:t>
      </w:r>
      <w:r w:rsidR="0080755A">
        <w:rPr>
          <w:rFonts w:ascii="Arial" w:hAnsi="Arial" w:cs="Arial"/>
          <w:sz w:val="24"/>
        </w:rPr>
        <w:t xml:space="preserve">contracting agreements under Labor Code section 4609 that apply to the Medical Provider Network in which they are acknowledging participation. </w:t>
      </w:r>
    </w:p>
    <w:p w14:paraId="76231F36" w14:textId="77777777" w:rsidR="0070597F" w:rsidRDefault="0070597F" w:rsidP="00835171">
      <w:pPr>
        <w:rPr>
          <w:rFonts w:ascii="Arial" w:hAnsi="Arial" w:cs="Arial"/>
          <w:b/>
          <w:sz w:val="24"/>
        </w:rPr>
      </w:pPr>
    </w:p>
    <w:p w14:paraId="2CBB57EB" w14:textId="1BEED527" w:rsidR="007B32CB" w:rsidRPr="007B32CB" w:rsidRDefault="007B32CB" w:rsidP="00835171">
      <w:pPr>
        <w:rPr>
          <w:rFonts w:ascii="Arial" w:hAnsi="Arial" w:cs="Arial"/>
          <w:b/>
          <w:bCs/>
          <w:sz w:val="24"/>
        </w:rPr>
      </w:pPr>
      <w:r>
        <w:rPr>
          <w:rFonts w:ascii="Arial" w:hAnsi="Arial" w:cs="Arial"/>
          <w:b/>
          <w:bCs/>
          <w:sz w:val="24"/>
        </w:rPr>
        <w:t xml:space="preserve">Subsection (e)-(g): </w:t>
      </w:r>
      <w:r>
        <w:rPr>
          <w:rFonts w:ascii="Arial" w:hAnsi="Arial" w:cs="Arial"/>
          <w:sz w:val="24"/>
        </w:rPr>
        <w:t>are renumbered to account for the new subsection (e).</w:t>
      </w:r>
      <w:r>
        <w:rPr>
          <w:rFonts w:ascii="Arial" w:hAnsi="Arial" w:cs="Arial"/>
          <w:b/>
          <w:bCs/>
          <w:sz w:val="24"/>
        </w:rPr>
        <w:t xml:space="preserve"> </w:t>
      </w:r>
    </w:p>
    <w:p w14:paraId="5E4734EB" w14:textId="77777777" w:rsidR="007B32CB" w:rsidRDefault="007B32CB" w:rsidP="00835171">
      <w:pPr>
        <w:rPr>
          <w:rFonts w:ascii="Arial" w:hAnsi="Arial" w:cs="Arial"/>
          <w:b/>
          <w:sz w:val="24"/>
        </w:rPr>
      </w:pPr>
    </w:p>
    <w:p w14:paraId="3C7162D6" w14:textId="77777777" w:rsidR="0070597F" w:rsidRDefault="0070597F" w:rsidP="00835171">
      <w:pPr>
        <w:rPr>
          <w:rFonts w:ascii="Arial" w:hAnsi="Arial" w:cs="Arial"/>
          <w:b/>
          <w:sz w:val="24"/>
        </w:rPr>
      </w:pPr>
      <w:r>
        <w:rPr>
          <w:rFonts w:ascii="Arial" w:hAnsi="Arial" w:cs="Arial"/>
          <w:b/>
          <w:sz w:val="24"/>
        </w:rPr>
        <w:t xml:space="preserve">Subsection (f)(1) and (f)(2):  </w:t>
      </w:r>
      <w:r w:rsidRPr="0070597F">
        <w:rPr>
          <w:rFonts w:ascii="Arial" w:hAnsi="Arial" w:cs="Arial"/>
          <w:sz w:val="24"/>
        </w:rPr>
        <w:t>updated to remove reference to a date.</w:t>
      </w:r>
      <w:r>
        <w:rPr>
          <w:rFonts w:ascii="Arial" w:hAnsi="Arial" w:cs="Arial"/>
          <w:b/>
          <w:sz w:val="24"/>
        </w:rPr>
        <w:t xml:space="preserve"> </w:t>
      </w:r>
    </w:p>
    <w:p w14:paraId="64E98E45" w14:textId="77777777" w:rsidR="0070597F" w:rsidRDefault="0070597F" w:rsidP="00835171">
      <w:pPr>
        <w:rPr>
          <w:rFonts w:ascii="Arial" w:hAnsi="Arial" w:cs="Arial"/>
          <w:b/>
          <w:sz w:val="24"/>
        </w:rPr>
      </w:pPr>
    </w:p>
    <w:p w14:paraId="6F03E7CC" w14:textId="38B198AC" w:rsidR="0070597F" w:rsidRDefault="0070597F" w:rsidP="00835171">
      <w:pPr>
        <w:rPr>
          <w:rFonts w:ascii="Arial" w:hAnsi="Arial" w:cs="Arial"/>
          <w:sz w:val="24"/>
        </w:rPr>
      </w:pPr>
      <w:r>
        <w:rPr>
          <w:rFonts w:ascii="Arial" w:hAnsi="Arial" w:cs="Arial"/>
          <w:b/>
          <w:sz w:val="24"/>
        </w:rPr>
        <w:t xml:space="preserve">Subsection (f)(3): </w:t>
      </w:r>
      <w:r w:rsidRPr="0070597F">
        <w:rPr>
          <w:rFonts w:ascii="Arial" w:hAnsi="Arial" w:cs="Arial"/>
          <w:sz w:val="24"/>
        </w:rPr>
        <w:t xml:space="preserve">is updated to provide that acknowledgments beginning </w:t>
      </w:r>
      <w:r w:rsidR="00C01298">
        <w:rPr>
          <w:rFonts w:ascii="Arial" w:hAnsi="Arial" w:cs="Arial"/>
          <w:sz w:val="24"/>
        </w:rPr>
        <w:t>January</w:t>
      </w:r>
      <w:r w:rsidR="008978D9">
        <w:rPr>
          <w:rFonts w:ascii="Arial" w:hAnsi="Arial" w:cs="Arial"/>
          <w:sz w:val="24"/>
        </w:rPr>
        <w:t xml:space="preserve"> </w:t>
      </w:r>
      <w:r w:rsidRPr="0070597F">
        <w:rPr>
          <w:rFonts w:ascii="Arial" w:hAnsi="Arial" w:cs="Arial"/>
          <w:sz w:val="24"/>
        </w:rPr>
        <w:t>1, 202</w:t>
      </w:r>
      <w:r w:rsidR="00C01298">
        <w:rPr>
          <w:rFonts w:ascii="Arial" w:hAnsi="Arial" w:cs="Arial"/>
          <w:sz w:val="24"/>
        </w:rPr>
        <w:t>8</w:t>
      </w:r>
      <w:r w:rsidRPr="0070597F">
        <w:rPr>
          <w:rFonts w:ascii="Arial" w:hAnsi="Arial" w:cs="Arial"/>
          <w:sz w:val="24"/>
        </w:rPr>
        <w:t xml:space="preserve"> shall be obtain</w:t>
      </w:r>
      <w:r w:rsidR="008978D9">
        <w:rPr>
          <w:rFonts w:ascii="Arial" w:hAnsi="Arial" w:cs="Arial"/>
          <w:sz w:val="24"/>
        </w:rPr>
        <w:t>ed</w:t>
      </w:r>
      <w:r w:rsidRPr="0070597F">
        <w:rPr>
          <w:rFonts w:ascii="Arial" w:hAnsi="Arial" w:cs="Arial"/>
          <w:sz w:val="24"/>
        </w:rPr>
        <w:t xml:space="preserve"> every four years or provide other evidence of the physician participation the MPN.</w:t>
      </w:r>
      <w:r w:rsidR="009B183F">
        <w:rPr>
          <w:rFonts w:ascii="Arial" w:hAnsi="Arial" w:cs="Arial"/>
          <w:sz w:val="24"/>
        </w:rPr>
        <w:t xml:space="preserve">  </w:t>
      </w:r>
      <w:r w:rsidR="009B183F" w:rsidRPr="009B183F">
        <w:rPr>
          <w:rFonts w:ascii="Arial" w:hAnsi="Arial" w:cs="Arial"/>
          <w:sz w:val="24"/>
        </w:rPr>
        <w:t xml:space="preserve">Subsection (A) and (B) of </w:t>
      </w:r>
      <w:r w:rsidR="000D2BF8">
        <w:rPr>
          <w:rFonts w:ascii="Arial" w:hAnsi="Arial" w:cs="Arial"/>
          <w:sz w:val="24"/>
        </w:rPr>
        <w:t xml:space="preserve">the former </w:t>
      </w:r>
      <w:r w:rsidR="009B183F" w:rsidRPr="009B183F">
        <w:rPr>
          <w:rFonts w:ascii="Arial" w:hAnsi="Arial" w:cs="Arial"/>
          <w:sz w:val="24"/>
        </w:rPr>
        <w:t>(</w:t>
      </w:r>
      <w:r w:rsidR="000D2BF8">
        <w:rPr>
          <w:rFonts w:ascii="Arial" w:hAnsi="Arial" w:cs="Arial"/>
          <w:sz w:val="24"/>
        </w:rPr>
        <w:t>e</w:t>
      </w:r>
      <w:r w:rsidR="009B183F" w:rsidRPr="009B183F">
        <w:rPr>
          <w:rFonts w:ascii="Arial" w:hAnsi="Arial" w:cs="Arial"/>
          <w:sz w:val="24"/>
        </w:rPr>
        <w:t xml:space="preserve">)(5) are now a part of </w:t>
      </w:r>
      <w:r w:rsidR="00B12477">
        <w:rPr>
          <w:rFonts w:ascii="Arial" w:hAnsi="Arial" w:cs="Arial"/>
          <w:sz w:val="24"/>
        </w:rPr>
        <w:t>the new</w:t>
      </w:r>
      <w:r w:rsidR="007B32CB">
        <w:rPr>
          <w:rFonts w:ascii="Arial" w:hAnsi="Arial" w:cs="Arial"/>
          <w:sz w:val="24"/>
        </w:rPr>
        <w:t>ly renumbered</w:t>
      </w:r>
      <w:r w:rsidR="00B12477">
        <w:rPr>
          <w:rFonts w:ascii="Arial" w:hAnsi="Arial" w:cs="Arial"/>
          <w:sz w:val="24"/>
        </w:rPr>
        <w:t xml:space="preserve"> sub</w:t>
      </w:r>
      <w:r w:rsidR="009B183F" w:rsidRPr="009B183F">
        <w:rPr>
          <w:rFonts w:ascii="Arial" w:hAnsi="Arial" w:cs="Arial"/>
          <w:sz w:val="24"/>
        </w:rPr>
        <w:t xml:space="preserve">section (f)(3).  </w:t>
      </w:r>
    </w:p>
    <w:p w14:paraId="443B2BD9" w14:textId="77777777" w:rsidR="00FB0A5C" w:rsidRDefault="00FB0A5C" w:rsidP="00835171">
      <w:pPr>
        <w:rPr>
          <w:rFonts w:ascii="Arial" w:hAnsi="Arial" w:cs="Arial"/>
          <w:sz w:val="24"/>
        </w:rPr>
      </w:pPr>
    </w:p>
    <w:p w14:paraId="294CB84E" w14:textId="129D7BC3" w:rsidR="005F0AFB" w:rsidRPr="00A94653" w:rsidRDefault="00FB0A5C" w:rsidP="00835171">
      <w:pPr>
        <w:rPr>
          <w:rFonts w:ascii="Arial" w:hAnsi="Arial" w:cs="Arial"/>
          <w:sz w:val="24"/>
        </w:rPr>
      </w:pPr>
      <w:r w:rsidRPr="00B86DBA">
        <w:rPr>
          <w:rFonts w:ascii="Arial" w:hAnsi="Arial" w:cs="Arial"/>
          <w:b/>
          <w:bCs/>
          <w:sz w:val="24"/>
        </w:rPr>
        <w:t>Subsection (f)(3)(A):</w:t>
      </w:r>
      <w:r>
        <w:rPr>
          <w:rFonts w:ascii="Arial" w:hAnsi="Arial" w:cs="Arial"/>
          <w:b/>
          <w:bCs/>
          <w:sz w:val="24"/>
        </w:rPr>
        <w:t xml:space="preserve"> </w:t>
      </w:r>
      <w:r w:rsidR="004D24CB">
        <w:rPr>
          <w:rFonts w:ascii="Arial" w:hAnsi="Arial" w:cs="Arial"/>
          <w:b/>
          <w:bCs/>
          <w:sz w:val="24"/>
        </w:rPr>
        <w:t>“</w:t>
      </w:r>
      <w:r w:rsidR="00A94653">
        <w:rPr>
          <w:rFonts w:ascii="Arial" w:hAnsi="Arial" w:cs="Arial"/>
          <w:sz w:val="24"/>
        </w:rPr>
        <w:t>Contract</w:t>
      </w:r>
      <w:r w:rsidR="004D24CB">
        <w:rPr>
          <w:rFonts w:ascii="Arial" w:hAnsi="Arial" w:cs="Arial"/>
          <w:sz w:val="24"/>
        </w:rPr>
        <w:t>”</w:t>
      </w:r>
      <w:r w:rsidR="00A94653">
        <w:rPr>
          <w:rFonts w:ascii="Arial" w:hAnsi="Arial" w:cs="Arial"/>
          <w:sz w:val="24"/>
        </w:rPr>
        <w:t xml:space="preserve"> is changed to “acknowledgment.”</w:t>
      </w:r>
    </w:p>
    <w:p w14:paraId="03E06B2F" w14:textId="77777777" w:rsidR="0070597F" w:rsidRDefault="0070597F" w:rsidP="00835171">
      <w:pPr>
        <w:rPr>
          <w:rFonts w:ascii="Arial" w:hAnsi="Arial" w:cs="Arial"/>
          <w:sz w:val="24"/>
        </w:rPr>
      </w:pPr>
    </w:p>
    <w:p w14:paraId="0A68623D" w14:textId="5A0E6E27" w:rsidR="00780A7D" w:rsidRPr="007B32CB" w:rsidRDefault="0070597F" w:rsidP="00835171">
      <w:pPr>
        <w:rPr>
          <w:rFonts w:ascii="Arial" w:hAnsi="Arial" w:cs="Arial"/>
          <w:sz w:val="24"/>
        </w:rPr>
      </w:pPr>
      <w:r w:rsidRPr="00AC5341">
        <w:rPr>
          <w:rFonts w:ascii="Arial" w:hAnsi="Arial" w:cs="Arial"/>
          <w:b/>
          <w:sz w:val="24"/>
        </w:rPr>
        <w:t>Subsection (</w:t>
      </w:r>
      <w:r w:rsidR="00333AED">
        <w:rPr>
          <w:rFonts w:ascii="Arial" w:hAnsi="Arial" w:cs="Arial"/>
          <w:b/>
          <w:sz w:val="24"/>
        </w:rPr>
        <w:t>e</w:t>
      </w:r>
      <w:r w:rsidRPr="00AC5341">
        <w:rPr>
          <w:rFonts w:ascii="Arial" w:hAnsi="Arial" w:cs="Arial"/>
          <w:b/>
          <w:sz w:val="24"/>
        </w:rPr>
        <w:t>)(4) and (</w:t>
      </w:r>
      <w:r w:rsidR="00333AED">
        <w:rPr>
          <w:rFonts w:ascii="Arial" w:hAnsi="Arial" w:cs="Arial"/>
          <w:b/>
          <w:sz w:val="24"/>
        </w:rPr>
        <w:t>e</w:t>
      </w:r>
      <w:r w:rsidRPr="00AC5341">
        <w:rPr>
          <w:rFonts w:ascii="Arial" w:hAnsi="Arial" w:cs="Arial"/>
          <w:b/>
          <w:sz w:val="24"/>
        </w:rPr>
        <w:t>)(5):</w:t>
      </w:r>
      <w:r>
        <w:rPr>
          <w:rFonts w:ascii="Arial" w:hAnsi="Arial" w:cs="Arial"/>
          <w:sz w:val="24"/>
        </w:rPr>
        <w:t xml:space="preserve"> are both removed from the regulation </w:t>
      </w:r>
      <w:r w:rsidR="00AC5341">
        <w:rPr>
          <w:rFonts w:ascii="Arial" w:hAnsi="Arial" w:cs="Arial"/>
          <w:sz w:val="24"/>
        </w:rPr>
        <w:t>as these sections are now outdated.</w:t>
      </w:r>
      <w:r w:rsidR="00FB0A5C">
        <w:rPr>
          <w:rFonts w:ascii="Arial" w:hAnsi="Arial" w:cs="Arial"/>
          <w:sz w:val="24"/>
        </w:rPr>
        <w:t xml:space="preserve">  Subsection (A) and (B) of </w:t>
      </w:r>
      <w:r w:rsidR="00333AED">
        <w:rPr>
          <w:rFonts w:ascii="Arial" w:hAnsi="Arial" w:cs="Arial"/>
          <w:sz w:val="24"/>
        </w:rPr>
        <w:t xml:space="preserve">the former </w:t>
      </w:r>
      <w:r w:rsidR="00745B73">
        <w:rPr>
          <w:rFonts w:ascii="Arial" w:hAnsi="Arial" w:cs="Arial"/>
          <w:sz w:val="24"/>
        </w:rPr>
        <w:t xml:space="preserve">subsection </w:t>
      </w:r>
      <w:r w:rsidR="00511B75">
        <w:rPr>
          <w:rFonts w:ascii="Arial" w:hAnsi="Arial" w:cs="Arial"/>
          <w:sz w:val="24"/>
        </w:rPr>
        <w:t>(</w:t>
      </w:r>
      <w:r w:rsidR="00333AED">
        <w:rPr>
          <w:rFonts w:ascii="Arial" w:hAnsi="Arial" w:cs="Arial"/>
          <w:sz w:val="24"/>
        </w:rPr>
        <w:t>e</w:t>
      </w:r>
      <w:r w:rsidR="00FB0A5C">
        <w:rPr>
          <w:rFonts w:ascii="Arial" w:hAnsi="Arial" w:cs="Arial"/>
          <w:sz w:val="24"/>
        </w:rPr>
        <w:t xml:space="preserve">)(5) are now a part of section (f)(3). </w:t>
      </w:r>
      <w:r w:rsidR="00AC5341">
        <w:rPr>
          <w:rFonts w:ascii="Arial" w:hAnsi="Arial" w:cs="Arial"/>
          <w:sz w:val="24"/>
        </w:rPr>
        <w:t xml:space="preserve"> </w:t>
      </w:r>
    </w:p>
    <w:p w14:paraId="6DBDC704" w14:textId="77777777" w:rsidR="007C7A8F" w:rsidRPr="000568D4" w:rsidRDefault="007C7A8F" w:rsidP="00835171">
      <w:pPr>
        <w:spacing w:before="240"/>
        <w:rPr>
          <w:rFonts w:ascii="Arial" w:hAnsi="Arial" w:cs="Arial"/>
          <w:b/>
          <w:bCs/>
          <w:sz w:val="24"/>
          <w:szCs w:val="24"/>
        </w:rPr>
      </w:pPr>
      <w:r w:rsidRPr="0080755A">
        <w:rPr>
          <w:rFonts w:ascii="Arial" w:hAnsi="Arial" w:cs="Arial"/>
          <w:b/>
          <w:bCs/>
          <w:sz w:val="24"/>
          <w:szCs w:val="24"/>
        </w:rPr>
        <w:t>Section</w:t>
      </w:r>
      <w:r w:rsidRPr="000568D4">
        <w:rPr>
          <w:rFonts w:ascii="Arial" w:hAnsi="Arial" w:cs="Arial"/>
          <w:b/>
          <w:bCs/>
          <w:sz w:val="24"/>
          <w:szCs w:val="24"/>
        </w:rPr>
        <w:t xml:space="preserve"> 9767.6 Treatment and Change of Physicians Within MPN</w:t>
      </w:r>
    </w:p>
    <w:p w14:paraId="2488C6FC" w14:textId="77777777" w:rsidR="000019D5" w:rsidRPr="000568D4" w:rsidRDefault="000019D5" w:rsidP="00835171">
      <w:pPr>
        <w:rPr>
          <w:rFonts w:ascii="Arial" w:hAnsi="Arial" w:cs="Arial"/>
          <w:sz w:val="24"/>
          <w:u w:val="single"/>
        </w:rPr>
      </w:pPr>
    </w:p>
    <w:p w14:paraId="2E4685FE" w14:textId="77777777" w:rsidR="000019D5" w:rsidRPr="000568D4" w:rsidRDefault="000019D5" w:rsidP="00835171">
      <w:pPr>
        <w:rPr>
          <w:rFonts w:ascii="Arial" w:hAnsi="Arial" w:cs="Arial"/>
          <w:sz w:val="24"/>
          <w:u w:val="single"/>
        </w:rPr>
      </w:pPr>
      <w:r w:rsidRPr="000568D4">
        <w:rPr>
          <w:rFonts w:ascii="Arial" w:hAnsi="Arial" w:cs="Arial"/>
          <w:sz w:val="24"/>
          <w:u w:val="single"/>
        </w:rPr>
        <w:t>Specific Purpose of Section 9767.6:</w:t>
      </w:r>
    </w:p>
    <w:p w14:paraId="628F2FF2" w14:textId="77777777" w:rsidR="00A0248A" w:rsidRDefault="00A0248A" w:rsidP="00835171">
      <w:pPr>
        <w:rPr>
          <w:rFonts w:ascii="Arial" w:hAnsi="Arial" w:cs="Arial"/>
          <w:sz w:val="24"/>
          <w:szCs w:val="24"/>
        </w:rPr>
      </w:pPr>
    </w:p>
    <w:p w14:paraId="2A2F4C7A" w14:textId="77777777" w:rsidR="0080755A" w:rsidRDefault="0080755A" w:rsidP="00835171">
      <w:pPr>
        <w:rPr>
          <w:rFonts w:ascii="Arial" w:hAnsi="Arial" w:cs="Arial"/>
          <w:sz w:val="24"/>
          <w:szCs w:val="24"/>
        </w:rPr>
      </w:pPr>
      <w:r>
        <w:rPr>
          <w:rFonts w:ascii="Arial" w:hAnsi="Arial" w:cs="Arial"/>
          <w:sz w:val="24"/>
          <w:szCs w:val="24"/>
        </w:rPr>
        <w:t xml:space="preserve">The purpose of this section is to establish procedures for initial medical evaluations, physician selection and treatment authorization within the MPN to ensure injured workers receive timely and appropriate medical care. </w:t>
      </w:r>
      <w:bookmarkStart w:id="12" w:name="_Hlk215557273"/>
      <w:r>
        <w:rPr>
          <w:rFonts w:ascii="Arial" w:hAnsi="Arial" w:cs="Arial"/>
          <w:sz w:val="24"/>
          <w:szCs w:val="24"/>
        </w:rPr>
        <w:t xml:space="preserve">This update ensures timely service of medical records to the selected physician and identifying information regarding the MPN and communication for authorization of treatment and reimbursement.  </w:t>
      </w:r>
      <w:r w:rsidR="00435760">
        <w:rPr>
          <w:rFonts w:ascii="Arial" w:hAnsi="Arial" w:cs="Arial"/>
          <w:sz w:val="24"/>
          <w:szCs w:val="24"/>
        </w:rPr>
        <w:t xml:space="preserve">This update makes clear when an employer, </w:t>
      </w:r>
      <w:r w:rsidR="00435760">
        <w:rPr>
          <w:rFonts w:ascii="Arial" w:hAnsi="Arial" w:cs="Arial"/>
          <w:sz w:val="24"/>
          <w:szCs w:val="24"/>
        </w:rPr>
        <w:lastRenderedPageBreak/>
        <w:t>carrier or claims administrator can petition for a change of primary treating physician</w:t>
      </w:r>
      <w:r w:rsidR="00F055E5">
        <w:rPr>
          <w:rFonts w:ascii="Arial" w:hAnsi="Arial" w:cs="Arial"/>
          <w:sz w:val="24"/>
          <w:szCs w:val="24"/>
        </w:rPr>
        <w:t xml:space="preserve"> and the list of physicians that are eligible for the selection if the petition for change is granted. </w:t>
      </w:r>
      <w:r>
        <w:rPr>
          <w:rFonts w:ascii="Arial" w:hAnsi="Arial" w:cs="Arial"/>
          <w:sz w:val="24"/>
          <w:szCs w:val="24"/>
        </w:rPr>
        <w:t xml:space="preserve">The amendment establishes accountability measures for unreasonable delays in treatment authorization by providing enforcement mechanisms through both Labor Code section 5814 penalties and administrative penalties under regulation section 9767.19(a)(1)(G). </w:t>
      </w:r>
    </w:p>
    <w:bookmarkEnd w:id="12"/>
    <w:p w14:paraId="7395BDEF" w14:textId="77777777" w:rsidR="0080755A" w:rsidRPr="000568D4" w:rsidRDefault="0080755A" w:rsidP="00835171">
      <w:pPr>
        <w:rPr>
          <w:rFonts w:ascii="Arial" w:hAnsi="Arial" w:cs="Arial"/>
          <w:sz w:val="24"/>
          <w:u w:val="single"/>
        </w:rPr>
      </w:pPr>
    </w:p>
    <w:p w14:paraId="52A45CF4" w14:textId="77777777" w:rsidR="00A0248A" w:rsidRPr="000568D4" w:rsidRDefault="00A0248A" w:rsidP="00835171">
      <w:pPr>
        <w:rPr>
          <w:rFonts w:ascii="Arial" w:hAnsi="Arial" w:cs="Arial"/>
          <w:sz w:val="24"/>
          <w:u w:val="single"/>
        </w:rPr>
      </w:pPr>
      <w:r w:rsidRPr="000568D4">
        <w:rPr>
          <w:rFonts w:ascii="Arial" w:hAnsi="Arial" w:cs="Arial"/>
          <w:sz w:val="24"/>
          <w:u w:val="single"/>
        </w:rPr>
        <w:t>Necessity:</w:t>
      </w:r>
    </w:p>
    <w:p w14:paraId="068EE279" w14:textId="77777777" w:rsidR="00A0248A" w:rsidRPr="000568D4" w:rsidRDefault="0088584A" w:rsidP="00835171">
      <w:pPr>
        <w:spacing w:before="240"/>
        <w:rPr>
          <w:rFonts w:ascii="Arial" w:hAnsi="Arial" w:cs="Arial"/>
          <w:sz w:val="24"/>
        </w:rPr>
      </w:pPr>
      <w:r w:rsidRPr="000568D4">
        <w:rPr>
          <w:rFonts w:ascii="Arial" w:hAnsi="Arial" w:cs="Arial"/>
          <w:sz w:val="24"/>
        </w:rPr>
        <w:t>This section</w:t>
      </w:r>
      <w:r w:rsidR="00A0248A" w:rsidRPr="000568D4">
        <w:rPr>
          <w:rFonts w:ascii="Arial" w:hAnsi="Arial" w:cs="Arial"/>
          <w:sz w:val="24"/>
        </w:rPr>
        <w:t xml:space="preserve"> is necessary to</w:t>
      </w:r>
      <w:r w:rsidRPr="000568D4">
        <w:rPr>
          <w:rFonts w:ascii="Arial" w:hAnsi="Arial" w:cs="Arial"/>
          <w:sz w:val="24"/>
        </w:rPr>
        <w:t xml:space="preserve"> </w:t>
      </w:r>
      <w:r w:rsidR="0080755A">
        <w:rPr>
          <w:rFonts w:ascii="Arial" w:hAnsi="Arial" w:cs="Arial"/>
          <w:sz w:val="24"/>
        </w:rPr>
        <w:t>provide timelines and accountability for timely selection of treating physicians</w:t>
      </w:r>
      <w:r w:rsidR="002721AD">
        <w:rPr>
          <w:rFonts w:ascii="Arial" w:hAnsi="Arial" w:cs="Arial"/>
          <w:sz w:val="24"/>
        </w:rPr>
        <w:t xml:space="preserve"> and timely treatment and reimbursement. </w:t>
      </w:r>
    </w:p>
    <w:p w14:paraId="3292E9AA" w14:textId="77777777" w:rsidR="00AD071A" w:rsidRPr="000568D4" w:rsidRDefault="00AD071A" w:rsidP="00835171">
      <w:pPr>
        <w:rPr>
          <w:rFonts w:ascii="Arial" w:hAnsi="Arial" w:cs="Arial"/>
          <w:sz w:val="24"/>
          <w:u w:val="single"/>
        </w:rPr>
      </w:pPr>
    </w:p>
    <w:p w14:paraId="491AF0F4" w14:textId="77777777" w:rsidR="00A0248A" w:rsidRPr="000568D4" w:rsidRDefault="00A0248A" w:rsidP="00835171">
      <w:pPr>
        <w:rPr>
          <w:rFonts w:ascii="Arial" w:hAnsi="Arial" w:cs="Arial"/>
          <w:sz w:val="24"/>
          <w:u w:val="single"/>
        </w:rPr>
      </w:pPr>
      <w:r w:rsidRPr="000568D4">
        <w:rPr>
          <w:rFonts w:ascii="Arial" w:hAnsi="Arial" w:cs="Arial"/>
          <w:sz w:val="24"/>
          <w:u w:val="single"/>
        </w:rPr>
        <w:t>Consideration of Alternatives:</w:t>
      </w:r>
    </w:p>
    <w:p w14:paraId="299AA472" w14:textId="77777777" w:rsidR="00A0248A" w:rsidRPr="000568D4" w:rsidRDefault="00A0248A" w:rsidP="00835171">
      <w:pPr>
        <w:rPr>
          <w:rFonts w:ascii="Arial" w:hAnsi="Arial" w:cs="Arial"/>
          <w:sz w:val="24"/>
        </w:rPr>
      </w:pPr>
    </w:p>
    <w:p w14:paraId="2CA38128" w14:textId="77777777" w:rsidR="00A0248A" w:rsidRDefault="00A0248A"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 by the Administrative Director.</w:t>
      </w:r>
    </w:p>
    <w:p w14:paraId="179EA9E9" w14:textId="77777777" w:rsidR="00EB2442" w:rsidRDefault="00EB2442" w:rsidP="00A0248A">
      <w:pPr>
        <w:jc w:val="both"/>
        <w:rPr>
          <w:rFonts w:ascii="Arial" w:hAnsi="Arial" w:cs="Arial"/>
          <w:sz w:val="24"/>
        </w:rPr>
      </w:pPr>
    </w:p>
    <w:p w14:paraId="3CE902F9" w14:textId="77777777" w:rsidR="00EB2442" w:rsidRDefault="00EB2442" w:rsidP="00835171">
      <w:pPr>
        <w:rPr>
          <w:rFonts w:ascii="Arial" w:hAnsi="Arial" w:cs="Arial"/>
          <w:sz w:val="24"/>
        </w:rPr>
      </w:pPr>
      <w:r w:rsidRPr="00FB46EE">
        <w:rPr>
          <w:rFonts w:ascii="Arial" w:hAnsi="Arial" w:cs="Arial"/>
          <w:b/>
          <w:sz w:val="24"/>
        </w:rPr>
        <w:t>Subsection (</w:t>
      </w:r>
      <w:r>
        <w:rPr>
          <w:rFonts w:ascii="Arial" w:hAnsi="Arial" w:cs="Arial"/>
          <w:b/>
          <w:sz w:val="24"/>
        </w:rPr>
        <w:t xml:space="preserve">a), (b), (c), (e), </w:t>
      </w:r>
      <w:r w:rsidR="003327CC">
        <w:rPr>
          <w:rFonts w:ascii="Arial" w:hAnsi="Arial" w:cs="Arial"/>
          <w:sz w:val="24"/>
        </w:rPr>
        <w:t>t</w:t>
      </w:r>
      <w:r>
        <w:rPr>
          <w:rFonts w:ascii="Arial" w:hAnsi="Arial" w:cs="Arial"/>
          <w:sz w:val="24"/>
        </w:rPr>
        <w:t xml:space="preserve">he addition of “or claims administrator” is to be consistent with Labor Code section 4616.2. This amendment is made throughout this regulatory package. </w:t>
      </w:r>
    </w:p>
    <w:p w14:paraId="5223CE31" w14:textId="77777777" w:rsidR="00EB2442" w:rsidRPr="000568D4" w:rsidRDefault="00EB2442" w:rsidP="00835171">
      <w:pPr>
        <w:rPr>
          <w:rFonts w:ascii="Arial" w:hAnsi="Arial" w:cs="Arial"/>
          <w:sz w:val="24"/>
        </w:rPr>
      </w:pPr>
    </w:p>
    <w:p w14:paraId="42AA0F6F" w14:textId="481365BE" w:rsidR="00EB2442" w:rsidRDefault="00EB2442" w:rsidP="00835171">
      <w:pPr>
        <w:rPr>
          <w:rFonts w:ascii="Arial" w:hAnsi="Arial" w:cs="Arial"/>
          <w:sz w:val="24"/>
        </w:rPr>
      </w:pPr>
      <w:r w:rsidRPr="00FB46EE">
        <w:rPr>
          <w:rFonts w:ascii="Arial" w:hAnsi="Arial" w:cs="Arial"/>
          <w:b/>
          <w:sz w:val="24"/>
        </w:rPr>
        <w:t>Subsection (</w:t>
      </w:r>
      <w:r>
        <w:rPr>
          <w:rFonts w:ascii="Arial" w:hAnsi="Arial" w:cs="Arial"/>
          <w:b/>
          <w:sz w:val="24"/>
        </w:rPr>
        <w:t>f)</w:t>
      </w:r>
      <w:r w:rsidR="003327CC">
        <w:rPr>
          <w:rFonts w:ascii="Arial" w:hAnsi="Arial" w:cs="Arial"/>
          <w:sz w:val="24"/>
        </w:rPr>
        <w:t xml:space="preserve"> </w:t>
      </w:r>
      <w:r w:rsidR="00865ACE">
        <w:rPr>
          <w:rFonts w:ascii="Arial" w:hAnsi="Arial" w:cs="Arial"/>
          <w:sz w:val="24"/>
        </w:rPr>
        <w:t xml:space="preserve">is amended </w:t>
      </w:r>
      <w:r w:rsidR="008978D9">
        <w:rPr>
          <w:rFonts w:ascii="Arial" w:hAnsi="Arial" w:cs="Arial"/>
          <w:sz w:val="24"/>
        </w:rPr>
        <w:t xml:space="preserve">to </w:t>
      </w:r>
      <w:r w:rsidR="00865ACE">
        <w:rPr>
          <w:rFonts w:ascii="Arial" w:hAnsi="Arial" w:cs="Arial"/>
          <w:sz w:val="24"/>
        </w:rPr>
        <w:t xml:space="preserve">provide </w:t>
      </w:r>
      <w:r w:rsidR="008978D9">
        <w:rPr>
          <w:rFonts w:ascii="Arial" w:hAnsi="Arial" w:cs="Arial"/>
          <w:sz w:val="24"/>
        </w:rPr>
        <w:t xml:space="preserve">a </w:t>
      </w:r>
      <w:r w:rsidR="00865ACE">
        <w:rPr>
          <w:rFonts w:ascii="Arial" w:hAnsi="Arial" w:cs="Arial"/>
          <w:sz w:val="24"/>
        </w:rPr>
        <w:t xml:space="preserve">clear timeline of 10 business days for </w:t>
      </w:r>
      <w:r>
        <w:rPr>
          <w:rFonts w:ascii="Arial" w:hAnsi="Arial" w:cs="Arial"/>
          <w:sz w:val="24"/>
        </w:rPr>
        <w:t>insurer, claims administrator, employer regarding obligation to</w:t>
      </w:r>
      <w:r w:rsidR="00865ACE">
        <w:rPr>
          <w:rFonts w:ascii="Arial" w:hAnsi="Arial" w:cs="Arial"/>
          <w:sz w:val="24"/>
        </w:rPr>
        <w:t xml:space="preserve"> provide identifying information related to where bills and authorization is to be sent</w:t>
      </w:r>
      <w:r>
        <w:rPr>
          <w:rFonts w:ascii="Arial" w:hAnsi="Arial" w:cs="Arial"/>
          <w:sz w:val="24"/>
        </w:rPr>
        <w:t xml:space="preserve">. </w:t>
      </w:r>
    </w:p>
    <w:p w14:paraId="111EE2CE" w14:textId="77777777" w:rsidR="00F055E5" w:rsidRPr="00435760" w:rsidRDefault="00F055E5" w:rsidP="00835171">
      <w:pPr>
        <w:rPr>
          <w:rFonts w:ascii="Arial" w:hAnsi="Arial" w:cs="Arial"/>
          <w:sz w:val="24"/>
        </w:rPr>
      </w:pPr>
    </w:p>
    <w:p w14:paraId="68EFA544" w14:textId="77777777" w:rsidR="00EB2442" w:rsidRPr="00F055E5" w:rsidRDefault="00F055E5" w:rsidP="00835171">
      <w:pPr>
        <w:rPr>
          <w:rFonts w:ascii="Arial" w:hAnsi="Arial" w:cs="Arial"/>
          <w:sz w:val="24"/>
        </w:rPr>
      </w:pPr>
      <w:r w:rsidRPr="00FB46EE">
        <w:rPr>
          <w:rFonts w:ascii="Arial" w:hAnsi="Arial" w:cs="Arial"/>
          <w:b/>
          <w:sz w:val="24"/>
        </w:rPr>
        <w:t>Subsection (</w:t>
      </w:r>
      <w:r>
        <w:rPr>
          <w:rFonts w:ascii="Arial" w:hAnsi="Arial" w:cs="Arial"/>
          <w:b/>
          <w:sz w:val="24"/>
        </w:rPr>
        <w:t>h)</w:t>
      </w:r>
      <w:r w:rsidR="003327CC">
        <w:rPr>
          <w:rFonts w:ascii="Arial" w:hAnsi="Arial" w:cs="Arial"/>
          <w:sz w:val="24"/>
        </w:rPr>
        <w:t xml:space="preserve"> t</w:t>
      </w:r>
      <w:r>
        <w:rPr>
          <w:rFonts w:ascii="Arial" w:hAnsi="Arial" w:cs="Arial"/>
          <w:sz w:val="24"/>
        </w:rPr>
        <w:t xml:space="preserve">his </w:t>
      </w:r>
      <w:r w:rsidR="006D6B0A">
        <w:rPr>
          <w:rFonts w:ascii="Arial" w:hAnsi="Arial" w:cs="Arial"/>
          <w:sz w:val="24"/>
        </w:rPr>
        <w:t xml:space="preserve">section is added to provide for a mechanism for the Workers’ Compensation Appeals Board to assess the reason for an unreasonable delay in authorization for treatment with a MPN provider and assess a penalty in accordance with Labor Code section 5814 or make a finding that the delay was a result of the MPN. </w:t>
      </w:r>
    </w:p>
    <w:p w14:paraId="4CA416E4" w14:textId="77777777" w:rsidR="00EB2442" w:rsidRPr="000568D4" w:rsidRDefault="007C7A8F" w:rsidP="00835171">
      <w:pPr>
        <w:spacing w:before="240"/>
        <w:rPr>
          <w:rFonts w:ascii="Arial" w:hAnsi="Arial" w:cs="Arial"/>
          <w:b/>
          <w:sz w:val="24"/>
          <w:szCs w:val="24"/>
        </w:rPr>
      </w:pPr>
      <w:r w:rsidRPr="00D80C7B">
        <w:rPr>
          <w:rFonts w:ascii="Arial" w:hAnsi="Arial" w:cs="Arial"/>
          <w:b/>
          <w:sz w:val="24"/>
          <w:szCs w:val="24"/>
        </w:rPr>
        <w:t>Section</w:t>
      </w:r>
      <w:r w:rsidRPr="000568D4">
        <w:rPr>
          <w:rFonts w:ascii="Arial" w:hAnsi="Arial" w:cs="Arial"/>
          <w:b/>
          <w:sz w:val="24"/>
          <w:szCs w:val="24"/>
        </w:rPr>
        <w:t xml:space="preserve"> 9767.7 Second and Third Opinions</w:t>
      </w:r>
    </w:p>
    <w:p w14:paraId="4E0F05F7" w14:textId="77777777" w:rsidR="007C7A8F" w:rsidRPr="000568D4" w:rsidRDefault="007C7A8F" w:rsidP="007C7A8F">
      <w:pPr>
        <w:pStyle w:val="HTMLPreformatted"/>
        <w:jc w:val="both"/>
        <w:rPr>
          <w:rFonts w:ascii="Arial" w:hAnsi="Arial" w:cs="Arial"/>
          <w:b/>
          <w:szCs w:val="24"/>
        </w:rPr>
      </w:pPr>
    </w:p>
    <w:p w14:paraId="3164A61B" w14:textId="77777777" w:rsidR="000019D5" w:rsidRPr="000568D4" w:rsidRDefault="000019D5" w:rsidP="000019D5">
      <w:pPr>
        <w:jc w:val="both"/>
        <w:rPr>
          <w:rFonts w:ascii="Arial" w:hAnsi="Arial" w:cs="Arial"/>
          <w:sz w:val="24"/>
          <w:u w:val="single"/>
        </w:rPr>
      </w:pPr>
      <w:r w:rsidRPr="000568D4">
        <w:rPr>
          <w:rFonts w:ascii="Arial" w:hAnsi="Arial" w:cs="Arial"/>
          <w:sz w:val="24"/>
          <w:u w:val="single"/>
        </w:rPr>
        <w:t>Specific Purpose of Section 9767.7:</w:t>
      </w:r>
    </w:p>
    <w:p w14:paraId="7D451752" w14:textId="77777777" w:rsidR="000019D5" w:rsidRPr="000568D4" w:rsidRDefault="000019D5" w:rsidP="007C7A8F">
      <w:pPr>
        <w:pStyle w:val="HTMLPreformatted"/>
        <w:jc w:val="both"/>
        <w:rPr>
          <w:rFonts w:ascii="Arial" w:hAnsi="Arial" w:cs="Arial"/>
          <w:b/>
          <w:szCs w:val="24"/>
        </w:rPr>
      </w:pPr>
    </w:p>
    <w:p w14:paraId="5E9CA9DC" w14:textId="77777777" w:rsidR="007C7A8F" w:rsidRDefault="00D80C7B" w:rsidP="00835171">
      <w:pPr>
        <w:pStyle w:val="HTMLPreformatted"/>
        <w:rPr>
          <w:rFonts w:ascii="Arial" w:hAnsi="Arial" w:cs="Arial"/>
          <w:szCs w:val="24"/>
        </w:rPr>
      </w:pPr>
      <w:bookmarkStart w:id="13" w:name="_Hlk215557858"/>
      <w:r>
        <w:rPr>
          <w:rFonts w:ascii="Arial" w:hAnsi="Arial" w:cs="Arial"/>
          <w:szCs w:val="24"/>
        </w:rPr>
        <w:t xml:space="preserve">The purpose of this section is to establish procedures for injured employees to obtain second and third medical opinions within the MPN when they dispute diagnosis or treatment recommendations, ensuring access to additional medical perspectives while maintaining network integrity.  </w:t>
      </w:r>
    </w:p>
    <w:bookmarkEnd w:id="13"/>
    <w:p w14:paraId="3B2D4D8A" w14:textId="77777777" w:rsidR="00D80C7B" w:rsidRDefault="00D80C7B" w:rsidP="00835171">
      <w:pPr>
        <w:pStyle w:val="HTMLPreformatted"/>
        <w:rPr>
          <w:rFonts w:ascii="Arial" w:hAnsi="Arial" w:cs="Arial"/>
          <w:szCs w:val="24"/>
        </w:rPr>
      </w:pPr>
    </w:p>
    <w:p w14:paraId="54048132" w14:textId="77777777" w:rsidR="00D80C7B" w:rsidRDefault="00D80C7B" w:rsidP="00835171">
      <w:pPr>
        <w:rPr>
          <w:rFonts w:ascii="Arial" w:hAnsi="Arial" w:cs="Arial"/>
          <w:sz w:val="24"/>
        </w:rPr>
      </w:pPr>
      <w:r>
        <w:rPr>
          <w:rFonts w:ascii="Arial" w:hAnsi="Arial" w:cs="Arial"/>
          <w:sz w:val="24"/>
        </w:rPr>
        <w:t xml:space="preserve">The addition of “or claims administrator” is to be consistent with Labor Code section 4616.2. This amendment is made throughout this regulatory package. </w:t>
      </w:r>
    </w:p>
    <w:p w14:paraId="4BDD41BE" w14:textId="77777777" w:rsidR="000725B6" w:rsidRPr="000568D4" w:rsidRDefault="000725B6" w:rsidP="00835171">
      <w:pPr>
        <w:pStyle w:val="HTMLPreformatted"/>
        <w:rPr>
          <w:rFonts w:ascii="Arial" w:hAnsi="Arial" w:cs="Arial"/>
          <w:szCs w:val="24"/>
        </w:rPr>
      </w:pPr>
    </w:p>
    <w:p w14:paraId="022FE30E" w14:textId="77777777" w:rsidR="00D80C7B" w:rsidRPr="00127852" w:rsidRDefault="00D80C7B" w:rsidP="00835171">
      <w:pPr>
        <w:rPr>
          <w:rFonts w:ascii="Arial" w:hAnsi="Arial" w:cs="Arial"/>
          <w:color w:val="000000"/>
          <w:sz w:val="24"/>
          <w:szCs w:val="24"/>
        </w:rPr>
      </w:pPr>
      <w:r w:rsidRPr="00127852">
        <w:rPr>
          <w:rFonts w:ascii="Arial" w:hAnsi="Arial" w:cs="Arial"/>
          <w:sz w:val="24"/>
          <w:szCs w:val="24"/>
        </w:rPr>
        <w:t>The proper use of pronouns is updated in this section and throughout this regulatory update to incorporate the use of “their”</w:t>
      </w:r>
      <w:r w:rsidRPr="00127852">
        <w:rPr>
          <w:rFonts w:ascii="Arial" w:hAnsi="Arial" w:cs="Arial"/>
          <w:color w:val="000000"/>
          <w:sz w:val="24"/>
          <w:szCs w:val="24"/>
        </w:rPr>
        <w:t xml:space="preserve"> to ensure inclusive language that reflects contemporary professional communication standards and accommodates all individuals regardless of gender identity.</w:t>
      </w:r>
    </w:p>
    <w:p w14:paraId="02263913" w14:textId="77777777" w:rsidR="000725B6" w:rsidRPr="000568D4" w:rsidRDefault="000725B6" w:rsidP="00835171">
      <w:pPr>
        <w:pStyle w:val="HTMLPreformatted"/>
        <w:rPr>
          <w:rFonts w:ascii="Arial" w:hAnsi="Arial" w:cs="Arial"/>
          <w:szCs w:val="24"/>
        </w:rPr>
      </w:pPr>
    </w:p>
    <w:p w14:paraId="0F684F18" w14:textId="77777777" w:rsidR="00A0248A" w:rsidRPr="000568D4" w:rsidRDefault="00A0248A" w:rsidP="00835171">
      <w:pPr>
        <w:rPr>
          <w:rFonts w:ascii="Arial" w:hAnsi="Arial" w:cs="Arial"/>
          <w:sz w:val="24"/>
          <w:u w:val="single"/>
        </w:rPr>
      </w:pPr>
      <w:r w:rsidRPr="000568D4">
        <w:rPr>
          <w:rFonts w:ascii="Arial" w:hAnsi="Arial" w:cs="Arial"/>
          <w:sz w:val="24"/>
          <w:u w:val="single"/>
        </w:rPr>
        <w:t>Necessity:</w:t>
      </w:r>
    </w:p>
    <w:p w14:paraId="2FAF173E" w14:textId="77777777" w:rsidR="00A0248A" w:rsidRPr="000568D4" w:rsidRDefault="00A0248A" w:rsidP="00835171">
      <w:pPr>
        <w:rPr>
          <w:rFonts w:ascii="Arial" w:hAnsi="Arial" w:cs="Arial"/>
          <w:sz w:val="24"/>
          <w:u w:val="single"/>
        </w:rPr>
      </w:pPr>
    </w:p>
    <w:p w14:paraId="6B1B7B55" w14:textId="77777777" w:rsidR="00A0248A" w:rsidRDefault="00D80C7B" w:rsidP="00835171">
      <w:pPr>
        <w:pStyle w:val="HTMLPreformatted"/>
        <w:rPr>
          <w:rFonts w:ascii="Arial" w:hAnsi="Arial" w:cs="Arial"/>
        </w:rPr>
      </w:pPr>
      <w:r>
        <w:rPr>
          <w:rFonts w:ascii="Arial" w:hAnsi="Arial" w:cs="Arial"/>
        </w:rPr>
        <w:t xml:space="preserve">The amendments to this section are necessary to provide clear timeframes to the regulated public regarding service of medical records to the selected physician. </w:t>
      </w:r>
    </w:p>
    <w:p w14:paraId="18576364" w14:textId="77777777" w:rsidR="00D80C7B" w:rsidRPr="000568D4" w:rsidRDefault="00D80C7B" w:rsidP="00835171">
      <w:pPr>
        <w:pStyle w:val="HTMLPreformatted"/>
        <w:rPr>
          <w:rFonts w:ascii="Arial" w:hAnsi="Arial" w:cs="Arial"/>
        </w:rPr>
      </w:pPr>
    </w:p>
    <w:p w14:paraId="6B8CC260" w14:textId="77777777" w:rsidR="00A0248A" w:rsidRPr="000568D4" w:rsidRDefault="00A0248A" w:rsidP="00835171">
      <w:pPr>
        <w:rPr>
          <w:rFonts w:ascii="Arial" w:hAnsi="Arial" w:cs="Arial"/>
          <w:sz w:val="24"/>
          <w:u w:val="single"/>
        </w:rPr>
      </w:pPr>
      <w:r w:rsidRPr="000568D4">
        <w:rPr>
          <w:rFonts w:ascii="Arial" w:hAnsi="Arial" w:cs="Arial"/>
          <w:sz w:val="24"/>
          <w:u w:val="single"/>
        </w:rPr>
        <w:t>Consideration of Alternatives:</w:t>
      </w:r>
    </w:p>
    <w:p w14:paraId="1209CEEB" w14:textId="77777777" w:rsidR="00A0248A" w:rsidRPr="000568D4" w:rsidRDefault="00A0248A" w:rsidP="00835171">
      <w:pPr>
        <w:rPr>
          <w:rFonts w:ascii="Arial" w:hAnsi="Arial" w:cs="Arial"/>
          <w:sz w:val="24"/>
        </w:rPr>
      </w:pPr>
    </w:p>
    <w:p w14:paraId="1D53D288" w14:textId="77777777" w:rsidR="00A0248A" w:rsidRPr="000568D4" w:rsidRDefault="00A0248A"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 by the Administrative Director.</w:t>
      </w:r>
    </w:p>
    <w:p w14:paraId="33C077FC" w14:textId="77777777" w:rsidR="00D80C7B" w:rsidRDefault="00D80C7B" w:rsidP="00835171">
      <w:pPr>
        <w:pStyle w:val="HTMLPreformatted"/>
        <w:rPr>
          <w:rFonts w:ascii="Arial" w:hAnsi="Arial" w:cs="Arial"/>
          <w:b/>
        </w:rPr>
      </w:pPr>
    </w:p>
    <w:p w14:paraId="79C7CA72" w14:textId="77777777" w:rsidR="0092261D" w:rsidRDefault="00D80C7B" w:rsidP="00835171">
      <w:pPr>
        <w:pStyle w:val="HTMLPreformatted"/>
        <w:rPr>
          <w:rFonts w:ascii="Arial" w:hAnsi="Arial" w:cs="Arial"/>
        </w:rPr>
      </w:pPr>
      <w:r w:rsidRPr="00FB46EE">
        <w:rPr>
          <w:rFonts w:ascii="Arial" w:hAnsi="Arial" w:cs="Arial"/>
          <w:b/>
        </w:rPr>
        <w:t>Subsection (</w:t>
      </w:r>
      <w:r>
        <w:rPr>
          <w:rFonts w:ascii="Arial" w:hAnsi="Arial" w:cs="Arial"/>
          <w:b/>
        </w:rPr>
        <w:t xml:space="preserve">b) </w:t>
      </w:r>
      <w:r w:rsidR="003327CC">
        <w:rPr>
          <w:rFonts w:ascii="Arial" w:hAnsi="Arial" w:cs="Arial"/>
        </w:rPr>
        <w:t>t</w:t>
      </w:r>
      <w:r>
        <w:rPr>
          <w:rFonts w:ascii="Arial" w:hAnsi="Arial" w:cs="Arial"/>
        </w:rPr>
        <w:t xml:space="preserve">his section is amended to add reference to claims administrator and is </w:t>
      </w:r>
      <w:bookmarkStart w:id="14" w:name="_Hlk215557894"/>
      <w:r>
        <w:rPr>
          <w:rFonts w:ascii="Arial" w:hAnsi="Arial" w:cs="Arial"/>
        </w:rPr>
        <w:t xml:space="preserve">amended to provide a timeframe of 5 business days of being informed of the appointment to provide a copies of the records.  </w:t>
      </w:r>
      <w:r w:rsidR="0092261D">
        <w:rPr>
          <w:rFonts w:ascii="Arial" w:hAnsi="Arial" w:cs="Arial"/>
        </w:rPr>
        <w:t xml:space="preserve">This section is amended to make clear that the carrier, employer or claims administrator shall provide authorization for the evaluation.  </w:t>
      </w:r>
    </w:p>
    <w:bookmarkEnd w:id="14"/>
    <w:p w14:paraId="00AE77B2" w14:textId="77777777" w:rsidR="0092261D" w:rsidRDefault="0092261D" w:rsidP="0092261D">
      <w:pPr>
        <w:pStyle w:val="HTMLPreformatted"/>
        <w:jc w:val="both"/>
        <w:rPr>
          <w:rFonts w:ascii="Arial" w:hAnsi="Arial" w:cs="Arial"/>
          <w:b/>
        </w:rPr>
      </w:pPr>
    </w:p>
    <w:p w14:paraId="403299F1" w14:textId="77777777" w:rsidR="0092261D" w:rsidRDefault="0092261D" w:rsidP="00835171">
      <w:pPr>
        <w:pStyle w:val="HTMLPreformatted"/>
        <w:rPr>
          <w:rFonts w:ascii="Arial" w:hAnsi="Arial" w:cs="Arial"/>
        </w:rPr>
      </w:pPr>
      <w:r w:rsidRPr="00FB46EE">
        <w:rPr>
          <w:rFonts w:ascii="Arial" w:hAnsi="Arial" w:cs="Arial"/>
          <w:b/>
        </w:rPr>
        <w:t>Subsection (</w:t>
      </w:r>
      <w:r>
        <w:rPr>
          <w:rFonts w:ascii="Arial" w:hAnsi="Arial" w:cs="Arial"/>
          <w:b/>
        </w:rPr>
        <w:t>c)</w:t>
      </w:r>
      <w:r w:rsidRPr="0092261D">
        <w:rPr>
          <w:rFonts w:ascii="Arial" w:hAnsi="Arial" w:cs="Arial"/>
        </w:rPr>
        <w:t xml:space="preserve"> </w:t>
      </w:r>
      <w:r w:rsidR="003327CC">
        <w:rPr>
          <w:rFonts w:ascii="Arial" w:hAnsi="Arial" w:cs="Arial"/>
        </w:rPr>
        <w:t>t</w:t>
      </w:r>
      <w:r>
        <w:rPr>
          <w:rFonts w:ascii="Arial" w:hAnsi="Arial" w:cs="Arial"/>
        </w:rPr>
        <w:t xml:space="preserve">his section is amended to add reference to claims administrator and is amended to provide a timeframe of 5 business days of being informed of the appointment to provide a copies of the records.  This section is amended to make clear that the carrier, employer or claims administrator shall provide authorization for the evaluation.  </w:t>
      </w:r>
    </w:p>
    <w:p w14:paraId="704887D1" w14:textId="77777777" w:rsidR="0092261D" w:rsidRDefault="0092261D" w:rsidP="00835171">
      <w:pPr>
        <w:pStyle w:val="HTMLPreformatted"/>
        <w:rPr>
          <w:rFonts w:ascii="Arial" w:hAnsi="Arial" w:cs="Arial"/>
        </w:rPr>
      </w:pPr>
    </w:p>
    <w:p w14:paraId="298F5D5B" w14:textId="77777777" w:rsidR="0092261D" w:rsidRDefault="0092261D" w:rsidP="00835171">
      <w:pPr>
        <w:pStyle w:val="HTMLPreformatted"/>
        <w:rPr>
          <w:rFonts w:ascii="Arial" w:hAnsi="Arial" w:cs="Arial"/>
        </w:rPr>
      </w:pPr>
      <w:r w:rsidRPr="00FB46EE">
        <w:rPr>
          <w:rFonts w:ascii="Arial" w:hAnsi="Arial" w:cs="Arial"/>
          <w:b/>
        </w:rPr>
        <w:t>Subsection (</w:t>
      </w:r>
      <w:r>
        <w:rPr>
          <w:rFonts w:ascii="Arial" w:hAnsi="Arial" w:cs="Arial"/>
          <w:b/>
        </w:rPr>
        <w:t>e)</w:t>
      </w:r>
      <w:r w:rsidRPr="0092261D">
        <w:rPr>
          <w:rFonts w:ascii="Arial" w:hAnsi="Arial" w:cs="Arial"/>
        </w:rPr>
        <w:t xml:space="preserve"> </w:t>
      </w:r>
      <w:r w:rsidR="003327CC">
        <w:rPr>
          <w:rFonts w:ascii="Arial" w:hAnsi="Arial" w:cs="Arial"/>
        </w:rPr>
        <w:t>t</w:t>
      </w:r>
      <w:r>
        <w:rPr>
          <w:rFonts w:ascii="Arial" w:hAnsi="Arial" w:cs="Arial"/>
        </w:rPr>
        <w:t xml:space="preserve">his section is amended to add reference to claims administrator. </w:t>
      </w:r>
    </w:p>
    <w:p w14:paraId="7BFD2C6B" w14:textId="77777777" w:rsidR="003327CC" w:rsidRDefault="003327CC" w:rsidP="00835171">
      <w:pPr>
        <w:pStyle w:val="HTMLPreformatted"/>
        <w:rPr>
          <w:rFonts w:ascii="Arial" w:hAnsi="Arial" w:cs="Arial"/>
        </w:rPr>
      </w:pPr>
    </w:p>
    <w:p w14:paraId="3A9E0633" w14:textId="77777777" w:rsidR="003327CC" w:rsidRDefault="003327CC" w:rsidP="00835171">
      <w:pPr>
        <w:pStyle w:val="HTMLPreformatted"/>
        <w:rPr>
          <w:rFonts w:ascii="Arial" w:hAnsi="Arial" w:cs="Arial"/>
        </w:rPr>
      </w:pPr>
      <w:r w:rsidRPr="00FB46EE">
        <w:rPr>
          <w:rFonts w:ascii="Arial" w:hAnsi="Arial" w:cs="Arial"/>
          <w:b/>
        </w:rPr>
        <w:t>Subsection (</w:t>
      </w:r>
      <w:r>
        <w:rPr>
          <w:rFonts w:ascii="Arial" w:hAnsi="Arial" w:cs="Arial"/>
          <w:b/>
        </w:rPr>
        <w:t xml:space="preserve">f) and (g) </w:t>
      </w:r>
      <w:r>
        <w:rPr>
          <w:rFonts w:ascii="Arial" w:hAnsi="Arial" w:cs="Arial"/>
        </w:rPr>
        <w:t>these sections are amended to add reference to claims administrator.</w:t>
      </w:r>
    </w:p>
    <w:p w14:paraId="5B6099C8" w14:textId="77777777" w:rsidR="003327CC" w:rsidRDefault="003327CC" w:rsidP="00835171">
      <w:pPr>
        <w:pStyle w:val="HTMLPreformatted"/>
        <w:rPr>
          <w:rFonts w:ascii="Arial" w:hAnsi="Arial" w:cs="Arial"/>
        </w:rPr>
      </w:pPr>
    </w:p>
    <w:p w14:paraId="23F883E5" w14:textId="77777777" w:rsidR="0092261D" w:rsidRPr="00DF04C9" w:rsidRDefault="003327CC" w:rsidP="00835171">
      <w:pPr>
        <w:pStyle w:val="HTMLPreformatted"/>
        <w:rPr>
          <w:rFonts w:ascii="Arial" w:hAnsi="Arial" w:cs="Arial"/>
          <w:szCs w:val="24"/>
        </w:rPr>
      </w:pPr>
      <w:r w:rsidRPr="00FB46EE">
        <w:rPr>
          <w:rFonts w:ascii="Arial" w:hAnsi="Arial" w:cs="Arial"/>
          <w:b/>
        </w:rPr>
        <w:t>Subsection (</w:t>
      </w:r>
      <w:r>
        <w:rPr>
          <w:rFonts w:ascii="Arial" w:hAnsi="Arial" w:cs="Arial"/>
          <w:b/>
        </w:rPr>
        <w:t>h)</w:t>
      </w:r>
      <w:r w:rsidR="00DF04C9">
        <w:rPr>
          <w:rFonts w:ascii="Arial" w:hAnsi="Arial" w:cs="Arial"/>
          <w:b/>
        </w:rPr>
        <w:t xml:space="preserve"> </w:t>
      </w:r>
      <w:r w:rsidR="00DF04C9">
        <w:rPr>
          <w:rFonts w:ascii="Arial" w:hAnsi="Arial" w:cs="Arial"/>
        </w:rPr>
        <w:t xml:space="preserve">this section is amended to add reference to abbreviation of MPN IMR. </w:t>
      </w:r>
    </w:p>
    <w:p w14:paraId="0FE8B3CC" w14:textId="77777777" w:rsidR="007C7A8F" w:rsidRPr="000568D4" w:rsidRDefault="007C7A8F" w:rsidP="000019D5">
      <w:pPr>
        <w:spacing w:before="240"/>
        <w:jc w:val="both"/>
        <w:rPr>
          <w:rFonts w:ascii="Arial" w:hAnsi="Arial" w:cs="Arial"/>
          <w:b/>
          <w:bCs/>
          <w:sz w:val="24"/>
          <w:szCs w:val="24"/>
        </w:rPr>
      </w:pPr>
      <w:r w:rsidRPr="000568D4">
        <w:rPr>
          <w:rFonts w:ascii="Arial" w:hAnsi="Arial" w:cs="Arial"/>
          <w:b/>
          <w:bCs/>
          <w:sz w:val="24"/>
          <w:szCs w:val="24"/>
        </w:rPr>
        <w:t>Section 9767.8 Modification of Medical Provider Network Plan</w:t>
      </w:r>
    </w:p>
    <w:p w14:paraId="6D465726" w14:textId="77777777" w:rsidR="000019D5" w:rsidRPr="000568D4" w:rsidRDefault="000019D5" w:rsidP="000019D5">
      <w:pPr>
        <w:jc w:val="both"/>
        <w:rPr>
          <w:rFonts w:ascii="Arial" w:hAnsi="Arial" w:cs="Arial"/>
          <w:sz w:val="24"/>
          <w:u w:val="single"/>
        </w:rPr>
      </w:pPr>
    </w:p>
    <w:p w14:paraId="3E8A35EE" w14:textId="77777777" w:rsidR="000019D5" w:rsidRPr="000568D4" w:rsidRDefault="000019D5" w:rsidP="00835171">
      <w:pPr>
        <w:rPr>
          <w:rFonts w:ascii="Arial" w:hAnsi="Arial" w:cs="Arial"/>
          <w:sz w:val="24"/>
          <w:u w:val="single"/>
        </w:rPr>
      </w:pPr>
      <w:r w:rsidRPr="000568D4">
        <w:rPr>
          <w:rFonts w:ascii="Arial" w:hAnsi="Arial" w:cs="Arial"/>
          <w:sz w:val="24"/>
          <w:u w:val="single"/>
        </w:rPr>
        <w:t>Specific Purpose of Section 9767.8:</w:t>
      </w:r>
    </w:p>
    <w:p w14:paraId="5743BF4E" w14:textId="77777777" w:rsidR="00340071" w:rsidRDefault="00845940" w:rsidP="00835171">
      <w:pPr>
        <w:rPr>
          <w:rFonts w:ascii="Arial" w:hAnsi="Arial" w:cs="Arial"/>
          <w:color w:val="000000"/>
          <w:sz w:val="24"/>
          <w:szCs w:val="24"/>
        </w:rPr>
      </w:pPr>
      <w:bookmarkStart w:id="15" w:name="_Hlk215558043"/>
      <w:r>
        <w:rPr>
          <w:rFonts w:ascii="Arial" w:hAnsi="Arial" w:cs="Arial"/>
          <w:color w:val="000000"/>
          <w:sz w:val="24"/>
          <w:szCs w:val="24"/>
        </w:rPr>
        <w:t xml:space="preserve">The purpose of this section is to establish procedures and requirements for modifying approved MPN plans, including submission requirements, timeframes for approval, and administrative processes to ensure network changes maintain regulatory compliance. </w:t>
      </w:r>
    </w:p>
    <w:p w14:paraId="5D0EF6FD" w14:textId="77777777" w:rsidR="00875E83" w:rsidRDefault="00875E83" w:rsidP="00835171">
      <w:pPr>
        <w:rPr>
          <w:rFonts w:ascii="Arial" w:hAnsi="Arial" w:cs="Arial"/>
          <w:color w:val="000000"/>
          <w:sz w:val="24"/>
          <w:szCs w:val="24"/>
        </w:rPr>
      </w:pPr>
    </w:p>
    <w:bookmarkEnd w:id="15"/>
    <w:p w14:paraId="22263814" w14:textId="77777777" w:rsidR="00875E83" w:rsidRPr="00127852" w:rsidRDefault="00875E83" w:rsidP="00835171">
      <w:pPr>
        <w:rPr>
          <w:rFonts w:ascii="Arial" w:hAnsi="Arial" w:cs="Arial"/>
          <w:color w:val="000000"/>
          <w:sz w:val="24"/>
          <w:szCs w:val="24"/>
        </w:rPr>
      </w:pPr>
      <w:r w:rsidRPr="00127852">
        <w:rPr>
          <w:rFonts w:ascii="Arial" w:hAnsi="Arial" w:cs="Arial"/>
          <w:sz w:val="24"/>
          <w:szCs w:val="24"/>
        </w:rPr>
        <w:t>The proper use of pronouns is updated in this section and throughout this regulatory update to incorporate the use of “their”</w:t>
      </w:r>
      <w:r w:rsidRPr="00127852">
        <w:rPr>
          <w:rFonts w:ascii="Arial" w:hAnsi="Arial" w:cs="Arial"/>
          <w:color w:val="000000"/>
          <w:sz w:val="24"/>
          <w:szCs w:val="24"/>
        </w:rPr>
        <w:t xml:space="preserve"> to ensure inclusive language that reflects contemporary professional communication standards and accommodates all individuals regardless of gender identity.</w:t>
      </w:r>
    </w:p>
    <w:p w14:paraId="2F422DE2" w14:textId="77777777" w:rsidR="00875E83" w:rsidRPr="000568D4" w:rsidRDefault="00875E83" w:rsidP="00835171">
      <w:pPr>
        <w:rPr>
          <w:rFonts w:ascii="Arial" w:hAnsi="Arial" w:cs="Arial"/>
          <w:sz w:val="24"/>
          <w:szCs w:val="24"/>
        </w:rPr>
      </w:pPr>
    </w:p>
    <w:p w14:paraId="18E7100B" w14:textId="77777777" w:rsidR="00A0248A" w:rsidRPr="000568D4" w:rsidRDefault="00A0248A" w:rsidP="00835171">
      <w:pPr>
        <w:rPr>
          <w:rFonts w:ascii="Arial" w:hAnsi="Arial" w:cs="Arial"/>
          <w:sz w:val="24"/>
          <w:u w:val="single"/>
        </w:rPr>
      </w:pPr>
      <w:r w:rsidRPr="000568D4">
        <w:rPr>
          <w:rFonts w:ascii="Arial" w:hAnsi="Arial" w:cs="Arial"/>
          <w:sz w:val="24"/>
          <w:u w:val="single"/>
        </w:rPr>
        <w:t>Necessity:</w:t>
      </w:r>
    </w:p>
    <w:p w14:paraId="735F40C6" w14:textId="77777777" w:rsidR="00A0248A" w:rsidRPr="000568D4" w:rsidRDefault="00A0248A" w:rsidP="00835171">
      <w:pPr>
        <w:rPr>
          <w:rFonts w:ascii="Arial" w:hAnsi="Arial" w:cs="Arial"/>
          <w:sz w:val="24"/>
          <w:u w:val="single"/>
        </w:rPr>
      </w:pPr>
    </w:p>
    <w:p w14:paraId="2844D069" w14:textId="77777777" w:rsidR="00875E83" w:rsidRDefault="00845940" w:rsidP="00835171">
      <w:pPr>
        <w:rPr>
          <w:rFonts w:ascii="Arial" w:hAnsi="Arial" w:cs="Arial"/>
          <w:sz w:val="24"/>
        </w:rPr>
      </w:pPr>
      <w:r>
        <w:rPr>
          <w:rFonts w:ascii="Arial" w:hAnsi="Arial" w:cs="Arial"/>
          <w:sz w:val="24"/>
        </w:rPr>
        <w:lastRenderedPageBreak/>
        <w:t xml:space="preserve">The amendments to this section are necessary to modernize submission requirements by </w:t>
      </w:r>
      <w:r w:rsidR="001A75AD">
        <w:rPr>
          <w:rFonts w:ascii="Arial" w:hAnsi="Arial" w:cs="Arial"/>
          <w:sz w:val="24"/>
        </w:rPr>
        <w:t xml:space="preserve">reducing the number of copies submitted and </w:t>
      </w:r>
      <w:r w:rsidR="00875E83">
        <w:rPr>
          <w:rFonts w:ascii="Arial" w:hAnsi="Arial" w:cs="Arial"/>
          <w:sz w:val="24"/>
        </w:rPr>
        <w:t xml:space="preserve">allowing </w:t>
      </w:r>
      <w:r>
        <w:rPr>
          <w:rFonts w:ascii="Arial" w:hAnsi="Arial" w:cs="Arial"/>
          <w:sz w:val="24"/>
        </w:rPr>
        <w:t>elec</w:t>
      </w:r>
      <w:r w:rsidR="00875E83">
        <w:rPr>
          <w:rFonts w:ascii="Arial" w:hAnsi="Arial" w:cs="Arial"/>
          <w:sz w:val="24"/>
        </w:rPr>
        <w:t xml:space="preserve">tronic submission methods therefore improving administrative efficiencies for both the division and MPN and reducing waste. </w:t>
      </w:r>
      <w:r w:rsidR="001A75AD">
        <w:rPr>
          <w:rFonts w:ascii="Arial" w:hAnsi="Arial" w:cs="Arial"/>
          <w:sz w:val="24"/>
        </w:rPr>
        <w:t>Removal of reference to California Government Code</w:t>
      </w:r>
      <w:r w:rsidR="00340071">
        <w:rPr>
          <w:rFonts w:ascii="Arial" w:hAnsi="Arial" w:cs="Arial"/>
          <w:sz w:val="24"/>
        </w:rPr>
        <w:t xml:space="preserve"> 16.5</w:t>
      </w:r>
      <w:r w:rsidR="001A75AD">
        <w:rPr>
          <w:rFonts w:ascii="Arial" w:hAnsi="Arial" w:cs="Arial"/>
          <w:sz w:val="24"/>
        </w:rPr>
        <w:t xml:space="preserve"> is to </w:t>
      </w:r>
      <w:r w:rsidR="00340071">
        <w:rPr>
          <w:rFonts w:ascii="Arial" w:hAnsi="Arial" w:cs="Arial"/>
          <w:sz w:val="24"/>
        </w:rPr>
        <w:t xml:space="preserve">provide consistency in the regulations, electronic signature is defined in regulation section 9767.1. This amendment provides that updating an MPN Liaison no longer requires a plan modification; however, notice to the DWC within specific timeframe and resulting penalty is required, this allows for a reduction in administrative burden for both division and MPN.  </w:t>
      </w:r>
      <w:r w:rsidR="00875E83">
        <w:rPr>
          <w:rFonts w:ascii="Arial" w:hAnsi="Arial" w:cs="Arial"/>
          <w:sz w:val="24"/>
        </w:rPr>
        <w:t>Reorganizing and renumber subdivisions (d) through (</w:t>
      </w:r>
      <w:proofErr w:type="spellStart"/>
      <w:r w:rsidR="00875E83">
        <w:rPr>
          <w:rFonts w:ascii="Arial" w:hAnsi="Arial" w:cs="Arial"/>
          <w:sz w:val="24"/>
        </w:rPr>
        <w:t>i</w:t>
      </w:r>
      <w:proofErr w:type="spellEnd"/>
      <w:r w:rsidR="00875E83">
        <w:rPr>
          <w:rFonts w:ascii="Arial" w:hAnsi="Arial" w:cs="Arial"/>
          <w:sz w:val="24"/>
        </w:rPr>
        <w:t xml:space="preserve">) to create logical flow and improve regulatory clarify while maintaining existing procedural protections. In order to ensure adequate time for administrative review of complex modifications the time frames for review have been updated to provider clear procedural distinctions for different types of plan modifications. </w:t>
      </w:r>
    </w:p>
    <w:p w14:paraId="72FC15F2" w14:textId="77777777" w:rsidR="00875E83" w:rsidRPr="000568D4" w:rsidRDefault="00875E83" w:rsidP="00A0248A">
      <w:pPr>
        <w:jc w:val="both"/>
        <w:rPr>
          <w:rFonts w:ascii="Arial" w:hAnsi="Arial" w:cs="Arial"/>
          <w:sz w:val="24"/>
        </w:rPr>
      </w:pPr>
    </w:p>
    <w:p w14:paraId="4BE2E1E5" w14:textId="77777777" w:rsidR="00A0248A" w:rsidRPr="000568D4" w:rsidRDefault="00A0248A" w:rsidP="00A0248A">
      <w:pPr>
        <w:jc w:val="both"/>
        <w:rPr>
          <w:rFonts w:ascii="Arial" w:hAnsi="Arial" w:cs="Arial"/>
          <w:sz w:val="24"/>
          <w:u w:val="single"/>
        </w:rPr>
      </w:pPr>
      <w:r w:rsidRPr="000568D4">
        <w:rPr>
          <w:rFonts w:ascii="Arial" w:hAnsi="Arial" w:cs="Arial"/>
          <w:sz w:val="24"/>
          <w:u w:val="single"/>
        </w:rPr>
        <w:t>Consideration of Alternatives:</w:t>
      </w:r>
    </w:p>
    <w:p w14:paraId="5A00E721" w14:textId="77777777" w:rsidR="00A0248A" w:rsidRPr="000568D4" w:rsidRDefault="00A0248A" w:rsidP="00A0248A">
      <w:pPr>
        <w:jc w:val="both"/>
        <w:rPr>
          <w:rFonts w:ascii="Arial" w:hAnsi="Arial" w:cs="Arial"/>
          <w:sz w:val="24"/>
        </w:rPr>
      </w:pPr>
    </w:p>
    <w:p w14:paraId="6FAFCE21" w14:textId="77777777" w:rsidR="00A0248A" w:rsidRPr="000568D4" w:rsidRDefault="00A0248A"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 by the Administrative Director.</w:t>
      </w:r>
    </w:p>
    <w:p w14:paraId="4683AC78" w14:textId="77777777" w:rsidR="000725B6" w:rsidRPr="000568D4" w:rsidRDefault="000725B6" w:rsidP="00835171">
      <w:pPr>
        <w:rPr>
          <w:rFonts w:ascii="Arial" w:hAnsi="Arial" w:cs="Arial"/>
          <w:sz w:val="24"/>
          <w:szCs w:val="24"/>
        </w:rPr>
      </w:pPr>
    </w:p>
    <w:p w14:paraId="447C4166" w14:textId="77777777" w:rsidR="000725B6" w:rsidRDefault="00875E83" w:rsidP="00835171">
      <w:pPr>
        <w:rPr>
          <w:rFonts w:ascii="Arial" w:hAnsi="Arial" w:cs="Arial"/>
          <w:sz w:val="24"/>
          <w:szCs w:val="24"/>
        </w:rPr>
      </w:pPr>
      <w:r w:rsidRPr="00875E83">
        <w:rPr>
          <w:rFonts w:ascii="Arial" w:hAnsi="Arial" w:cs="Arial"/>
          <w:b/>
          <w:sz w:val="24"/>
          <w:szCs w:val="24"/>
        </w:rPr>
        <w:t>Subsection (</w:t>
      </w:r>
      <w:r w:rsidR="001A75AD">
        <w:rPr>
          <w:rFonts w:ascii="Arial" w:hAnsi="Arial" w:cs="Arial"/>
          <w:b/>
          <w:sz w:val="24"/>
          <w:szCs w:val="24"/>
        </w:rPr>
        <w:t>a</w:t>
      </w:r>
      <w:r w:rsidRPr="00875E83">
        <w:rPr>
          <w:rFonts w:ascii="Arial" w:hAnsi="Arial" w:cs="Arial"/>
          <w:b/>
          <w:sz w:val="24"/>
          <w:szCs w:val="24"/>
        </w:rPr>
        <w:t>)</w:t>
      </w:r>
      <w:r w:rsidRPr="00875E83">
        <w:rPr>
          <w:rFonts w:ascii="Arial" w:hAnsi="Arial" w:cs="Arial"/>
          <w:sz w:val="24"/>
          <w:szCs w:val="24"/>
        </w:rPr>
        <w:t xml:space="preserve"> this section is amended</w:t>
      </w:r>
      <w:r w:rsidR="001A75AD">
        <w:rPr>
          <w:rFonts w:ascii="Arial" w:hAnsi="Arial" w:cs="Arial"/>
          <w:sz w:val="24"/>
          <w:szCs w:val="24"/>
        </w:rPr>
        <w:t xml:space="preserve"> to reduce the number of copies of documents submitted to one copy and to allow submission of documents to be submitted to an electronic address. Reference to California Government Code section 16.5 is removed.  </w:t>
      </w:r>
    </w:p>
    <w:p w14:paraId="6DE5BCAB" w14:textId="77777777" w:rsidR="00340071" w:rsidRDefault="00340071" w:rsidP="00835171">
      <w:pPr>
        <w:rPr>
          <w:rFonts w:ascii="Arial" w:hAnsi="Arial" w:cs="Arial"/>
          <w:sz w:val="24"/>
          <w:szCs w:val="24"/>
        </w:rPr>
      </w:pPr>
    </w:p>
    <w:p w14:paraId="2183EB6D" w14:textId="77777777" w:rsidR="001A75AD" w:rsidRDefault="00340071" w:rsidP="00835171">
      <w:pPr>
        <w:rPr>
          <w:rFonts w:ascii="Arial" w:hAnsi="Arial" w:cs="Arial"/>
          <w:sz w:val="24"/>
          <w:szCs w:val="24"/>
        </w:rPr>
      </w:pPr>
      <w:r w:rsidRPr="00875E83">
        <w:rPr>
          <w:rFonts w:ascii="Arial" w:hAnsi="Arial" w:cs="Arial"/>
          <w:b/>
          <w:sz w:val="24"/>
          <w:szCs w:val="24"/>
        </w:rPr>
        <w:t>Subsection (</w:t>
      </w:r>
      <w:r>
        <w:rPr>
          <w:rFonts w:ascii="Arial" w:hAnsi="Arial" w:cs="Arial"/>
          <w:b/>
          <w:sz w:val="24"/>
          <w:szCs w:val="24"/>
        </w:rPr>
        <w:t>a</w:t>
      </w:r>
      <w:r w:rsidRPr="00875E83">
        <w:rPr>
          <w:rFonts w:ascii="Arial" w:hAnsi="Arial" w:cs="Arial"/>
          <w:b/>
          <w:sz w:val="24"/>
          <w:szCs w:val="24"/>
        </w:rPr>
        <w:t>)</w:t>
      </w:r>
      <w:r>
        <w:rPr>
          <w:rFonts w:ascii="Arial" w:hAnsi="Arial" w:cs="Arial"/>
          <w:b/>
          <w:sz w:val="24"/>
          <w:szCs w:val="24"/>
        </w:rPr>
        <w:t xml:space="preserve">(3) </w:t>
      </w:r>
      <w:r>
        <w:rPr>
          <w:rFonts w:ascii="Arial" w:hAnsi="Arial" w:cs="Arial"/>
          <w:sz w:val="24"/>
          <w:szCs w:val="24"/>
        </w:rPr>
        <w:t xml:space="preserve">removal of reference to MPN Liaison. </w:t>
      </w:r>
    </w:p>
    <w:p w14:paraId="5CEB7F73" w14:textId="77777777" w:rsidR="00012807" w:rsidRDefault="00012807" w:rsidP="00835171">
      <w:pPr>
        <w:rPr>
          <w:rFonts w:ascii="Arial" w:hAnsi="Arial" w:cs="Arial"/>
          <w:sz w:val="24"/>
          <w:szCs w:val="24"/>
        </w:rPr>
      </w:pPr>
    </w:p>
    <w:p w14:paraId="51854A39" w14:textId="77777777" w:rsidR="00012807" w:rsidRPr="00012807" w:rsidRDefault="00012807" w:rsidP="00835171">
      <w:pPr>
        <w:rPr>
          <w:rFonts w:ascii="Arial" w:hAnsi="Arial" w:cs="Arial"/>
          <w:sz w:val="24"/>
          <w:szCs w:val="24"/>
        </w:rPr>
      </w:pPr>
      <w:r w:rsidRPr="00875E83">
        <w:rPr>
          <w:rFonts w:ascii="Arial" w:hAnsi="Arial" w:cs="Arial"/>
          <w:b/>
          <w:sz w:val="24"/>
          <w:szCs w:val="24"/>
        </w:rPr>
        <w:t>Subsection (</w:t>
      </w:r>
      <w:r>
        <w:rPr>
          <w:rFonts w:ascii="Arial" w:hAnsi="Arial" w:cs="Arial"/>
          <w:b/>
          <w:sz w:val="24"/>
          <w:szCs w:val="24"/>
        </w:rPr>
        <w:t>a</w:t>
      </w:r>
      <w:r w:rsidRPr="00875E83">
        <w:rPr>
          <w:rFonts w:ascii="Arial" w:hAnsi="Arial" w:cs="Arial"/>
          <w:b/>
          <w:sz w:val="24"/>
          <w:szCs w:val="24"/>
        </w:rPr>
        <w:t>)</w:t>
      </w:r>
      <w:r>
        <w:rPr>
          <w:rFonts w:ascii="Arial" w:hAnsi="Arial" w:cs="Arial"/>
          <w:b/>
          <w:sz w:val="24"/>
          <w:szCs w:val="24"/>
        </w:rPr>
        <w:t xml:space="preserve">(12) </w:t>
      </w:r>
      <w:r>
        <w:rPr>
          <w:rFonts w:ascii="Arial" w:hAnsi="Arial" w:cs="Arial"/>
          <w:sz w:val="24"/>
          <w:szCs w:val="24"/>
        </w:rPr>
        <w:t xml:space="preserve">amended to provide clarity that a submission of a complete new plan for modification can only occur if there is more than 180 days before the renewal. </w:t>
      </w:r>
    </w:p>
    <w:p w14:paraId="017D58AF" w14:textId="77777777" w:rsidR="000725B6" w:rsidRPr="000568D4" w:rsidRDefault="000725B6" w:rsidP="00A0248A">
      <w:pPr>
        <w:jc w:val="both"/>
        <w:rPr>
          <w:rFonts w:ascii="Arial" w:hAnsi="Arial" w:cs="Arial"/>
          <w:sz w:val="24"/>
          <w:szCs w:val="24"/>
        </w:rPr>
      </w:pPr>
    </w:p>
    <w:p w14:paraId="40BFDB3C" w14:textId="77777777" w:rsidR="000725B6" w:rsidRDefault="00340071" w:rsidP="00835171">
      <w:pPr>
        <w:rPr>
          <w:rFonts w:ascii="Arial" w:hAnsi="Arial" w:cs="Arial"/>
          <w:sz w:val="24"/>
          <w:szCs w:val="24"/>
        </w:rPr>
      </w:pPr>
      <w:r w:rsidRPr="00875E83">
        <w:rPr>
          <w:rFonts w:ascii="Arial" w:hAnsi="Arial" w:cs="Arial"/>
          <w:b/>
          <w:sz w:val="24"/>
          <w:szCs w:val="24"/>
        </w:rPr>
        <w:t>Subsection (</w:t>
      </w:r>
      <w:r>
        <w:rPr>
          <w:rFonts w:ascii="Arial" w:hAnsi="Arial" w:cs="Arial"/>
          <w:b/>
          <w:sz w:val="24"/>
          <w:szCs w:val="24"/>
        </w:rPr>
        <w:t xml:space="preserve">d) </w:t>
      </w:r>
      <w:r w:rsidRPr="00340071">
        <w:rPr>
          <w:rFonts w:ascii="Arial" w:hAnsi="Arial" w:cs="Arial"/>
          <w:sz w:val="24"/>
          <w:szCs w:val="24"/>
        </w:rPr>
        <w:t>is renumbered to subsection (e)</w:t>
      </w:r>
      <w:r>
        <w:rPr>
          <w:rFonts w:ascii="Arial" w:hAnsi="Arial" w:cs="Arial"/>
          <w:b/>
          <w:sz w:val="24"/>
          <w:szCs w:val="24"/>
        </w:rPr>
        <w:t xml:space="preserve"> </w:t>
      </w:r>
      <w:r>
        <w:rPr>
          <w:rFonts w:ascii="Arial" w:hAnsi="Arial" w:cs="Arial"/>
          <w:sz w:val="24"/>
          <w:szCs w:val="24"/>
        </w:rPr>
        <w:t xml:space="preserve">the new subsection (d) clarifies that an MPN modification is not required if the only change is the MPN liaison. This section provides for a timeframe of fifteen business to inform the DWC of the MPN liaison update. </w:t>
      </w:r>
    </w:p>
    <w:p w14:paraId="1B4A6657" w14:textId="77777777" w:rsidR="00340071" w:rsidRDefault="00340071" w:rsidP="00835171">
      <w:pPr>
        <w:rPr>
          <w:rFonts w:ascii="Arial" w:hAnsi="Arial" w:cs="Arial"/>
          <w:sz w:val="24"/>
          <w:szCs w:val="24"/>
        </w:rPr>
      </w:pPr>
    </w:p>
    <w:p w14:paraId="1044D8DF" w14:textId="77777777" w:rsidR="00340071" w:rsidRPr="007E1EC9" w:rsidRDefault="00340071" w:rsidP="00835171">
      <w:pPr>
        <w:rPr>
          <w:rFonts w:ascii="Arial" w:hAnsi="Arial" w:cs="Arial"/>
          <w:sz w:val="24"/>
          <w:szCs w:val="24"/>
        </w:rPr>
      </w:pPr>
      <w:r w:rsidRPr="00875E83">
        <w:rPr>
          <w:rFonts w:ascii="Arial" w:hAnsi="Arial" w:cs="Arial"/>
          <w:b/>
          <w:sz w:val="24"/>
          <w:szCs w:val="24"/>
        </w:rPr>
        <w:t>Subsection (</w:t>
      </w:r>
      <w:r>
        <w:rPr>
          <w:rFonts w:ascii="Arial" w:hAnsi="Arial" w:cs="Arial"/>
          <w:b/>
          <w:sz w:val="24"/>
          <w:szCs w:val="24"/>
        </w:rPr>
        <w:t xml:space="preserve">e) </w:t>
      </w:r>
      <w:r w:rsidRPr="00340071">
        <w:rPr>
          <w:rFonts w:ascii="Arial" w:hAnsi="Arial" w:cs="Arial"/>
          <w:sz w:val="24"/>
          <w:szCs w:val="24"/>
        </w:rPr>
        <w:t xml:space="preserve">was renumbered from subsection (d). </w:t>
      </w:r>
      <w:bookmarkStart w:id="16" w:name="_Hlk215558229"/>
      <w:r w:rsidRPr="00340071">
        <w:rPr>
          <w:rFonts w:ascii="Arial" w:hAnsi="Arial" w:cs="Arial"/>
          <w:sz w:val="24"/>
          <w:szCs w:val="24"/>
        </w:rPr>
        <w:t xml:space="preserve">This section </w:t>
      </w:r>
      <w:r w:rsidR="007E1EC9">
        <w:rPr>
          <w:rFonts w:ascii="Arial" w:hAnsi="Arial" w:cs="Arial"/>
          <w:sz w:val="24"/>
          <w:szCs w:val="24"/>
        </w:rPr>
        <w:t xml:space="preserve">clarifies that plans that do not update the entire medical provider network plan to bring it into full compliance will be reviewed within 60 days and plans that do update the entire medical provider network plan for full compliance will be reviewed within 180 days. </w:t>
      </w:r>
      <w:bookmarkEnd w:id="16"/>
      <w:r w:rsidR="007E1EC9">
        <w:rPr>
          <w:rFonts w:ascii="Arial" w:hAnsi="Arial" w:cs="Arial"/>
          <w:sz w:val="24"/>
          <w:szCs w:val="24"/>
        </w:rPr>
        <w:t xml:space="preserve">This section provides timeframes for approval and disapproval. </w:t>
      </w:r>
    </w:p>
    <w:p w14:paraId="3C409E81" w14:textId="77777777" w:rsidR="007E1EC9" w:rsidRDefault="007E1EC9" w:rsidP="00835171">
      <w:pPr>
        <w:rPr>
          <w:rFonts w:ascii="Arial" w:hAnsi="Arial" w:cs="Arial"/>
          <w:b/>
          <w:sz w:val="24"/>
          <w:szCs w:val="24"/>
        </w:rPr>
      </w:pPr>
    </w:p>
    <w:p w14:paraId="160D9D3F" w14:textId="77777777" w:rsidR="000725B6" w:rsidRDefault="007E1EC9" w:rsidP="00835171">
      <w:pPr>
        <w:rPr>
          <w:rFonts w:ascii="Arial" w:hAnsi="Arial" w:cs="Arial"/>
          <w:sz w:val="24"/>
          <w:szCs w:val="24"/>
        </w:rPr>
      </w:pPr>
      <w:r w:rsidRPr="007E1EC9">
        <w:rPr>
          <w:rFonts w:ascii="Arial" w:hAnsi="Arial" w:cs="Arial"/>
          <w:b/>
          <w:sz w:val="24"/>
          <w:szCs w:val="24"/>
        </w:rPr>
        <w:t>Subsection (f) through (</w:t>
      </w:r>
      <w:proofErr w:type="spellStart"/>
      <w:r w:rsidRPr="007E1EC9">
        <w:rPr>
          <w:rFonts w:ascii="Arial" w:hAnsi="Arial" w:cs="Arial"/>
          <w:b/>
          <w:sz w:val="24"/>
          <w:szCs w:val="24"/>
        </w:rPr>
        <w:t>i</w:t>
      </w:r>
      <w:proofErr w:type="spellEnd"/>
      <w:r w:rsidRPr="007E1EC9">
        <w:rPr>
          <w:rFonts w:ascii="Arial" w:hAnsi="Arial" w:cs="Arial"/>
          <w:b/>
          <w:sz w:val="24"/>
          <w:szCs w:val="24"/>
        </w:rPr>
        <w:t>)</w:t>
      </w:r>
      <w:r>
        <w:rPr>
          <w:rFonts w:ascii="Arial" w:hAnsi="Arial" w:cs="Arial"/>
          <w:sz w:val="24"/>
          <w:szCs w:val="24"/>
        </w:rPr>
        <w:t xml:space="preserve"> were renumbered to account for the new subsection (d). </w:t>
      </w:r>
    </w:p>
    <w:p w14:paraId="23564052" w14:textId="77777777" w:rsidR="007E1EC9" w:rsidRDefault="007E1EC9" w:rsidP="00835171">
      <w:pPr>
        <w:rPr>
          <w:rFonts w:ascii="Arial" w:hAnsi="Arial" w:cs="Arial"/>
          <w:sz w:val="24"/>
          <w:szCs w:val="24"/>
        </w:rPr>
      </w:pPr>
    </w:p>
    <w:p w14:paraId="3EEE59BD" w14:textId="77777777" w:rsidR="007E1EC9" w:rsidRDefault="007E1EC9" w:rsidP="00835171">
      <w:pPr>
        <w:rPr>
          <w:rFonts w:ascii="Arial" w:hAnsi="Arial" w:cs="Arial"/>
          <w:sz w:val="24"/>
          <w:szCs w:val="24"/>
        </w:rPr>
      </w:pPr>
      <w:r w:rsidRPr="007E1EC9">
        <w:rPr>
          <w:rFonts w:ascii="Arial" w:hAnsi="Arial" w:cs="Arial"/>
          <w:b/>
          <w:sz w:val="24"/>
          <w:szCs w:val="24"/>
        </w:rPr>
        <w:lastRenderedPageBreak/>
        <w:t>Subsection (</w:t>
      </w:r>
      <w:r>
        <w:rPr>
          <w:rFonts w:ascii="Arial" w:hAnsi="Arial" w:cs="Arial"/>
          <w:b/>
          <w:sz w:val="24"/>
          <w:szCs w:val="24"/>
        </w:rPr>
        <w:t xml:space="preserve">j) </w:t>
      </w:r>
      <w:r w:rsidRPr="007E1EC9">
        <w:rPr>
          <w:rFonts w:ascii="Arial" w:hAnsi="Arial" w:cs="Arial"/>
          <w:sz w:val="24"/>
          <w:szCs w:val="24"/>
        </w:rPr>
        <w:t>was renumbered from subsection (</w:t>
      </w:r>
      <w:proofErr w:type="spellStart"/>
      <w:r w:rsidRPr="007E1EC9">
        <w:rPr>
          <w:rFonts w:ascii="Arial" w:hAnsi="Arial" w:cs="Arial"/>
          <w:sz w:val="24"/>
          <w:szCs w:val="24"/>
        </w:rPr>
        <w:t>i</w:t>
      </w:r>
      <w:proofErr w:type="spellEnd"/>
      <w:r w:rsidRPr="007E1EC9">
        <w:rPr>
          <w:rFonts w:ascii="Arial" w:hAnsi="Arial" w:cs="Arial"/>
          <w:sz w:val="24"/>
          <w:szCs w:val="24"/>
        </w:rPr>
        <w:t>) and this</w:t>
      </w:r>
      <w:r>
        <w:rPr>
          <w:rFonts w:ascii="Arial" w:hAnsi="Arial" w:cs="Arial"/>
          <w:b/>
          <w:sz w:val="24"/>
          <w:szCs w:val="24"/>
        </w:rPr>
        <w:t xml:space="preserve"> </w:t>
      </w:r>
      <w:r>
        <w:rPr>
          <w:rFonts w:ascii="Arial" w:hAnsi="Arial" w:cs="Arial"/>
          <w:sz w:val="24"/>
          <w:szCs w:val="24"/>
        </w:rPr>
        <w:t xml:space="preserve">section was amended to update reference the outdated reference to the Workers’ Compensation Appeal Board WCAB Rule to the current rule. </w:t>
      </w:r>
    </w:p>
    <w:p w14:paraId="58F57A3B" w14:textId="77777777" w:rsidR="007E1EC9" w:rsidRDefault="007E1EC9" w:rsidP="00835171">
      <w:pPr>
        <w:rPr>
          <w:rFonts w:ascii="Arial" w:hAnsi="Arial" w:cs="Arial"/>
          <w:sz w:val="24"/>
          <w:szCs w:val="24"/>
        </w:rPr>
      </w:pPr>
    </w:p>
    <w:p w14:paraId="5C5F09B7" w14:textId="77777777" w:rsidR="007E1EC9" w:rsidRPr="007E1EC9" w:rsidRDefault="007E1EC9"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k)</w:t>
      </w:r>
      <w:r>
        <w:rPr>
          <w:rFonts w:ascii="Arial" w:hAnsi="Arial" w:cs="Arial"/>
          <w:sz w:val="24"/>
          <w:szCs w:val="24"/>
        </w:rPr>
        <w:t xml:space="preserve"> was renumbered from subsection (j). </w:t>
      </w:r>
    </w:p>
    <w:p w14:paraId="45049AFB" w14:textId="77777777" w:rsidR="007E1EC9" w:rsidRDefault="007E1EC9" w:rsidP="00835171">
      <w:pPr>
        <w:rPr>
          <w:rFonts w:ascii="Arial" w:hAnsi="Arial" w:cs="Arial"/>
          <w:sz w:val="24"/>
          <w:szCs w:val="24"/>
        </w:rPr>
      </w:pPr>
    </w:p>
    <w:p w14:paraId="5CBA5F6E" w14:textId="77777777" w:rsidR="007E1EC9" w:rsidRPr="002323E5" w:rsidRDefault="007E1EC9" w:rsidP="00835171">
      <w:pPr>
        <w:rPr>
          <w:rFonts w:ascii="Arial" w:hAnsi="Arial" w:cs="Arial"/>
          <w:b/>
          <w:sz w:val="24"/>
          <w:szCs w:val="24"/>
        </w:rPr>
      </w:pPr>
      <w:bookmarkStart w:id="17" w:name="_Hlk215558325"/>
      <w:r w:rsidRPr="002323E5">
        <w:rPr>
          <w:rFonts w:ascii="Arial" w:hAnsi="Arial" w:cs="Arial"/>
          <w:b/>
          <w:sz w:val="24"/>
          <w:szCs w:val="24"/>
        </w:rPr>
        <w:t>DWC Mandatory Form 9767.8</w:t>
      </w:r>
      <w:r w:rsidR="00652572" w:rsidRPr="002323E5">
        <w:rPr>
          <w:rFonts w:ascii="Arial" w:hAnsi="Arial" w:cs="Arial"/>
          <w:b/>
          <w:sz w:val="24"/>
          <w:szCs w:val="24"/>
        </w:rPr>
        <w:t>: Notice of Medical Provider Network Plan Modification §9767.8</w:t>
      </w:r>
    </w:p>
    <w:bookmarkEnd w:id="17"/>
    <w:p w14:paraId="74EBED67" w14:textId="77777777" w:rsidR="00652572" w:rsidRPr="002323E5" w:rsidRDefault="00652572" w:rsidP="00835171">
      <w:pPr>
        <w:rPr>
          <w:rFonts w:ascii="Arial" w:hAnsi="Arial" w:cs="Arial"/>
          <w:sz w:val="24"/>
          <w:szCs w:val="24"/>
        </w:rPr>
      </w:pPr>
    </w:p>
    <w:p w14:paraId="19FF7E95" w14:textId="77777777" w:rsidR="00652572" w:rsidRPr="00652572" w:rsidRDefault="00652572" w:rsidP="00835171">
      <w:pPr>
        <w:rPr>
          <w:rFonts w:ascii="Arial" w:hAnsi="Arial" w:cs="Arial"/>
          <w:sz w:val="24"/>
          <w:szCs w:val="24"/>
        </w:rPr>
      </w:pPr>
      <w:bookmarkStart w:id="18" w:name="_Hlk215558315"/>
      <w:r w:rsidRPr="002323E5">
        <w:rPr>
          <w:rFonts w:ascii="Arial" w:hAnsi="Arial" w:cs="Arial"/>
          <w:sz w:val="24"/>
          <w:szCs w:val="24"/>
        </w:rPr>
        <w:t xml:space="preserve">This form was amended to </w:t>
      </w:r>
      <w:r w:rsidR="002323E5">
        <w:rPr>
          <w:rFonts w:ascii="Arial" w:hAnsi="Arial" w:cs="Arial"/>
          <w:sz w:val="24"/>
          <w:szCs w:val="24"/>
        </w:rPr>
        <w:t xml:space="preserve">be consistent with the updates to </w:t>
      </w:r>
      <w:r w:rsidR="00BD5755">
        <w:rPr>
          <w:rFonts w:ascii="Arial" w:hAnsi="Arial" w:cs="Arial"/>
          <w:sz w:val="24"/>
          <w:szCs w:val="24"/>
        </w:rPr>
        <w:t>regulation</w:t>
      </w:r>
      <w:r w:rsidR="002323E5">
        <w:rPr>
          <w:rFonts w:ascii="Arial" w:hAnsi="Arial" w:cs="Arial"/>
          <w:sz w:val="24"/>
          <w:szCs w:val="24"/>
        </w:rPr>
        <w:t xml:space="preserve"> section 9767.8.  Specifically</w:t>
      </w:r>
      <w:r w:rsidR="001022AD">
        <w:rPr>
          <w:rFonts w:ascii="Arial" w:hAnsi="Arial" w:cs="Arial"/>
          <w:sz w:val="24"/>
          <w:szCs w:val="24"/>
        </w:rPr>
        <w:t>,</w:t>
      </w:r>
      <w:r w:rsidR="002323E5">
        <w:rPr>
          <w:rFonts w:ascii="Arial" w:hAnsi="Arial" w:cs="Arial"/>
          <w:sz w:val="24"/>
          <w:szCs w:val="24"/>
        </w:rPr>
        <w:t xml:space="preserve"> removal</w:t>
      </w:r>
      <w:r w:rsidRPr="002323E5">
        <w:rPr>
          <w:rFonts w:ascii="Arial" w:hAnsi="Arial" w:cs="Arial"/>
          <w:sz w:val="24"/>
          <w:szCs w:val="24"/>
        </w:rPr>
        <w:t xml:space="preserve"> Change of Division Liaison </w:t>
      </w:r>
      <w:r w:rsidR="002323E5">
        <w:rPr>
          <w:rFonts w:ascii="Arial" w:hAnsi="Arial" w:cs="Arial"/>
          <w:sz w:val="24"/>
          <w:szCs w:val="24"/>
        </w:rPr>
        <w:t xml:space="preserve">for a modification </w:t>
      </w:r>
      <w:r w:rsidR="00703E7A">
        <w:rPr>
          <w:rFonts w:ascii="Arial" w:hAnsi="Arial" w:cs="Arial"/>
          <w:sz w:val="24"/>
          <w:szCs w:val="24"/>
        </w:rPr>
        <w:t>and provide clarity about the timeline for submission of an entire plan applicant. T</w:t>
      </w:r>
      <w:r>
        <w:rPr>
          <w:rFonts w:ascii="Arial" w:hAnsi="Arial" w:cs="Arial"/>
          <w:sz w:val="24"/>
          <w:szCs w:val="24"/>
        </w:rPr>
        <w:t>his form w</w:t>
      </w:r>
      <w:r w:rsidR="002323E5">
        <w:rPr>
          <w:rFonts w:ascii="Arial" w:hAnsi="Arial" w:cs="Arial"/>
          <w:sz w:val="24"/>
          <w:szCs w:val="24"/>
        </w:rPr>
        <w:t xml:space="preserve">as updated to comply with the </w:t>
      </w:r>
      <w:r>
        <w:rPr>
          <w:rFonts w:ascii="Arial" w:hAnsi="Arial" w:cs="Arial"/>
          <w:sz w:val="24"/>
          <w:szCs w:val="24"/>
        </w:rPr>
        <w:t xml:space="preserve">updated requirements to only submit one copy and provides for electronic submission.  </w:t>
      </w:r>
    </w:p>
    <w:bookmarkEnd w:id="18"/>
    <w:p w14:paraId="79A7DED6" w14:textId="77777777" w:rsidR="007C7A8F" w:rsidRPr="000568D4" w:rsidRDefault="007C7A8F" w:rsidP="00835171">
      <w:pPr>
        <w:spacing w:before="240"/>
        <w:rPr>
          <w:rFonts w:ascii="Arial" w:hAnsi="Arial" w:cs="Arial"/>
          <w:b/>
          <w:bCs/>
          <w:sz w:val="24"/>
          <w:szCs w:val="24"/>
        </w:rPr>
      </w:pPr>
      <w:r w:rsidRPr="00BD5755">
        <w:rPr>
          <w:rFonts w:ascii="Arial" w:hAnsi="Arial" w:cs="Arial"/>
          <w:b/>
          <w:bCs/>
          <w:sz w:val="24"/>
          <w:szCs w:val="24"/>
        </w:rPr>
        <w:t>Section 9767.9</w:t>
      </w:r>
      <w:r w:rsidRPr="000568D4">
        <w:rPr>
          <w:rFonts w:ascii="Arial" w:hAnsi="Arial" w:cs="Arial"/>
          <w:b/>
          <w:bCs/>
          <w:sz w:val="24"/>
          <w:szCs w:val="24"/>
        </w:rPr>
        <w:t xml:space="preserve"> Transfer of Ongoing Care into the MPN </w:t>
      </w:r>
    </w:p>
    <w:p w14:paraId="381CA73C" w14:textId="77777777" w:rsidR="007C7A8F" w:rsidRPr="000568D4" w:rsidRDefault="007C7A8F" w:rsidP="00835171">
      <w:pPr>
        <w:rPr>
          <w:rFonts w:ascii="Arial" w:hAnsi="Arial" w:cs="Arial"/>
          <w:sz w:val="24"/>
          <w:szCs w:val="24"/>
        </w:rPr>
      </w:pPr>
    </w:p>
    <w:p w14:paraId="3E488D6D" w14:textId="77777777" w:rsidR="000019D5" w:rsidRPr="000568D4" w:rsidRDefault="000019D5" w:rsidP="00835171">
      <w:pPr>
        <w:rPr>
          <w:rFonts w:ascii="Arial" w:hAnsi="Arial" w:cs="Arial"/>
          <w:sz w:val="24"/>
          <w:u w:val="single"/>
        </w:rPr>
      </w:pPr>
      <w:r w:rsidRPr="000568D4">
        <w:rPr>
          <w:rFonts w:ascii="Arial" w:hAnsi="Arial" w:cs="Arial"/>
          <w:sz w:val="24"/>
          <w:u w:val="single"/>
        </w:rPr>
        <w:t>Specific Purpose of Section 9767.9:</w:t>
      </w:r>
    </w:p>
    <w:p w14:paraId="00666645" w14:textId="77777777" w:rsidR="000019D5" w:rsidRPr="000568D4" w:rsidRDefault="000019D5" w:rsidP="007C7A8F">
      <w:pPr>
        <w:rPr>
          <w:rFonts w:ascii="Arial" w:hAnsi="Arial" w:cs="Arial"/>
          <w:sz w:val="24"/>
          <w:szCs w:val="24"/>
        </w:rPr>
      </w:pPr>
    </w:p>
    <w:p w14:paraId="736E061B" w14:textId="77777777" w:rsidR="00414D27" w:rsidRDefault="008F62CE" w:rsidP="00835171">
      <w:pPr>
        <w:rPr>
          <w:rFonts w:ascii="Arial" w:hAnsi="Arial" w:cs="Arial"/>
          <w:sz w:val="24"/>
          <w:szCs w:val="24"/>
        </w:rPr>
      </w:pPr>
      <w:bookmarkStart w:id="19" w:name="_Hlk215563739"/>
      <w:r w:rsidRPr="000568D4">
        <w:rPr>
          <w:rFonts w:ascii="Arial" w:hAnsi="Arial" w:cs="Arial"/>
          <w:sz w:val="24"/>
          <w:szCs w:val="24"/>
        </w:rPr>
        <w:t>The purpose of this</w:t>
      </w:r>
      <w:r w:rsidR="007C7A8F" w:rsidRPr="000568D4">
        <w:rPr>
          <w:rFonts w:ascii="Arial" w:hAnsi="Arial" w:cs="Arial"/>
          <w:sz w:val="24"/>
          <w:szCs w:val="24"/>
        </w:rPr>
        <w:t xml:space="preserve"> section </w:t>
      </w:r>
      <w:r w:rsidRPr="000568D4">
        <w:rPr>
          <w:rFonts w:ascii="Arial" w:hAnsi="Arial" w:cs="Arial"/>
          <w:sz w:val="24"/>
          <w:szCs w:val="24"/>
        </w:rPr>
        <w:t xml:space="preserve">is to </w:t>
      </w:r>
      <w:r w:rsidR="007C7A8F" w:rsidRPr="000568D4">
        <w:rPr>
          <w:rFonts w:ascii="Arial" w:hAnsi="Arial" w:cs="Arial"/>
          <w:sz w:val="24"/>
          <w:szCs w:val="24"/>
        </w:rPr>
        <w:t>provide the procedure for the transfer of ongoing care into the MPN</w:t>
      </w:r>
      <w:r w:rsidR="002B2BBB">
        <w:rPr>
          <w:rFonts w:ascii="Arial" w:hAnsi="Arial" w:cs="Arial"/>
          <w:sz w:val="24"/>
          <w:szCs w:val="24"/>
        </w:rPr>
        <w:t xml:space="preserve"> and to clarify if denial of care has been determined by the court</w:t>
      </w:r>
      <w:r w:rsidR="001022AD">
        <w:rPr>
          <w:rFonts w:ascii="Arial" w:hAnsi="Arial" w:cs="Arial"/>
          <w:sz w:val="24"/>
          <w:szCs w:val="24"/>
        </w:rPr>
        <w:t>,</w:t>
      </w:r>
      <w:r w:rsidR="002B2BBB">
        <w:rPr>
          <w:rFonts w:ascii="Arial" w:hAnsi="Arial" w:cs="Arial"/>
          <w:sz w:val="24"/>
          <w:szCs w:val="24"/>
        </w:rPr>
        <w:t xml:space="preserve"> then the court may determine treatment can be permitted outside of the MPN. </w:t>
      </w:r>
    </w:p>
    <w:bookmarkEnd w:id="19"/>
    <w:p w14:paraId="5EED3DFB" w14:textId="77777777" w:rsidR="002B2BBB" w:rsidRPr="000568D4" w:rsidRDefault="002B2BBB" w:rsidP="00835171">
      <w:pPr>
        <w:rPr>
          <w:rFonts w:ascii="Arial" w:hAnsi="Arial" w:cs="Arial"/>
          <w:color w:val="000000"/>
          <w:sz w:val="24"/>
          <w:szCs w:val="24"/>
        </w:rPr>
      </w:pPr>
    </w:p>
    <w:p w14:paraId="4E6FBE4B" w14:textId="77777777" w:rsidR="002B2BBB" w:rsidRDefault="002B2BBB" w:rsidP="00835171">
      <w:pPr>
        <w:rPr>
          <w:rFonts w:ascii="Arial" w:hAnsi="Arial" w:cs="Arial"/>
          <w:sz w:val="24"/>
        </w:rPr>
      </w:pPr>
      <w:r>
        <w:rPr>
          <w:rFonts w:ascii="Arial" w:hAnsi="Arial" w:cs="Arial"/>
          <w:sz w:val="24"/>
        </w:rPr>
        <w:t xml:space="preserve">The addition of “or claims administrator” is to be consistent with Labor Code section 4616.2. This amendment is made throughout this regulatory package. </w:t>
      </w:r>
    </w:p>
    <w:p w14:paraId="2FE4239B" w14:textId="77777777" w:rsidR="00A0248A" w:rsidRPr="000568D4" w:rsidRDefault="00A0248A" w:rsidP="00835171">
      <w:pPr>
        <w:rPr>
          <w:rFonts w:ascii="Arial" w:hAnsi="Arial" w:cs="Arial"/>
          <w:bCs/>
          <w:color w:val="000000"/>
          <w:sz w:val="24"/>
          <w:szCs w:val="24"/>
        </w:rPr>
      </w:pPr>
    </w:p>
    <w:p w14:paraId="5E36BB69" w14:textId="77777777" w:rsidR="00A0248A" w:rsidRPr="000568D4" w:rsidRDefault="00A0248A" w:rsidP="00835171">
      <w:pPr>
        <w:rPr>
          <w:rFonts w:ascii="Arial" w:hAnsi="Arial" w:cs="Arial"/>
          <w:sz w:val="24"/>
          <w:u w:val="single"/>
        </w:rPr>
      </w:pPr>
      <w:r w:rsidRPr="000568D4">
        <w:rPr>
          <w:rFonts w:ascii="Arial" w:hAnsi="Arial" w:cs="Arial"/>
          <w:sz w:val="24"/>
          <w:u w:val="single"/>
        </w:rPr>
        <w:t>Necessity:</w:t>
      </w:r>
    </w:p>
    <w:p w14:paraId="74C09DA2" w14:textId="77777777" w:rsidR="00A0248A" w:rsidRPr="000568D4" w:rsidRDefault="00A0248A" w:rsidP="00835171">
      <w:pPr>
        <w:rPr>
          <w:rFonts w:ascii="Arial" w:hAnsi="Arial" w:cs="Arial"/>
          <w:sz w:val="24"/>
          <w:u w:val="single"/>
        </w:rPr>
      </w:pPr>
    </w:p>
    <w:p w14:paraId="1C6C3EAC" w14:textId="77777777" w:rsidR="00E81C34" w:rsidRDefault="002B2BBB" w:rsidP="00835171">
      <w:pPr>
        <w:rPr>
          <w:rFonts w:ascii="Arial" w:hAnsi="Arial" w:cs="Arial"/>
          <w:sz w:val="24"/>
        </w:rPr>
      </w:pPr>
      <w:r>
        <w:rPr>
          <w:rFonts w:ascii="Arial" w:hAnsi="Arial" w:cs="Arial"/>
          <w:sz w:val="24"/>
        </w:rPr>
        <w:t>T</w:t>
      </w:r>
      <w:r w:rsidR="00E81C34">
        <w:rPr>
          <w:rFonts w:ascii="Arial" w:hAnsi="Arial" w:cs="Arial"/>
          <w:sz w:val="24"/>
        </w:rPr>
        <w:t>his section is necessary to provide flexibility to the court to make a determination on denial of care and permit the injured worker to treat outside the MPN and not be subject to a transfer of care into the MPN.</w:t>
      </w:r>
    </w:p>
    <w:p w14:paraId="7FAD18D5" w14:textId="77777777" w:rsidR="00E81C34" w:rsidRDefault="00E81C34" w:rsidP="00835171">
      <w:pPr>
        <w:rPr>
          <w:rFonts w:ascii="Arial" w:hAnsi="Arial" w:cs="Arial"/>
          <w:sz w:val="24"/>
        </w:rPr>
      </w:pPr>
    </w:p>
    <w:p w14:paraId="2E9EA71B" w14:textId="77777777" w:rsidR="00A0248A" w:rsidRPr="000568D4" w:rsidRDefault="00A0248A" w:rsidP="00835171">
      <w:pPr>
        <w:rPr>
          <w:rFonts w:ascii="Arial" w:hAnsi="Arial" w:cs="Arial"/>
          <w:sz w:val="24"/>
          <w:u w:val="single"/>
        </w:rPr>
      </w:pPr>
      <w:r w:rsidRPr="000568D4">
        <w:rPr>
          <w:rFonts w:ascii="Arial" w:hAnsi="Arial" w:cs="Arial"/>
          <w:sz w:val="24"/>
          <w:u w:val="single"/>
        </w:rPr>
        <w:t>Consideration of Alternatives:</w:t>
      </w:r>
    </w:p>
    <w:p w14:paraId="177D76E0" w14:textId="77777777" w:rsidR="00A0248A" w:rsidRPr="000568D4" w:rsidRDefault="00A0248A" w:rsidP="00835171">
      <w:pPr>
        <w:rPr>
          <w:rFonts w:ascii="Arial" w:hAnsi="Arial" w:cs="Arial"/>
          <w:sz w:val="24"/>
        </w:rPr>
      </w:pPr>
    </w:p>
    <w:p w14:paraId="43462E77" w14:textId="77777777" w:rsidR="00A0248A" w:rsidRDefault="00A0248A"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 by the Administrative Director.</w:t>
      </w:r>
    </w:p>
    <w:p w14:paraId="767162D2" w14:textId="77777777" w:rsidR="00E81C34" w:rsidRDefault="00E81C34" w:rsidP="00835171">
      <w:pPr>
        <w:rPr>
          <w:rFonts w:ascii="Arial" w:hAnsi="Arial" w:cs="Arial"/>
          <w:sz w:val="24"/>
        </w:rPr>
      </w:pPr>
    </w:p>
    <w:p w14:paraId="76E8F916" w14:textId="77777777" w:rsidR="00E81C34" w:rsidRPr="00E81C34" w:rsidRDefault="00E81C34"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a</w:t>
      </w:r>
      <w:r w:rsidRPr="007E1EC9">
        <w:rPr>
          <w:rFonts w:ascii="Arial" w:hAnsi="Arial" w:cs="Arial"/>
          <w:b/>
          <w:sz w:val="24"/>
          <w:szCs w:val="24"/>
        </w:rPr>
        <w:t>)</w:t>
      </w:r>
      <w:r>
        <w:rPr>
          <w:rFonts w:ascii="Arial" w:hAnsi="Arial" w:cs="Arial"/>
          <w:b/>
          <w:sz w:val="24"/>
          <w:szCs w:val="24"/>
        </w:rPr>
        <w:t>, (e), (e)(2), (f), (g), (h), (</w:t>
      </w:r>
      <w:proofErr w:type="spellStart"/>
      <w:r>
        <w:rPr>
          <w:rFonts w:ascii="Arial" w:hAnsi="Arial" w:cs="Arial"/>
          <w:b/>
          <w:sz w:val="24"/>
          <w:szCs w:val="24"/>
        </w:rPr>
        <w:t>i</w:t>
      </w:r>
      <w:proofErr w:type="spellEnd"/>
      <w:r>
        <w:rPr>
          <w:rFonts w:ascii="Arial" w:hAnsi="Arial" w:cs="Arial"/>
          <w:b/>
          <w:sz w:val="24"/>
          <w:szCs w:val="24"/>
        </w:rPr>
        <w:t xml:space="preserve">), (j) </w:t>
      </w:r>
      <w:r w:rsidRPr="00E81C34">
        <w:rPr>
          <w:rFonts w:ascii="Arial" w:hAnsi="Arial" w:cs="Arial"/>
          <w:sz w:val="24"/>
          <w:szCs w:val="24"/>
        </w:rPr>
        <w:t xml:space="preserve">were amended to add </w:t>
      </w:r>
      <w:r w:rsidR="00BD5755">
        <w:rPr>
          <w:rFonts w:ascii="Arial" w:hAnsi="Arial" w:cs="Arial"/>
          <w:sz w:val="24"/>
          <w:szCs w:val="24"/>
        </w:rPr>
        <w:t>“</w:t>
      </w:r>
      <w:r w:rsidRPr="00E81C34">
        <w:rPr>
          <w:rFonts w:ascii="Arial" w:hAnsi="Arial" w:cs="Arial"/>
          <w:sz w:val="24"/>
          <w:szCs w:val="24"/>
        </w:rPr>
        <w:t>or claims admin</w:t>
      </w:r>
      <w:r>
        <w:rPr>
          <w:rFonts w:ascii="Arial" w:hAnsi="Arial" w:cs="Arial"/>
          <w:sz w:val="24"/>
          <w:szCs w:val="24"/>
        </w:rPr>
        <w:t>istrator</w:t>
      </w:r>
      <w:r w:rsidR="00BD5755">
        <w:rPr>
          <w:rFonts w:ascii="Arial" w:hAnsi="Arial" w:cs="Arial"/>
          <w:sz w:val="24"/>
          <w:szCs w:val="24"/>
        </w:rPr>
        <w:t>”</w:t>
      </w:r>
      <w:r w:rsidRPr="00E81C34">
        <w:rPr>
          <w:rFonts w:ascii="Arial" w:hAnsi="Arial" w:cs="Arial"/>
          <w:sz w:val="24"/>
          <w:szCs w:val="24"/>
        </w:rPr>
        <w:t xml:space="preserve">. </w:t>
      </w:r>
    </w:p>
    <w:p w14:paraId="62A8C949" w14:textId="77777777" w:rsidR="00E81C34" w:rsidRDefault="00E81C34" w:rsidP="00835171">
      <w:pPr>
        <w:rPr>
          <w:rFonts w:ascii="Arial" w:hAnsi="Arial" w:cs="Arial"/>
          <w:sz w:val="24"/>
        </w:rPr>
      </w:pPr>
    </w:p>
    <w:p w14:paraId="003EDEF3" w14:textId="77777777" w:rsidR="00E81C34" w:rsidRPr="00E81C34" w:rsidRDefault="00E81C34" w:rsidP="00835171">
      <w:pPr>
        <w:rPr>
          <w:rFonts w:ascii="Arial" w:hAnsi="Arial" w:cs="Arial"/>
          <w:sz w:val="24"/>
        </w:rPr>
      </w:pPr>
      <w:r w:rsidRPr="007E1EC9">
        <w:rPr>
          <w:rFonts w:ascii="Arial" w:hAnsi="Arial" w:cs="Arial"/>
          <w:b/>
          <w:sz w:val="24"/>
          <w:szCs w:val="24"/>
        </w:rPr>
        <w:t>Subsection (</w:t>
      </w:r>
      <w:r>
        <w:rPr>
          <w:rFonts w:ascii="Arial" w:hAnsi="Arial" w:cs="Arial"/>
          <w:b/>
          <w:sz w:val="24"/>
          <w:szCs w:val="24"/>
        </w:rPr>
        <w:t>k</w:t>
      </w:r>
      <w:r w:rsidRPr="007E1EC9">
        <w:rPr>
          <w:rFonts w:ascii="Arial" w:hAnsi="Arial" w:cs="Arial"/>
          <w:b/>
          <w:sz w:val="24"/>
          <w:szCs w:val="24"/>
        </w:rPr>
        <w:t>)</w:t>
      </w:r>
      <w:r>
        <w:rPr>
          <w:rFonts w:ascii="Arial" w:hAnsi="Arial" w:cs="Arial"/>
          <w:sz w:val="24"/>
          <w:szCs w:val="24"/>
        </w:rPr>
        <w:t xml:space="preserve"> was added to provide the court the authority to review a case and make a determination on denial of care and if there is a denial then the court can </w:t>
      </w:r>
      <w:r w:rsidR="00BD5755">
        <w:rPr>
          <w:rFonts w:ascii="Arial" w:hAnsi="Arial" w:cs="Arial"/>
          <w:sz w:val="24"/>
          <w:szCs w:val="24"/>
        </w:rPr>
        <w:t xml:space="preserve">within their discretion permit </w:t>
      </w:r>
      <w:r>
        <w:rPr>
          <w:rFonts w:ascii="Arial" w:hAnsi="Arial" w:cs="Arial"/>
          <w:sz w:val="24"/>
          <w:szCs w:val="24"/>
        </w:rPr>
        <w:t xml:space="preserve">the injured worker to treat outside of the MPN. </w:t>
      </w:r>
    </w:p>
    <w:p w14:paraId="06FBB333" w14:textId="77777777" w:rsidR="007C7A8F" w:rsidRPr="000568D4" w:rsidRDefault="007C7A8F" w:rsidP="00835171">
      <w:pPr>
        <w:spacing w:before="240"/>
        <w:rPr>
          <w:rFonts w:ascii="Arial" w:hAnsi="Arial" w:cs="Arial"/>
          <w:b/>
          <w:bCs/>
          <w:sz w:val="24"/>
          <w:szCs w:val="24"/>
        </w:rPr>
      </w:pPr>
      <w:r w:rsidRPr="000568D4">
        <w:rPr>
          <w:rFonts w:ascii="Arial" w:hAnsi="Arial" w:cs="Arial"/>
          <w:b/>
          <w:bCs/>
          <w:sz w:val="24"/>
          <w:szCs w:val="24"/>
        </w:rPr>
        <w:t xml:space="preserve">Section 9767.10 Continuity of Care Policy </w:t>
      </w:r>
    </w:p>
    <w:p w14:paraId="0116515F" w14:textId="77777777" w:rsidR="007C7A8F" w:rsidRPr="000568D4" w:rsidRDefault="007C7A8F" w:rsidP="00835171">
      <w:pPr>
        <w:rPr>
          <w:rFonts w:ascii="Arial" w:hAnsi="Arial" w:cs="Arial"/>
          <w:color w:val="000000"/>
          <w:sz w:val="24"/>
          <w:szCs w:val="24"/>
        </w:rPr>
      </w:pPr>
    </w:p>
    <w:p w14:paraId="503C60F3" w14:textId="77777777" w:rsidR="000019D5" w:rsidRPr="000568D4" w:rsidRDefault="000019D5" w:rsidP="00835171">
      <w:pPr>
        <w:rPr>
          <w:rFonts w:ascii="Arial" w:hAnsi="Arial" w:cs="Arial"/>
          <w:sz w:val="24"/>
          <w:u w:val="single"/>
        </w:rPr>
      </w:pPr>
      <w:r w:rsidRPr="000568D4">
        <w:rPr>
          <w:rFonts w:ascii="Arial" w:hAnsi="Arial" w:cs="Arial"/>
          <w:sz w:val="24"/>
          <w:u w:val="single"/>
        </w:rPr>
        <w:lastRenderedPageBreak/>
        <w:t>Specific Purpose of Section 9767.10:</w:t>
      </w:r>
    </w:p>
    <w:p w14:paraId="376024BF" w14:textId="77777777" w:rsidR="000019D5" w:rsidRPr="000568D4" w:rsidRDefault="000019D5" w:rsidP="00835171">
      <w:pPr>
        <w:rPr>
          <w:rFonts w:ascii="Arial" w:hAnsi="Arial" w:cs="Arial"/>
          <w:color w:val="000000"/>
          <w:sz w:val="24"/>
          <w:szCs w:val="24"/>
        </w:rPr>
      </w:pPr>
    </w:p>
    <w:p w14:paraId="7E6E82F5" w14:textId="77777777" w:rsidR="00CC701A" w:rsidRDefault="007C7A8F" w:rsidP="00835171">
      <w:pPr>
        <w:rPr>
          <w:rFonts w:ascii="Arial" w:hAnsi="Arial" w:cs="Arial"/>
          <w:sz w:val="24"/>
        </w:rPr>
      </w:pPr>
      <w:bookmarkStart w:id="20" w:name="_Hlk215563833"/>
      <w:r w:rsidRPr="000568D4">
        <w:rPr>
          <w:rFonts w:ascii="Arial" w:hAnsi="Arial" w:cs="Arial"/>
          <w:color w:val="000000"/>
          <w:sz w:val="24"/>
          <w:szCs w:val="24"/>
        </w:rPr>
        <w:t>Th</w:t>
      </w:r>
      <w:r w:rsidR="006700D8" w:rsidRPr="000568D4">
        <w:rPr>
          <w:rFonts w:ascii="Arial" w:hAnsi="Arial" w:cs="Arial"/>
          <w:color w:val="000000"/>
          <w:sz w:val="24"/>
          <w:szCs w:val="24"/>
        </w:rPr>
        <w:t xml:space="preserve">e purpose of this </w:t>
      </w:r>
      <w:r w:rsidR="00CC701A">
        <w:rPr>
          <w:rFonts w:ascii="Arial" w:hAnsi="Arial" w:cs="Arial"/>
          <w:sz w:val="24"/>
        </w:rPr>
        <w:t xml:space="preserve">update is to add “or claims administrator” to be consistent with Labor Code section 4616.2. This amendment is made throughout this regulatory package. </w:t>
      </w:r>
    </w:p>
    <w:bookmarkEnd w:id="20"/>
    <w:p w14:paraId="70A2ED75" w14:textId="77777777" w:rsidR="00A0248A" w:rsidRPr="000568D4" w:rsidRDefault="00A0248A" w:rsidP="00835171">
      <w:pPr>
        <w:rPr>
          <w:rFonts w:ascii="Arial" w:hAnsi="Arial" w:cs="Arial"/>
          <w:color w:val="000000"/>
          <w:sz w:val="24"/>
          <w:szCs w:val="24"/>
        </w:rPr>
      </w:pPr>
    </w:p>
    <w:p w14:paraId="357C9678" w14:textId="77777777" w:rsidR="00A0248A" w:rsidRPr="000568D4" w:rsidRDefault="00A0248A" w:rsidP="00835171">
      <w:pPr>
        <w:rPr>
          <w:rFonts w:ascii="Arial" w:hAnsi="Arial" w:cs="Arial"/>
          <w:sz w:val="24"/>
          <w:u w:val="single"/>
        </w:rPr>
      </w:pPr>
      <w:r w:rsidRPr="000568D4">
        <w:rPr>
          <w:rFonts w:ascii="Arial" w:hAnsi="Arial" w:cs="Arial"/>
          <w:sz w:val="24"/>
          <w:u w:val="single"/>
        </w:rPr>
        <w:t>Necessity:</w:t>
      </w:r>
    </w:p>
    <w:p w14:paraId="07A541E7" w14:textId="77777777" w:rsidR="00A0248A" w:rsidRPr="000568D4" w:rsidRDefault="00A0248A" w:rsidP="00835171">
      <w:pPr>
        <w:rPr>
          <w:rFonts w:ascii="Arial" w:hAnsi="Arial" w:cs="Arial"/>
          <w:sz w:val="24"/>
          <w:u w:val="single"/>
        </w:rPr>
      </w:pPr>
    </w:p>
    <w:p w14:paraId="69DDF942" w14:textId="77777777" w:rsidR="00A0248A" w:rsidRDefault="00A05651" w:rsidP="00835171">
      <w:pPr>
        <w:rPr>
          <w:rFonts w:ascii="Arial" w:hAnsi="Arial" w:cs="Arial"/>
          <w:sz w:val="24"/>
        </w:rPr>
      </w:pPr>
      <w:r w:rsidRPr="000568D4">
        <w:rPr>
          <w:rFonts w:ascii="Arial" w:hAnsi="Arial" w:cs="Arial"/>
          <w:sz w:val="24"/>
        </w:rPr>
        <w:t xml:space="preserve">This </w:t>
      </w:r>
      <w:r w:rsidR="00CC701A">
        <w:rPr>
          <w:rFonts w:ascii="Arial" w:hAnsi="Arial" w:cs="Arial"/>
          <w:sz w:val="24"/>
        </w:rPr>
        <w:t xml:space="preserve">update is necessary for consistency throughout this regulatory update and to be consistent with the statute. </w:t>
      </w:r>
    </w:p>
    <w:p w14:paraId="03B0379D" w14:textId="77777777" w:rsidR="00CC701A" w:rsidRPr="000568D4" w:rsidRDefault="00CC701A" w:rsidP="00835171">
      <w:pPr>
        <w:rPr>
          <w:rFonts w:ascii="Arial" w:hAnsi="Arial" w:cs="Arial"/>
          <w:sz w:val="24"/>
        </w:rPr>
      </w:pPr>
    </w:p>
    <w:p w14:paraId="1A524553" w14:textId="77777777" w:rsidR="00A0248A" w:rsidRPr="000568D4" w:rsidRDefault="00A0248A" w:rsidP="00835171">
      <w:pPr>
        <w:rPr>
          <w:rFonts w:ascii="Arial" w:hAnsi="Arial" w:cs="Arial"/>
          <w:sz w:val="24"/>
          <w:u w:val="single"/>
        </w:rPr>
      </w:pPr>
      <w:r w:rsidRPr="000568D4">
        <w:rPr>
          <w:rFonts w:ascii="Arial" w:hAnsi="Arial" w:cs="Arial"/>
          <w:sz w:val="24"/>
          <w:u w:val="single"/>
        </w:rPr>
        <w:t>Consideration of Alternatives:</w:t>
      </w:r>
    </w:p>
    <w:p w14:paraId="613A38F9" w14:textId="77777777" w:rsidR="00A0248A" w:rsidRPr="000568D4" w:rsidRDefault="00A0248A" w:rsidP="00835171">
      <w:pPr>
        <w:rPr>
          <w:rFonts w:ascii="Arial" w:hAnsi="Arial" w:cs="Arial"/>
          <w:sz w:val="24"/>
        </w:rPr>
      </w:pPr>
    </w:p>
    <w:p w14:paraId="11A88EAA" w14:textId="77777777" w:rsidR="00A0248A" w:rsidRDefault="00A0248A"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 by the Administrative Director.</w:t>
      </w:r>
    </w:p>
    <w:p w14:paraId="0A75B9F2" w14:textId="77777777" w:rsidR="00CC701A" w:rsidRDefault="00CC701A" w:rsidP="00835171">
      <w:pPr>
        <w:rPr>
          <w:rFonts w:ascii="Arial" w:hAnsi="Arial" w:cs="Arial"/>
          <w:sz w:val="24"/>
        </w:rPr>
      </w:pPr>
    </w:p>
    <w:p w14:paraId="616B3681" w14:textId="77777777" w:rsidR="00CC701A" w:rsidRPr="00E81C34" w:rsidRDefault="00CC701A" w:rsidP="00835171">
      <w:pPr>
        <w:rPr>
          <w:rFonts w:ascii="Arial" w:hAnsi="Arial" w:cs="Arial"/>
          <w:sz w:val="24"/>
          <w:szCs w:val="24"/>
        </w:rPr>
      </w:pPr>
      <w:r w:rsidRPr="007E1EC9">
        <w:rPr>
          <w:rFonts w:ascii="Arial" w:hAnsi="Arial" w:cs="Arial"/>
          <w:b/>
          <w:sz w:val="24"/>
          <w:szCs w:val="24"/>
        </w:rPr>
        <w:t xml:space="preserve">Subsection </w:t>
      </w:r>
      <w:r>
        <w:rPr>
          <w:rFonts w:ascii="Arial" w:hAnsi="Arial" w:cs="Arial"/>
          <w:b/>
          <w:sz w:val="24"/>
          <w:szCs w:val="24"/>
        </w:rPr>
        <w:t xml:space="preserve">(d)(1), (d)(2), (d)(3), (d)(4), (d)(5) </w:t>
      </w:r>
      <w:r w:rsidRPr="00E81C34">
        <w:rPr>
          <w:rFonts w:ascii="Arial" w:hAnsi="Arial" w:cs="Arial"/>
          <w:sz w:val="24"/>
          <w:szCs w:val="24"/>
        </w:rPr>
        <w:t xml:space="preserve">were amended to add </w:t>
      </w:r>
      <w:r w:rsidR="00BD5755">
        <w:rPr>
          <w:rFonts w:ascii="Arial" w:hAnsi="Arial" w:cs="Arial"/>
          <w:sz w:val="24"/>
          <w:szCs w:val="24"/>
        </w:rPr>
        <w:t>“</w:t>
      </w:r>
      <w:r w:rsidRPr="00E81C34">
        <w:rPr>
          <w:rFonts w:ascii="Arial" w:hAnsi="Arial" w:cs="Arial"/>
          <w:sz w:val="24"/>
          <w:szCs w:val="24"/>
        </w:rPr>
        <w:t>or claims admin</w:t>
      </w:r>
      <w:r>
        <w:rPr>
          <w:rFonts w:ascii="Arial" w:hAnsi="Arial" w:cs="Arial"/>
          <w:sz w:val="24"/>
          <w:szCs w:val="24"/>
        </w:rPr>
        <w:t>istrator</w:t>
      </w:r>
      <w:r w:rsidR="00BD5755">
        <w:rPr>
          <w:rFonts w:ascii="Arial" w:hAnsi="Arial" w:cs="Arial"/>
          <w:sz w:val="24"/>
          <w:szCs w:val="24"/>
        </w:rPr>
        <w:t>”</w:t>
      </w:r>
      <w:r w:rsidRPr="00E81C34">
        <w:rPr>
          <w:rFonts w:ascii="Arial" w:hAnsi="Arial" w:cs="Arial"/>
          <w:sz w:val="24"/>
          <w:szCs w:val="24"/>
        </w:rPr>
        <w:t xml:space="preserve">. </w:t>
      </w:r>
    </w:p>
    <w:p w14:paraId="6916D88A" w14:textId="77777777" w:rsidR="00CC701A" w:rsidRPr="000568D4" w:rsidRDefault="00CC701A" w:rsidP="00A0248A">
      <w:pPr>
        <w:jc w:val="both"/>
        <w:rPr>
          <w:rFonts w:ascii="Arial" w:hAnsi="Arial" w:cs="Arial"/>
          <w:sz w:val="24"/>
        </w:rPr>
      </w:pPr>
    </w:p>
    <w:p w14:paraId="2C7E12A1" w14:textId="77777777" w:rsidR="007C7A8F" w:rsidRPr="002D6155" w:rsidRDefault="007C7A8F" w:rsidP="000019D5">
      <w:pPr>
        <w:spacing w:before="240"/>
        <w:jc w:val="both"/>
        <w:rPr>
          <w:rFonts w:ascii="Arial" w:hAnsi="Arial" w:cs="Arial"/>
          <w:b/>
          <w:bCs/>
          <w:sz w:val="24"/>
          <w:szCs w:val="24"/>
        </w:rPr>
      </w:pPr>
      <w:r w:rsidRPr="002D6155">
        <w:rPr>
          <w:rFonts w:ascii="Arial" w:hAnsi="Arial" w:cs="Arial"/>
          <w:b/>
          <w:bCs/>
          <w:sz w:val="24"/>
          <w:szCs w:val="24"/>
        </w:rPr>
        <w:t>Section 9767.12 Employee Notification.</w:t>
      </w:r>
    </w:p>
    <w:p w14:paraId="7B9D84EC" w14:textId="77777777" w:rsidR="000019D5" w:rsidRPr="000568D4" w:rsidRDefault="000019D5" w:rsidP="000019D5">
      <w:pPr>
        <w:jc w:val="both"/>
        <w:rPr>
          <w:rFonts w:ascii="Arial" w:hAnsi="Arial" w:cs="Arial"/>
          <w:sz w:val="24"/>
          <w:u w:val="single"/>
        </w:rPr>
      </w:pPr>
    </w:p>
    <w:p w14:paraId="65015B27" w14:textId="77777777" w:rsidR="000019D5" w:rsidRPr="000568D4" w:rsidRDefault="000019D5" w:rsidP="000019D5">
      <w:pPr>
        <w:jc w:val="both"/>
        <w:rPr>
          <w:rFonts w:ascii="Arial" w:hAnsi="Arial" w:cs="Arial"/>
          <w:sz w:val="24"/>
          <w:u w:val="single"/>
        </w:rPr>
      </w:pPr>
      <w:r w:rsidRPr="000568D4">
        <w:rPr>
          <w:rFonts w:ascii="Arial" w:hAnsi="Arial" w:cs="Arial"/>
          <w:sz w:val="24"/>
          <w:u w:val="single"/>
        </w:rPr>
        <w:t>Specific Purpose of Section 9767.12:</w:t>
      </w:r>
    </w:p>
    <w:p w14:paraId="0012C61B" w14:textId="77777777" w:rsidR="000725B6" w:rsidRDefault="000725B6" w:rsidP="00A0248A">
      <w:pPr>
        <w:jc w:val="both"/>
        <w:rPr>
          <w:rFonts w:ascii="Arial" w:hAnsi="Arial" w:cs="Arial"/>
          <w:sz w:val="24"/>
          <w:u w:val="single"/>
        </w:rPr>
      </w:pPr>
    </w:p>
    <w:p w14:paraId="6B46B29A" w14:textId="77777777" w:rsidR="000725B6" w:rsidRDefault="005023E8" w:rsidP="00835171">
      <w:pPr>
        <w:rPr>
          <w:rFonts w:ascii="Arial" w:hAnsi="Arial" w:cs="Arial"/>
          <w:sz w:val="24"/>
        </w:rPr>
      </w:pPr>
      <w:bookmarkStart w:id="21" w:name="_Hlk215563865"/>
      <w:r>
        <w:rPr>
          <w:rFonts w:ascii="Arial" w:hAnsi="Arial" w:cs="Arial"/>
          <w:sz w:val="24"/>
        </w:rPr>
        <w:t>The purpose of this section is to establish requirements for notifying injured workers about the MPN services, access procedures, and their rights within the MPN system to ensure informed participation and proper utilization of the network.</w:t>
      </w:r>
      <w:bookmarkEnd w:id="21"/>
      <w:r>
        <w:rPr>
          <w:rFonts w:ascii="Arial" w:hAnsi="Arial" w:cs="Arial"/>
          <w:sz w:val="24"/>
        </w:rPr>
        <w:t xml:space="preserve">  </w:t>
      </w:r>
    </w:p>
    <w:p w14:paraId="123EB204" w14:textId="77777777" w:rsidR="005023E8" w:rsidRDefault="005023E8" w:rsidP="00835171">
      <w:pPr>
        <w:rPr>
          <w:rFonts w:ascii="Arial" w:hAnsi="Arial" w:cs="Arial"/>
          <w:sz w:val="24"/>
        </w:rPr>
      </w:pPr>
    </w:p>
    <w:p w14:paraId="0A3FEC25" w14:textId="77777777" w:rsidR="005023E8" w:rsidRDefault="005023E8" w:rsidP="00835171">
      <w:pPr>
        <w:rPr>
          <w:rFonts w:ascii="Arial" w:hAnsi="Arial" w:cs="Arial"/>
          <w:sz w:val="24"/>
        </w:rPr>
      </w:pPr>
      <w:r>
        <w:rPr>
          <w:rFonts w:ascii="Arial" w:hAnsi="Arial" w:cs="Arial"/>
          <w:sz w:val="24"/>
        </w:rPr>
        <w:t xml:space="preserve">The addition of “or claims administrator” is to be consistent with Labor Code section 4616.2. This amendment is made throughout this regulatory package. </w:t>
      </w:r>
    </w:p>
    <w:p w14:paraId="5152ECC1" w14:textId="77777777" w:rsidR="005023E8" w:rsidRDefault="005023E8" w:rsidP="00A0248A">
      <w:pPr>
        <w:jc w:val="both"/>
        <w:rPr>
          <w:rFonts w:ascii="Arial" w:hAnsi="Arial" w:cs="Arial"/>
          <w:sz w:val="24"/>
        </w:rPr>
      </w:pPr>
    </w:p>
    <w:p w14:paraId="7551937C" w14:textId="77777777" w:rsidR="00A0248A" w:rsidRDefault="00A0248A" w:rsidP="00A0248A">
      <w:pPr>
        <w:jc w:val="both"/>
        <w:rPr>
          <w:rFonts w:ascii="Arial" w:hAnsi="Arial" w:cs="Arial"/>
          <w:sz w:val="24"/>
          <w:u w:val="single"/>
        </w:rPr>
      </w:pPr>
      <w:r w:rsidRPr="000568D4">
        <w:rPr>
          <w:rFonts w:ascii="Arial" w:hAnsi="Arial" w:cs="Arial"/>
          <w:sz w:val="24"/>
          <w:u w:val="single"/>
        </w:rPr>
        <w:t>Necessity:</w:t>
      </w:r>
    </w:p>
    <w:p w14:paraId="5593E10D" w14:textId="77777777" w:rsidR="005023E8" w:rsidRPr="000568D4" w:rsidRDefault="005023E8" w:rsidP="00A0248A">
      <w:pPr>
        <w:jc w:val="both"/>
        <w:rPr>
          <w:rFonts w:ascii="Arial" w:hAnsi="Arial" w:cs="Arial"/>
          <w:sz w:val="24"/>
          <w:u w:val="single"/>
        </w:rPr>
      </w:pPr>
    </w:p>
    <w:p w14:paraId="252D83DE" w14:textId="7342CA30" w:rsidR="00066E64" w:rsidRDefault="005023E8" w:rsidP="00835171">
      <w:pPr>
        <w:rPr>
          <w:rFonts w:ascii="Arial" w:hAnsi="Arial" w:cs="Arial"/>
          <w:sz w:val="24"/>
        </w:rPr>
      </w:pPr>
      <w:r w:rsidRPr="005023E8">
        <w:rPr>
          <w:rFonts w:ascii="Arial" w:hAnsi="Arial" w:cs="Arial"/>
          <w:sz w:val="24"/>
        </w:rPr>
        <w:t xml:space="preserve">Removal of </w:t>
      </w:r>
      <w:r>
        <w:rPr>
          <w:rFonts w:ascii="Arial" w:hAnsi="Arial" w:cs="Arial"/>
          <w:sz w:val="24"/>
        </w:rPr>
        <w:t xml:space="preserve">requiring only Spanish notification if the employee primarily speaks Spanish is necessary as the MPN may not know the primary language of the employee therefore, requiring the notice be in both English and Spanish is reasonable. </w:t>
      </w:r>
      <w:r w:rsidR="009158A9">
        <w:rPr>
          <w:rFonts w:ascii="Arial" w:hAnsi="Arial" w:cs="Arial"/>
          <w:sz w:val="24"/>
        </w:rPr>
        <w:t>The update is necessary to provide clear information regarding contact information for the MPN and medical access assistants and that the online web address include a complete statewide listing of all participating providers. Updating the language to electronic form of transmission and removal of reference to CD, flash drive or via email is necessary to modernize the language and reflect current communication practices.  The update removes the ability of the MPN provider directory to be password protected and requires that the directory not be password protected</w:t>
      </w:r>
      <w:r w:rsidR="002D6155">
        <w:rPr>
          <w:rFonts w:ascii="Arial" w:hAnsi="Arial" w:cs="Arial"/>
          <w:sz w:val="24"/>
        </w:rPr>
        <w:t xml:space="preserve"> to ensure access to both injured workers and providers without an undue burden</w:t>
      </w:r>
      <w:r w:rsidR="009158A9">
        <w:rPr>
          <w:rFonts w:ascii="Arial" w:hAnsi="Arial" w:cs="Arial"/>
          <w:sz w:val="24"/>
        </w:rPr>
        <w:t xml:space="preserve">.  The update provides clarity as to the director listing and the minimum requirements of the listing to best facilitate the </w:t>
      </w:r>
      <w:r w:rsidR="009158A9">
        <w:rPr>
          <w:rFonts w:ascii="Arial" w:hAnsi="Arial" w:cs="Arial"/>
          <w:sz w:val="24"/>
        </w:rPr>
        <w:lastRenderedPageBreak/>
        <w:t>use of the directory for injured workers</w:t>
      </w:r>
      <w:r w:rsidR="00E4186E">
        <w:rPr>
          <w:rFonts w:ascii="Arial" w:hAnsi="Arial" w:cs="Arial"/>
          <w:sz w:val="24"/>
        </w:rPr>
        <w:t xml:space="preserve"> this update is necessary to comply with the updates to Labor Code section 4616(a)(4)(A)(</w:t>
      </w:r>
      <w:proofErr w:type="spellStart"/>
      <w:r w:rsidR="00E4186E">
        <w:rPr>
          <w:rFonts w:ascii="Arial" w:hAnsi="Arial" w:cs="Arial"/>
          <w:sz w:val="24"/>
        </w:rPr>
        <w:t>i</w:t>
      </w:r>
      <w:proofErr w:type="spellEnd"/>
      <w:r w:rsidR="00E4186E">
        <w:rPr>
          <w:rFonts w:ascii="Arial" w:hAnsi="Arial" w:cs="Arial"/>
          <w:sz w:val="24"/>
        </w:rPr>
        <w:t>) and language access (Labor Code section 4600(g))</w:t>
      </w:r>
      <w:r w:rsidR="009158A9">
        <w:rPr>
          <w:rFonts w:ascii="Arial" w:hAnsi="Arial" w:cs="Arial"/>
          <w:sz w:val="24"/>
        </w:rPr>
        <w:t xml:space="preserve">. </w:t>
      </w:r>
      <w:r w:rsidR="006E6F35">
        <w:rPr>
          <w:rFonts w:ascii="Arial" w:hAnsi="Arial" w:cs="Arial"/>
          <w:sz w:val="24"/>
        </w:rPr>
        <w:t xml:space="preserve">The update is necessary to provide clarity as to the importance of the employee notification by requiring effective </w:t>
      </w:r>
      <w:r w:rsidR="00C01298">
        <w:rPr>
          <w:rFonts w:ascii="Arial" w:hAnsi="Arial" w:cs="Arial"/>
          <w:sz w:val="24"/>
        </w:rPr>
        <w:t>January 1, 2028</w:t>
      </w:r>
      <w:r w:rsidR="006E6F35">
        <w:rPr>
          <w:rFonts w:ascii="Arial" w:hAnsi="Arial" w:cs="Arial"/>
          <w:sz w:val="24"/>
        </w:rPr>
        <w:t xml:space="preserve"> for the notification to include in bold 14-point font language that the injured shall retain the document and take to all medical appointments. </w:t>
      </w:r>
      <w:r w:rsidR="002D6155">
        <w:rPr>
          <w:rFonts w:ascii="Arial" w:hAnsi="Arial" w:cs="Arial"/>
          <w:sz w:val="24"/>
        </w:rPr>
        <w:t xml:space="preserve">A timeframe of 30 </w:t>
      </w:r>
      <w:proofErr w:type="spellStart"/>
      <w:r w:rsidR="002D6155">
        <w:rPr>
          <w:rFonts w:ascii="Arial" w:hAnsi="Arial" w:cs="Arial"/>
          <w:sz w:val="24"/>
        </w:rPr>
        <w:t>days notice</w:t>
      </w:r>
      <w:proofErr w:type="spellEnd"/>
      <w:r w:rsidR="002D6155">
        <w:rPr>
          <w:rFonts w:ascii="Arial" w:hAnsi="Arial" w:cs="Arial"/>
          <w:sz w:val="24"/>
        </w:rPr>
        <w:t xml:space="preserve"> of MPN coverage ending is needed to timely inform injured workers that the access to the MPN will be ending. </w:t>
      </w:r>
    </w:p>
    <w:p w14:paraId="5E28B4D0" w14:textId="77777777" w:rsidR="001C135A" w:rsidRPr="005023E8" w:rsidRDefault="001C135A" w:rsidP="00835171">
      <w:pPr>
        <w:rPr>
          <w:rFonts w:ascii="Arial" w:hAnsi="Arial" w:cs="Arial"/>
          <w:sz w:val="24"/>
        </w:rPr>
      </w:pPr>
    </w:p>
    <w:p w14:paraId="5AAD6F3F" w14:textId="77777777" w:rsidR="00A0248A" w:rsidRPr="000568D4" w:rsidRDefault="00A0248A" w:rsidP="00835171">
      <w:pPr>
        <w:rPr>
          <w:rFonts w:ascii="Arial" w:hAnsi="Arial" w:cs="Arial"/>
          <w:sz w:val="24"/>
          <w:u w:val="single"/>
        </w:rPr>
      </w:pPr>
      <w:r w:rsidRPr="000568D4">
        <w:rPr>
          <w:rFonts w:ascii="Arial" w:hAnsi="Arial" w:cs="Arial"/>
          <w:sz w:val="24"/>
          <w:u w:val="single"/>
        </w:rPr>
        <w:t>Consideration of Alternatives:</w:t>
      </w:r>
    </w:p>
    <w:p w14:paraId="4A919C01" w14:textId="77777777" w:rsidR="00A0248A" w:rsidRPr="000568D4" w:rsidRDefault="00A0248A" w:rsidP="00835171">
      <w:pPr>
        <w:rPr>
          <w:rFonts w:ascii="Arial" w:hAnsi="Arial" w:cs="Arial"/>
          <w:sz w:val="24"/>
        </w:rPr>
      </w:pPr>
    </w:p>
    <w:p w14:paraId="4F1A9D37" w14:textId="77777777" w:rsidR="00A0248A" w:rsidRDefault="00A0248A"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 by the Administrative Director.</w:t>
      </w:r>
    </w:p>
    <w:p w14:paraId="4B0E326D" w14:textId="77777777" w:rsidR="002D6155" w:rsidRPr="000568D4" w:rsidRDefault="002D6155" w:rsidP="00835171">
      <w:pPr>
        <w:rPr>
          <w:rFonts w:ascii="Arial" w:hAnsi="Arial" w:cs="Arial"/>
          <w:sz w:val="24"/>
        </w:rPr>
      </w:pPr>
    </w:p>
    <w:p w14:paraId="7AB16B91" w14:textId="77777777" w:rsidR="00A0248A" w:rsidRDefault="002D6155"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a) </w:t>
      </w:r>
      <w:r w:rsidRPr="002D6155">
        <w:rPr>
          <w:rFonts w:ascii="Arial" w:hAnsi="Arial" w:cs="Arial"/>
          <w:sz w:val="24"/>
          <w:szCs w:val="24"/>
        </w:rPr>
        <w:t xml:space="preserve">amended to remove “if the employee primarily speaks Spanish”, thereby making it a requirement to send the notice in both English and Spanish. </w:t>
      </w:r>
    </w:p>
    <w:p w14:paraId="03789011" w14:textId="77777777" w:rsidR="002D6155" w:rsidRPr="002D6155" w:rsidRDefault="002D6155" w:rsidP="00835171">
      <w:pPr>
        <w:rPr>
          <w:rFonts w:ascii="Arial" w:hAnsi="Arial" w:cs="Arial"/>
          <w:sz w:val="24"/>
          <w:szCs w:val="24"/>
        </w:rPr>
      </w:pPr>
    </w:p>
    <w:p w14:paraId="433B8F5A" w14:textId="77777777" w:rsidR="002D6155" w:rsidRDefault="002D6155"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a)(2)(A)</w:t>
      </w:r>
      <w:r>
        <w:rPr>
          <w:rFonts w:ascii="Arial" w:hAnsi="Arial" w:cs="Arial"/>
          <w:sz w:val="24"/>
          <w:szCs w:val="24"/>
        </w:rPr>
        <w:t xml:space="preserve"> </w:t>
      </w:r>
      <w:r w:rsidRPr="00E81C34">
        <w:rPr>
          <w:rFonts w:ascii="Arial" w:hAnsi="Arial" w:cs="Arial"/>
          <w:sz w:val="24"/>
          <w:szCs w:val="24"/>
        </w:rPr>
        <w:t xml:space="preserve">amended to add </w:t>
      </w:r>
      <w:r>
        <w:rPr>
          <w:rFonts w:ascii="Arial" w:hAnsi="Arial" w:cs="Arial"/>
          <w:sz w:val="24"/>
          <w:szCs w:val="24"/>
        </w:rPr>
        <w:t>“</w:t>
      </w:r>
      <w:r w:rsidRPr="00E81C34">
        <w:rPr>
          <w:rFonts w:ascii="Arial" w:hAnsi="Arial" w:cs="Arial"/>
          <w:sz w:val="24"/>
          <w:szCs w:val="24"/>
        </w:rPr>
        <w:t>or claims admin</w:t>
      </w:r>
      <w:r>
        <w:rPr>
          <w:rFonts w:ascii="Arial" w:hAnsi="Arial" w:cs="Arial"/>
          <w:sz w:val="24"/>
          <w:szCs w:val="24"/>
        </w:rPr>
        <w:t>istrator”</w:t>
      </w:r>
      <w:r w:rsidRPr="00E81C34">
        <w:rPr>
          <w:rFonts w:ascii="Arial" w:hAnsi="Arial" w:cs="Arial"/>
          <w:sz w:val="24"/>
          <w:szCs w:val="24"/>
        </w:rPr>
        <w:t xml:space="preserve">. </w:t>
      </w:r>
    </w:p>
    <w:p w14:paraId="5EF74BDB" w14:textId="77777777" w:rsidR="002D6155" w:rsidRPr="00E81C34" w:rsidRDefault="002D6155" w:rsidP="002D6155">
      <w:pPr>
        <w:jc w:val="both"/>
        <w:rPr>
          <w:rFonts w:ascii="Arial" w:hAnsi="Arial" w:cs="Arial"/>
          <w:sz w:val="24"/>
          <w:szCs w:val="24"/>
        </w:rPr>
      </w:pPr>
    </w:p>
    <w:p w14:paraId="5025FA6E" w14:textId="77777777" w:rsidR="002D6155" w:rsidRDefault="002D6155" w:rsidP="00835171">
      <w:pPr>
        <w:jc w:val="both"/>
        <w:rPr>
          <w:rFonts w:ascii="Arial" w:hAnsi="Arial" w:cs="Arial"/>
          <w:b/>
          <w:sz w:val="24"/>
          <w:szCs w:val="24"/>
        </w:rPr>
      </w:pPr>
      <w:r w:rsidRPr="007E1EC9">
        <w:rPr>
          <w:rFonts w:ascii="Arial" w:hAnsi="Arial" w:cs="Arial"/>
          <w:b/>
          <w:sz w:val="24"/>
          <w:szCs w:val="24"/>
        </w:rPr>
        <w:t>Subsection (</w:t>
      </w:r>
      <w:r>
        <w:rPr>
          <w:rFonts w:ascii="Arial" w:hAnsi="Arial" w:cs="Arial"/>
          <w:b/>
          <w:sz w:val="24"/>
          <w:szCs w:val="24"/>
        </w:rPr>
        <w:t xml:space="preserve">a)(2)(B) </w:t>
      </w:r>
      <w:r w:rsidRPr="002D6155">
        <w:rPr>
          <w:rFonts w:ascii="Arial" w:hAnsi="Arial" w:cs="Arial"/>
          <w:sz w:val="24"/>
          <w:szCs w:val="24"/>
        </w:rPr>
        <w:t xml:space="preserve">amended to add requirement that the notice </w:t>
      </w:r>
      <w:r w:rsidR="007A1B37" w:rsidRPr="002D6155">
        <w:rPr>
          <w:rFonts w:ascii="Arial" w:hAnsi="Arial" w:cs="Arial"/>
          <w:sz w:val="24"/>
          <w:szCs w:val="24"/>
        </w:rPr>
        <w:t>includes</w:t>
      </w:r>
      <w:r w:rsidRPr="002D6155">
        <w:rPr>
          <w:rFonts w:ascii="Arial" w:hAnsi="Arial" w:cs="Arial"/>
          <w:sz w:val="24"/>
          <w:szCs w:val="24"/>
        </w:rPr>
        <w:t xml:space="preserve"> how to contact the MPN contact and the medical access assistants and that the web address include the complete statewide listing of all participating providers.</w:t>
      </w:r>
      <w:r>
        <w:rPr>
          <w:rFonts w:ascii="Arial" w:hAnsi="Arial" w:cs="Arial"/>
          <w:b/>
          <w:sz w:val="24"/>
          <w:szCs w:val="24"/>
        </w:rPr>
        <w:t xml:space="preserve"> </w:t>
      </w:r>
    </w:p>
    <w:p w14:paraId="5C05410D" w14:textId="77777777" w:rsidR="002D6155" w:rsidRPr="000568D4" w:rsidRDefault="002D6155" w:rsidP="002D6155">
      <w:pPr>
        <w:jc w:val="both"/>
        <w:rPr>
          <w:rFonts w:ascii="Arial" w:hAnsi="Arial" w:cs="Arial"/>
          <w:sz w:val="24"/>
        </w:rPr>
      </w:pPr>
    </w:p>
    <w:p w14:paraId="509D6990" w14:textId="77777777" w:rsidR="002D6155" w:rsidRDefault="002D6155" w:rsidP="007C7A8F">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a)(2)(C)</w:t>
      </w:r>
      <w:r>
        <w:rPr>
          <w:rFonts w:ascii="Arial" w:hAnsi="Arial" w:cs="Arial"/>
          <w:sz w:val="24"/>
          <w:szCs w:val="24"/>
        </w:rPr>
        <w:t xml:space="preserve"> amended to remove reference to CD, flash drive, via email and deleted language for necessary instructions and passcodes.  This section was amended to provide that the MPN provider directory shall not be password protected. </w:t>
      </w:r>
      <w:r w:rsidR="000138F5">
        <w:rPr>
          <w:rFonts w:ascii="Arial" w:hAnsi="Arial" w:cs="Arial"/>
          <w:sz w:val="24"/>
          <w:szCs w:val="24"/>
        </w:rPr>
        <w:t xml:space="preserve">This section was amended to add additional language regarding only listing participating providers in the directory and providing for minimum listing requirements. </w:t>
      </w:r>
      <w:bookmarkStart w:id="22" w:name="_Hlk215564084"/>
      <w:r w:rsidR="000138F5">
        <w:rPr>
          <w:rFonts w:ascii="Arial" w:hAnsi="Arial" w:cs="Arial"/>
          <w:sz w:val="24"/>
          <w:szCs w:val="24"/>
        </w:rPr>
        <w:t xml:space="preserve">The amendment provides that if ancillary services are provided by an entity rather than an individual then the entity can be listed.  The update provides that the directory shall list out separately primary treating physicians by name and not by entity in a single searchable list by the medical specialty and location.  The update further provides that the directory shall </w:t>
      </w:r>
      <w:r w:rsidR="007A1B37">
        <w:rPr>
          <w:rFonts w:ascii="Arial" w:hAnsi="Arial" w:cs="Arial"/>
          <w:sz w:val="24"/>
          <w:szCs w:val="24"/>
        </w:rPr>
        <w:t xml:space="preserve">separately </w:t>
      </w:r>
      <w:r w:rsidR="000138F5">
        <w:rPr>
          <w:rFonts w:ascii="Arial" w:hAnsi="Arial" w:cs="Arial"/>
          <w:sz w:val="24"/>
          <w:szCs w:val="24"/>
        </w:rPr>
        <w:t xml:space="preserve">list interpreters by name and not by entity. </w:t>
      </w:r>
    </w:p>
    <w:bookmarkEnd w:id="22"/>
    <w:p w14:paraId="41E78AFC" w14:textId="77777777" w:rsidR="00E4186E" w:rsidRDefault="00E4186E" w:rsidP="007C7A8F">
      <w:pPr>
        <w:rPr>
          <w:rFonts w:ascii="Arial" w:hAnsi="Arial" w:cs="Arial"/>
          <w:sz w:val="24"/>
          <w:szCs w:val="24"/>
        </w:rPr>
      </w:pPr>
    </w:p>
    <w:p w14:paraId="6ACBBEEF" w14:textId="5CB91C6B" w:rsidR="00E4186E" w:rsidRDefault="00E4186E" w:rsidP="007C7A8F">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a)(2)(O) </w:t>
      </w:r>
      <w:r w:rsidRPr="00E4186E">
        <w:rPr>
          <w:rFonts w:ascii="Arial" w:hAnsi="Arial" w:cs="Arial"/>
          <w:sz w:val="24"/>
          <w:szCs w:val="24"/>
        </w:rPr>
        <w:t xml:space="preserve">added to provided that </w:t>
      </w:r>
      <w:bookmarkStart w:id="23" w:name="_Hlk215564138"/>
      <w:r w:rsidRPr="00E4186E">
        <w:rPr>
          <w:rFonts w:ascii="Arial" w:hAnsi="Arial" w:cs="Arial"/>
          <w:sz w:val="24"/>
          <w:szCs w:val="24"/>
        </w:rPr>
        <w:t xml:space="preserve">effective </w:t>
      </w:r>
      <w:r w:rsidR="00C01298">
        <w:rPr>
          <w:rFonts w:ascii="Arial" w:hAnsi="Arial" w:cs="Arial"/>
          <w:sz w:val="24"/>
          <w:szCs w:val="24"/>
        </w:rPr>
        <w:t>January 1, 2028</w:t>
      </w:r>
      <w:r w:rsidRPr="00E4186E">
        <w:rPr>
          <w:rFonts w:ascii="Arial" w:hAnsi="Arial" w:cs="Arial"/>
          <w:sz w:val="24"/>
          <w:szCs w:val="24"/>
        </w:rPr>
        <w:t xml:space="preserve"> the employee notification state in bold </w:t>
      </w:r>
      <w:r w:rsidR="007A1B37" w:rsidRPr="00E4186E">
        <w:rPr>
          <w:rFonts w:ascii="Arial" w:hAnsi="Arial" w:cs="Arial"/>
          <w:sz w:val="24"/>
          <w:szCs w:val="24"/>
        </w:rPr>
        <w:t>14-point</w:t>
      </w:r>
      <w:r w:rsidRPr="00E4186E">
        <w:rPr>
          <w:rFonts w:ascii="Arial" w:hAnsi="Arial" w:cs="Arial"/>
          <w:sz w:val="24"/>
          <w:szCs w:val="24"/>
        </w:rPr>
        <w:t xml:space="preserve"> font at the top of the notification that the injured worker shall retain the document and take to their medical appointments. </w:t>
      </w:r>
    </w:p>
    <w:bookmarkEnd w:id="23"/>
    <w:p w14:paraId="2568CB6A" w14:textId="77777777" w:rsidR="0041619E" w:rsidRPr="00E4186E" w:rsidRDefault="0041619E" w:rsidP="007C7A8F">
      <w:pPr>
        <w:rPr>
          <w:rFonts w:ascii="Arial" w:hAnsi="Arial" w:cs="Arial"/>
          <w:sz w:val="24"/>
          <w:szCs w:val="24"/>
        </w:rPr>
      </w:pPr>
    </w:p>
    <w:p w14:paraId="40506D43" w14:textId="77777777" w:rsidR="002D6155" w:rsidRDefault="0041619E"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b)</w:t>
      </w:r>
      <w:r>
        <w:rPr>
          <w:rFonts w:ascii="Arial" w:hAnsi="Arial" w:cs="Arial"/>
          <w:sz w:val="24"/>
          <w:szCs w:val="24"/>
        </w:rPr>
        <w:t xml:space="preserve"> amended to </w:t>
      </w:r>
      <w:bookmarkStart w:id="24" w:name="_Hlk215564161"/>
      <w:r>
        <w:rPr>
          <w:rFonts w:ascii="Arial" w:hAnsi="Arial" w:cs="Arial"/>
          <w:sz w:val="24"/>
          <w:szCs w:val="24"/>
        </w:rPr>
        <w:t>add a timeframe of 30 days for the notice to be sent to the injured worker that coverage by the MPN is ending</w:t>
      </w:r>
      <w:bookmarkEnd w:id="24"/>
      <w:r>
        <w:rPr>
          <w:rFonts w:ascii="Arial" w:hAnsi="Arial" w:cs="Arial"/>
          <w:sz w:val="24"/>
          <w:szCs w:val="24"/>
        </w:rPr>
        <w:t xml:space="preserve">. </w:t>
      </w:r>
    </w:p>
    <w:p w14:paraId="687C6F51" w14:textId="77777777" w:rsidR="0041619E" w:rsidRPr="0041619E" w:rsidRDefault="0041619E" w:rsidP="00835171">
      <w:pPr>
        <w:rPr>
          <w:rFonts w:ascii="Arial" w:hAnsi="Arial" w:cs="Arial"/>
          <w:color w:val="000000"/>
          <w:sz w:val="24"/>
          <w:szCs w:val="24"/>
        </w:rPr>
      </w:pPr>
    </w:p>
    <w:p w14:paraId="08C75750" w14:textId="77777777" w:rsidR="007C7A8F" w:rsidRPr="000568D4" w:rsidRDefault="007C7A8F" w:rsidP="00835171">
      <w:pPr>
        <w:rPr>
          <w:rFonts w:ascii="Arial" w:hAnsi="Arial" w:cs="Arial"/>
          <w:b/>
          <w:bCs/>
          <w:color w:val="000000"/>
          <w:sz w:val="24"/>
          <w:szCs w:val="24"/>
        </w:rPr>
      </w:pPr>
      <w:r w:rsidRPr="000568D4">
        <w:rPr>
          <w:rFonts w:ascii="Arial" w:hAnsi="Arial" w:cs="Arial"/>
          <w:b/>
          <w:color w:val="000000"/>
          <w:sz w:val="24"/>
          <w:szCs w:val="24"/>
        </w:rPr>
        <w:t xml:space="preserve">Section 9767.13 </w:t>
      </w:r>
      <w:r w:rsidRPr="000568D4">
        <w:rPr>
          <w:rFonts w:ascii="Arial" w:hAnsi="Arial" w:cs="Arial"/>
          <w:b/>
          <w:bCs/>
          <w:color w:val="000000"/>
          <w:sz w:val="24"/>
          <w:szCs w:val="24"/>
        </w:rPr>
        <w:t>Denial of Approval of Application and Reconsideration</w:t>
      </w:r>
    </w:p>
    <w:p w14:paraId="626D4637" w14:textId="77777777" w:rsidR="007C7A8F" w:rsidRPr="000568D4" w:rsidRDefault="007C7A8F" w:rsidP="00835171">
      <w:pPr>
        <w:rPr>
          <w:rFonts w:ascii="Arial" w:hAnsi="Arial" w:cs="Arial"/>
          <w:b/>
          <w:bCs/>
          <w:color w:val="000000"/>
          <w:sz w:val="24"/>
          <w:szCs w:val="24"/>
        </w:rPr>
      </w:pPr>
    </w:p>
    <w:p w14:paraId="152BA7FD" w14:textId="77777777" w:rsidR="000019D5" w:rsidRPr="000568D4" w:rsidRDefault="000019D5" w:rsidP="00835171">
      <w:pPr>
        <w:rPr>
          <w:rFonts w:ascii="Arial" w:hAnsi="Arial" w:cs="Arial"/>
          <w:sz w:val="24"/>
          <w:u w:val="single"/>
        </w:rPr>
      </w:pPr>
      <w:r w:rsidRPr="000568D4">
        <w:rPr>
          <w:rFonts w:ascii="Arial" w:hAnsi="Arial" w:cs="Arial"/>
          <w:sz w:val="24"/>
          <w:u w:val="single"/>
        </w:rPr>
        <w:t>Specific Purpose of Section 9767.13:</w:t>
      </w:r>
    </w:p>
    <w:p w14:paraId="46D85FFD" w14:textId="77777777" w:rsidR="000019D5" w:rsidRPr="000568D4" w:rsidRDefault="000019D5" w:rsidP="00835171">
      <w:pPr>
        <w:rPr>
          <w:rFonts w:ascii="Arial" w:hAnsi="Arial" w:cs="Arial"/>
          <w:b/>
          <w:bCs/>
          <w:color w:val="000000"/>
          <w:sz w:val="24"/>
          <w:szCs w:val="24"/>
        </w:rPr>
      </w:pPr>
    </w:p>
    <w:p w14:paraId="75E746E5" w14:textId="77777777" w:rsidR="00A0248A" w:rsidRDefault="007C7A8F" w:rsidP="00835171">
      <w:pPr>
        <w:rPr>
          <w:rFonts w:ascii="Arial" w:hAnsi="Arial" w:cs="Arial"/>
          <w:sz w:val="24"/>
          <w:szCs w:val="24"/>
        </w:rPr>
      </w:pPr>
      <w:r w:rsidRPr="000568D4">
        <w:rPr>
          <w:rFonts w:ascii="Arial" w:hAnsi="Arial" w:cs="Arial"/>
          <w:sz w:val="24"/>
          <w:szCs w:val="24"/>
        </w:rPr>
        <w:t>Th</w:t>
      </w:r>
      <w:r w:rsidR="00066E64" w:rsidRPr="000568D4">
        <w:rPr>
          <w:rFonts w:ascii="Arial" w:hAnsi="Arial" w:cs="Arial"/>
          <w:sz w:val="24"/>
          <w:szCs w:val="24"/>
        </w:rPr>
        <w:t>e purpose of th</w:t>
      </w:r>
      <w:r w:rsidRPr="000568D4">
        <w:rPr>
          <w:rFonts w:ascii="Arial" w:hAnsi="Arial" w:cs="Arial"/>
          <w:sz w:val="24"/>
          <w:szCs w:val="24"/>
        </w:rPr>
        <w:t xml:space="preserve">is section </w:t>
      </w:r>
      <w:r w:rsidR="00066E64" w:rsidRPr="000568D4">
        <w:rPr>
          <w:rFonts w:ascii="Arial" w:hAnsi="Arial" w:cs="Arial"/>
          <w:sz w:val="24"/>
          <w:szCs w:val="24"/>
        </w:rPr>
        <w:t xml:space="preserve">is to set forth when </w:t>
      </w:r>
      <w:r w:rsidRPr="000568D4">
        <w:rPr>
          <w:rFonts w:ascii="Arial" w:hAnsi="Arial" w:cs="Arial"/>
          <w:sz w:val="24"/>
          <w:szCs w:val="24"/>
        </w:rPr>
        <w:t xml:space="preserve">approval of a </w:t>
      </w:r>
      <w:r w:rsidR="00066E64" w:rsidRPr="000568D4">
        <w:rPr>
          <w:rFonts w:ascii="Arial" w:hAnsi="Arial" w:cs="Arial"/>
          <w:sz w:val="24"/>
          <w:szCs w:val="24"/>
        </w:rPr>
        <w:t xml:space="preserve">MPN </w:t>
      </w:r>
      <w:r w:rsidRPr="000568D4">
        <w:rPr>
          <w:rFonts w:ascii="Arial" w:hAnsi="Arial" w:cs="Arial"/>
          <w:sz w:val="24"/>
          <w:szCs w:val="24"/>
        </w:rPr>
        <w:t xml:space="preserve">plan </w:t>
      </w:r>
      <w:r w:rsidR="00066E64" w:rsidRPr="000568D4">
        <w:rPr>
          <w:rFonts w:ascii="Arial" w:hAnsi="Arial" w:cs="Arial"/>
          <w:sz w:val="24"/>
          <w:szCs w:val="24"/>
        </w:rPr>
        <w:t>will be denied by the Administrative Director</w:t>
      </w:r>
      <w:r w:rsidR="009B4C8A">
        <w:rPr>
          <w:rFonts w:ascii="Arial" w:hAnsi="Arial" w:cs="Arial"/>
          <w:sz w:val="24"/>
          <w:szCs w:val="24"/>
        </w:rPr>
        <w:t xml:space="preserve">. The purpose of the </w:t>
      </w:r>
      <w:r w:rsidR="0041619E">
        <w:rPr>
          <w:rFonts w:ascii="Arial" w:hAnsi="Arial" w:cs="Arial"/>
          <w:sz w:val="24"/>
          <w:szCs w:val="24"/>
        </w:rPr>
        <w:t xml:space="preserve">update is to make reference to the updated Workers’ Compensation Appeals Board rule. </w:t>
      </w:r>
    </w:p>
    <w:p w14:paraId="4497C52A" w14:textId="77777777" w:rsidR="0041619E" w:rsidRPr="000568D4" w:rsidRDefault="0041619E" w:rsidP="00835171">
      <w:pPr>
        <w:rPr>
          <w:rFonts w:ascii="Arial" w:hAnsi="Arial" w:cs="Arial"/>
          <w:sz w:val="24"/>
          <w:szCs w:val="24"/>
        </w:rPr>
      </w:pPr>
    </w:p>
    <w:p w14:paraId="0D73AD69" w14:textId="77777777" w:rsidR="00A0248A" w:rsidRPr="000568D4" w:rsidRDefault="00A0248A" w:rsidP="00835171">
      <w:pPr>
        <w:rPr>
          <w:rFonts w:ascii="Arial" w:hAnsi="Arial" w:cs="Arial"/>
          <w:sz w:val="24"/>
          <w:u w:val="single"/>
        </w:rPr>
      </w:pPr>
      <w:r w:rsidRPr="000568D4">
        <w:rPr>
          <w:rFonts w:ascii="Arial" w:hAnsi="Arial" w:cs="Arial"/>
          <w:sz w:val="24"/>
          <w:u w:val="single"/>
        </w:rPr>
        <w:t>Necessity:</w:t>
      </w:r>
    </w:p>
    <w:p w14:paraId="29D03DC2" w14:textId="77777777" w:rsidR="00A0248A" w:rsidRPr="000568D4" w:rsidRDefault="00A0248A" w:rsidP="00835171">
      <w:pPr>
        <w:rPr>
          <w:rFonts w:ascii="Arial" w:hAnsi="Arial" w:cs="Arial"/>
          <w:sz w:val="24"/>
          <w:u w:val="single"/>
        </w:rPr>
      </w:pPr>
    </w:p>
    <w:p w14:paraId="34DE0030" w14:textId="77777777" w:rsidR="00A0248A" w:rsidRPr="000568D4" w:rsidRDefault="005900C2" w:rsidP="00835171">
      <w:pPr>
        <w:rPr>
          <w:rFonts w:ascii="Arial" w:hAnsi="Arial" w:cs="Arial"/>
          <w:sz w:val="24"/>
        </w:rPr>
      </w:pPr>
      <w:bookmarkStart w:id="25" w:name="_Hlk215581227"/>
      <w:r w:rsidRPr="000568D4">
        <w:rPr>
          <w:rFonts w:ascii="Arial" w:hAnsi="Arial" w:cs="Arial"/>
          <w:sz w:val="24"/>
        </w:rPr>
        <w:t xml:space="preserve">This </w:t>
      </w:r>
      <w:r w:rsidR="0041619E">
        <w:rPr>
          <w:rFonts w:ascii="Arial" w:hAnsi="Arial" w:cs="Arial"/>
          <w:sz w:val="24"/>
        </w:rPr>
        <w:t xml:space="preserve">update is necessary to reference </w:t>
      </w:r>
      <w:r w:rsidR="009B4C8A">
        <w:rPr>
          <w:rFonts w:ascii="Arial" w:hAnsi="Arial" w:cs="Arial"/>
          <w:sz w:val="24"/>
        </w:rPr>
        <w:t xml:space="preserve">the updated Workers’ Compensation Appeals Board rule from 10959 to the updated section of 10580 related to Petition for Appealing Medical Provider Network Determination of the Administrative Director, the updated section became effective January 1, 2020. </w:t>
      </w:r>
    </w:p>
    <w:bookmarkEnd w:id="25"/>
    <w:p w14:paraId="43B9FA91" w14:textId="77777777" w:rsidR="00A0248A" w:rsidRPr="000568D4" w:rsidRDefault="00A0248A" w:rsidP="00835171">
      <w:pPr>
        <w:rPr>
          <w:rFonts w:ascii="Arial" w:hAnsi="Arial" w:cs="Arial"/>
          <w:sz w:val="24"/>
        </w:rPr>
      </w:pPr>
    </w:p>
    <w:p w14:paraId="50CE714E" w14:textId="77777777" w:rsidR="00A0248A" w:rsidRPr="000568D4" w:rsidRDefault="00A0248A" w:rsidP="00835171">
      <w:pPr>
        <w:rPr>
          <w:rFonts w:ascii="Arial" w:hAnsi="Arial" w:cs="Arial"/>
          <w:sz w:val="24"/>
          <w:u w:val="single"/>
        </w:rPr>
      </w:pPr>
      <w:r w:rsidRPr="000568D4">
        <w:rPr>
          <w:rFonts w:ascii="Arial" w:hAnsi="Arial" w:cs="Arial"/>
          <w:sz w:val="24"/>
          <w:u w:val="single"/>
        </w:rPr>
        <w:t>Consideration of Alternatives:</w:t>
      </w:r>
    </w:p>
    <w:p w14:paraId="1ADD9501" w14:textId="77777777" w:rsidR="00A0248A" w:rsidRPr="000568D4" w:rsidRDefault="00A0248A" w:rsidP="00835171">
      <w:pPr>
        <w:rPr>
          <w:rFonts w:ascii="Arial" w:hAnsi="Arial" w:cs="Arial"/>
          <w:sz w:val="24"/>
        </w:rPr>
      </w:pPr>
    </w:p>
    <w:p w14:paraId="41AA0EC5" w14:textId="77777777" w:rsidR="00A0248A" w:rsidRDefault="00A0248A"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w:t>
      </w:r>
      <w:r w:rsidR="009B4C8A">
        <w:rPr>
          <w:rFonts w:ascii="Arial" w:hAnsi="Arial" w:cs="Arial"/>
          <w:sz w:val="24"/>
        </w:rPr>
        <w:t xml:space="preserve"> by the Administrative Director</w:t>
      </w:r>
      <w:r w:rsidRPr="000568D4">
        <w:rPr>
          <w:rFonts w:ascii="Arial" w:hAnsi="Arial" w:cs="Arial"/>
          <w:sz w:val="24"/>
        </w:rPr>
        <w:t>.</w:t>
      </w:r>
    </w:p>
    <w:p w14:paraId="34057961" w14:textId="77777777" w:rsidR="009B4C8A" w:rsidRDefault="009B4C8A" w:rsidP="00835171">
      <w:pPr>
        <w:rPr>
          <w:rFonts w:ascii="Arial" w:hAnsi="Arial" w:cs="Arial"/>
          <w:sz w:val="24"/>
        </w:rPr>
      </w:pPr>
    </w:p>
    <w:p w14:paraId="510E4199" w14:textId="77777777" w:rsidR="009B4C8A" w:rsidRPr="009B4C8A" w:rsidRDefault="009B4C8A" w:rsidP="00835171">
      <w:pPr>
        <w:rPr>
          <w:rFonts w:ascii="Arial" w:hAnsi="Arial" w:cs="Arial"/>
          <w:sz w:val="24"/>
        </w:rPr>
      </w:pPr>
      <w:r w:rsidRPr="007E1EC9">
        <w:rPr>
          <w:rFonts w:ascii="Arial" w:hAnsi="Arial" w:cs="Arial"/>
          <w:b/>
          <w:sz w:val="24"/>
          <w:szCs w:val="24"/>
        </w:rPr>
        <w:t>Subsection (</w:t>
      </w:r>
      <w:r>
        <w:rPr>
          <w:rFonts w:ascii="Arial" w:hAnsi="Arial" w:cs="Arial"/>
          <w:b/>
          <w:sz w:val="24"/>
          <w:szCs w:val="24"/>
        </w:rPr>
        <w:t>f)</w:t>
      </w:r>
      <w:r>
        <w:rPr>
          <w:rFonts w:ascii="Arial" w:hAnsi="Arial" w:cs="Arial"/>
          <w:sz w:val="24"/>
          <w:szCs w:val="24"/>
        </w:rPr>
        <w:t xml:space="preserve"> was amended to delete references to WCAB rule 10959 and update it to reference WCAB rule 10580.</w:t>
      </w:r>
    </w:p>
    <w:p w14:paraId="2AF76FBD" w14:textId="77777777" w:rsidR="007C7A8F" w:rsidRPr="006E21E8" w:rsidRDefault="007C7A8F" w:rsidP="00835171">
      <w:pPr>
        <w:spacing w:before="240"/>
        <w:rPr>
          <w:rFonts w:ascii="Arial" w:hAnsi="Arial" w:cs="Arial"/>
          <w:sz w:val="24"/>
          <w:u w:val="single"/>
        </w:rPr>
      </w:pPr>
      <w:r w:rsidRPr="00EB2E73">
        <w:rPr>
          <w:rFonts w:ascii="Arial" w:hAnsi="Arial" w:cs="Arial"/>
          <w:color w:val="000000"/>
          <w:sz w:val="24"/>
          <w:szCs w:val="24"/>
        </w:rPr>
        <w:t xml:space="preserve">Section 9767.14 </w:t>
      </w:r>
      <w:r w:rsidRPr="00EB2E73">
        <w:rPr>
          <w:rFonts w:ascii="Arial" w:hAnsi="Arial" w:cs="Arial"/>
          <w:bCs/>
          <w:color w:val="000000"/>
          <w:sz w:val="24"/>
          <w:szCs w:val="24"/>
        </w:rPr>
        <w:t>Suspension or Revocation of Medical Provider Network Plan; Hearing</w:t>
      </w:r>
      <w:r w:rsidR="006E21E8">
        <w:rPr>
          <w:rFonts w:ascii="Arial" w:hAnsi="Arial" w:cs="Arial"/>
          <w:sz w:val="24"/>
          <w:u w:val="single"/>
        </w:rPr>
        <w:t>.</w:t>
      </w:r>
      <w:r w:rsidRPr="006E21E8">
        <w:rPr>
          <w:rFonts w:ascii="Arial" w:hAnsi="Arial" w:cs="Arial"/>
          <w:sz w:val="24"/>
          <w:u w:val="single"/>
        </w:rPr>
        <w:t xml:space="preserve">  </w:t>
      </w:r>
    </w:p>
    <w:p w14:paraId="71866160" w14:textId="77777777" w:rsidR="000019D5" w:rsidRPr="000568D4" w:rsidRDefault="000019D5" w:rsidP="00835171">
      <w:pPr>
        <w:rPr>
          <w:rFonts w:ascii="Arial" w:hAnsi="Arial" w:cs="Arial"/>
          <w:sz w:val="24"/>
          <w:u w:val="single"/>
        </w:rPr>
      </w:pPr>
    </w:p>
    <w:p w14:paraId="4B529729" w14:textId="77777777" w:rsidR="000019D5" w:rsidRPr="000568D4" w:rsidRDefault="000019D5" w:rsidP="00835171">
      <w:pPr>
        <w:rPr>
          <w:rFonts w:ascii="Arial" w:hAnsi="Arial" w:cs="Arial"/>
          <w:sz w:val="24"/>
          <w:u w:val="single"/>
        </w:rPr>
      </w:pPr>
      <w:r w:rsidRPr="000568D4">
        <w:rPr>
          <w:rFonts w:ascii="Arial" w:hAnsi="Arial" w:cs="Arial"/>
          <w:sz w:val="24"/>
          <w:u w:val="single"/>
        </w:rPr>
        <w:t>Specific Purpose of Section 9767.14:</w:t>
      </w:r>
    </w:p>
    <w:p w14:paraId="3A7DE054" w14:textId="77777777" w:rsidR="00741652" w:rsidRDefault="00D7635D" w:rsidP="00835171">
      <w:pPr>
        <w:spacing w:before="240"/>
        <w:rPr>
          <w:rFonts w:ascii="Arial" w:hAnsi="Arial" w:cs="Arial"/>
          <w:sz w:val="24"/>
          <w:szCs w:val="24"/>
        </w:rPr>
      </w:pPr>
      <w:bookmarkStart w:id="26" w:name="_Hlk215581295"/>
      <w:r>
        <w:rPr>
          <w:rFonts w:ascii="Arial" w:hAnsi="Arial" w:cs="Arial"/>
          <w:sz w:val="24"/>
          <w:szCs w:val="24"/>
        </w:rPr>
        <w:t>The purpose of this section is to establish grounds and procedures for administrative actions against MPNs that fail to comply with regulatory requirements, including probation, suspension or revocation of the network approval to ensure network integrity and protect injured workers</w:t>
      </w:r>
      <w:r w:rsidR="007C7A8F" w:rsidRPr="000568D4">
        <w:rPr>
          <w:rFonts w:ascii="Arial" w:hAnsi="Arial" w:cs="Arial"/>
          <w:sz w:val="24"/>
          <w:szCs w:val="24"/>
        </w:rPr>
        <w:t xml:space="preserve">.  </w:t>
      </w:r>
      <w:r w:rsidR="006E21E8">
        <w:rPr>
          <w:rFonts w:ascii="Arial" w:hAnsi="Arial" w:cs="Arial"/>
          <w:sz w:val="24"/>
          <w:szCs w:val="24"/>
        </w:rPr>
        <w:t xml:space="preserve">The update provides for consequence for not appealing or paying an assessed penalty within 90 days. The update addresses the failure to timely file a plan modification and failure to timely submit a plan for reapproval. The update establishes consequences for failure to comply </w:t>
      </w:r>
      <w:r w:rsidR="00741652">
        <w:rPr>
          <w:rFonts w:ascii="Arial" w:hAnsi="Arial" w:cs="Arial"/>
          <w:sz w:val="24"/>
          <w:szCs w:val="24"/>
        </w:rPr>
        <w:t>with the update to regulation section 9767.8.1(e), providing participating providers with</w:t>
      </w:r>
      <w:r w:rsidR="006E21E8">
        <w:rPr>
          <w:rFonts w:ascii="Arial" w:hAnsi="Arial" w:cs="Arial"/>
          <w:sz w:val="24"/>
          <w:szCs w:val="24"/>
        </w:rPr>
        <w:t xml:space="preserve"> Labor Code section 4609 notices</w:t>
      </w:r>
      <w:r w:rsidR="00741652">
        <w:rPr>
          <w:rFonts w:ascii="Arial" w:hAnsi="Arial" w:cs="Arial"/>
          <w:sz w:val="24"/>
          <w:szCs w:val="24"/>
        </w:rPr>
        <w:t xml:space="preserve">. </w:t>
      </w:r>
    </w:p>
    <w:bookmarkEnd w:id="26"/>
    <w:p w14:paraId="0A13C797" w14:textId="77777777" w:rsidR="006E21E8" w:rsidRPr="000568D4" w:rsidRDefault="0070705C" w:rsidP="00835171">
      <w:pPr>
        <w:spacing w:before="240"/>
        <w:rPr>
          <w:rFonts w:ascii="Arial" w:hAnsi="Arial" w:cs="Arial"/>
          <w:sz w:val="24"/>
          <w:szCs w:val="24"/>
        </w:rPr>
      </w:pPr>
      <w:r>
        <w:rPr>
          <w:rFonts w:ascii="Arial" w:hAnsi="Arial" w:cs="Arial"/>
          <w:sz w:val="24"/>
          <w:szCs w:val="24"/>
        </w:rPr>
        <w:t xml:space="preserve">Update is also made to reference to the updated Workers’ Compensation Appeals Board rule. </w:t>
      </w:r>
      <w:r w:rsidR="006E21E8">
        <w:rPr>
          <w:rFonts w:ascii="Arial" w:hAnsi="Arial" w:cs="Arial"/>
          <w:sz w:val="24"/>
          <w:szCs w:val="24"/>
        </w:rPr>
        <w:t>There is a reorganization and renumber subdivisions</w:t>
      </w:r>
      <w:r w:rsidR="009906EB">
        <w:rPr>
          <w:rFonts w:ascii="Arial" w:hAnsi="Arial" w:cs="Arial"/>
          <w:sz w:val="24"/>
          <w:szCs w:val="24"/>
        </w:rPr>
        <w:t xml:space="preserve"> (a)(6) through (a)(10</w:t>
      </w:r>
      <w:r w:rsidR="006E21E8">
        <w:rPr>
          <w:rFonts w:ascii="Arial" w:hAnsi="Arial" w:cs="Arial"/>
          <w:sz w:val="24"/>
          <w:szCs w:val="24"/>
        </w:rPr>
        <w:t xml:space="preserve">) </w:t>
      </w:r>
      <w:r w:rsidR="00AF584D">
        <w:rPr>
          <w:rFonts w:ascii="Arial" w:hAnsi="Arial" w:cs="Arial"/>
          <w:sz w:val="24"/>
          <w:szCs w:val="24"/>
        </w:rPr>
        <w:t xml:space="preserve">and (c) through (g) </w:t>
      </w:r>
      <w:r w:rsidR="006E21E8">
        <w:rPr>
          <w:rFonts w:ascii="Arial" w:hAnsi="Arial" w:cs="Arial"/>
          <w:sz w:val="24"/>
          <w:szCs w:val="24"/>
        </w:rPr>
        <w:t xml:space="preserve">to accommodate new enforcement provisions while maintaining logical flow. </w:t>
      </w:r>
    </w:p>
    <w:p w14:paraId="33DCB3DD" w14:textId="77777777" w:rsidR="007C7A8F" w:rsidRPr="000568D4" w:rsidRDefault="007C7A8F" w:rsidP="00835171">
      <w:pPr>
        <w:rPr>
          <w:rFonts w:ascii="Arial" w:hAnsi="Arial" w:cs="Arial"/>
          <w:sz w:val="24"/>
          <w:szCs w:val="24"/>
        </w:rPr>
      </w:pPr>
    </w:p>
    <w:p w14:paraId="34ECEE1E" w14:textId="77777777" w:rsidR="00A0248A" w:rsidRPr="000568D4" w:rsidRDefault="00A0248A" w:rsidP="00835171">
      <w:pPr>
        <w:rPr>
          <w:rFonts w:ascii="Arial" w:hAnsi="Arial" w:cs="Arial"/>
          <w:sz w:val="24"/>
          <w:u w:val="single"/>
        </w:rPr>
      </w:pPr>
      <w:r w:rsidRPr="000568D4">
        <w:rPr>
          <w:rFonts w:ascii="Arial" w:hAnsi="Arial" w:cs="Arial"/>
          <w:sz w:val="24"/>
          <w:u w:val="single"/>
        </w:rPr>
        <w:t>Necessity:</w:t>
      </w:r>
    </w:p>
    <w:p w14:paraId="0077BDA8" w14:textId="77777777" w:rsidR="00A0248A" w:rsidRPr="000568D4" w:rsidRDefault="00A0248A" w:rsidP="00835171">
      <w:pPr>
        <w:rPr>
          <w:rFonts w:ascii="Arial" w:hAnsi="Arial" w:cs="Arial"/>
          <w:sz w:val="24"/>
          <w:u w:val="single"/>
        </w:rPr>
      </w:pPr>
    </w:p>
    <w:p w14:paraId="0CB397D2" w14:textId="77777777" w:rsidR="007C7A8F" w:rsidRDefault="00741652" w:rsidP="00835171">
      <w:pPr>
        <w:rPr>
          <w:rFonts w:ascii="Arial" w:hAnsi="Arial" w:cs="Arial"/>
          <w:sz w:val="24"/>
        </w:rPr>
      </w:pPr>
      <w:r>
        <w:rPr>
          <w:rFonts w:ascii="Arial" w:hAnsi="Arial" w:cs="Arial"/>
          <w:sz w:val="24"/>
        </w:rPr>
        <w:t xml:space="preserve">This amendment is necessary to ensure compliance with statutory and regulatory requirements and timeframes required to act. </w:t>
      </w:r>
    </w:p>
    <w:p w14:paraId="60D41932" w14:textId="77777777" w:rsidR="0070705C" w:rsidRDefault="0070705C" w:rsidP="00835171">
      <w:pPr>
        <w:rPr>
          <w:rFonts w:ascii="Arial" w:hAnsi="Arial" w:cs="Arial"/>
          <w:sz w:val="24"/>
        </w:rPr>
      </w:pPr>
    </w:p>
    <w:p w14:paraId="43D78A90" w14:textId="5961B9FB" w:rsidR="0070705C" w:rsidRPr="000568D4" w:rsidRDefault="0070705C" w:rsidP="00835171">
      <w:pPr>
        <w:rPr>
          <w:rFonts w:ascii="Arial" w:hAnsi="Arial" w:cs="Arial"/>
          <w:sz w:val="24"/>
        </w:rPr>
      </w:pPr>
      <w:bookmarkStart w:id="27" w:name="_Hlk215581313"/>
      <w:r w:rsidRPr="000568D4">
        <w:rPr>
          <w:rFonts w:ascii="Arial" w:hAnsi="Arial" w:cs="Arial"/>
          <w:sz w:val="24"/>
        </w:rPr>
        <w:lastRenderedPageBreak/>
        <w:t xml:space="preserve">This </w:t>
      </w:r>
      <w:r>
        <w:rPr>
          <w:rFonts w:ascii="Arial" w:hAnsi="Arial" w:cs="Arial"/>
          <w:sz w:val="24"/>
        </w:rPr>
        <w:t>update is necessary to reference the updated Workers’ Compensation Appeals Board rule from 10959 to the updated section of 10580 related to Petition for Appealing Medical Provider Network Determination of the Administrative Director, the updated section became effective January 1, 2020.</w:t>
      </w:r>
    </w:p>
    <w:bookmarkEnd w:id="27"/>
    <w:p w14:paraId="3EEB8DFB" w14:textId="77777777" w:rsidR="00A0248A" w:rsidRPr="000568D4" w:rsidRDefault="00A0248A" w:rsidP="00835171">
      <w:pPr>
        <w:rPr>
          <w:rFonts w:ascii="Arial" w:hAnsi="Arial" w:cs="Arial"/>
          <w:sz w:val="24"/>
        </w:rPr>
      </w:pPr>
    </w:p>
    <w:p w14:paraId="6DB29D96" w14:textId="77777777" w:rsidR="00A0248A" w:rsidRPr="000568D4" w:rsidRDefault="00A0248A" w:rsidP="00835171">
      <w:pPr>
        <w:rPr>
          <w:rFonts w:ascii="Arial" w:hAnsi="Arial" w:cs="Arial"/>
          <w:sz w:val="24"/>
          <w:u w:val="single"/>
        </w:rPr>
      </w:pPr>
      <w:r w:rsidRPr="000568D4">
        <w:rPr>
          <w:rFonts w:ascii="Arial" w:hAnsi="Arial" w:cs="Arial"/>
          <w:sz w:val="24"/>
          <w:u w:val="single"/>
        </w:rPr>
        <w:t>Consideration of Alternatives:</w:t>
      </w:r>
    </w:p>
    <w:p w14:paraId="785487AA" w14:textId="77777777" w:rsidR="00A0248A" w:rsidRPr="000568D4" w:rsidRDefault="00A0248A" w:rsidP="00835171">
      <w:pPr>
        <w:rPr>
          <w:rFonts w:ascii="Arial" w:hAnsi="Arial" w:cs="Arial"/>
          <w:sz w:val="24"/>
        </w:rPr>
      </w:pPr>
    </w:p>
    <w:p w14:paraId="5DE56E7B" w14:textId="77777777" w:rsidR="00A0248A" w:rsidRDefault="00A0248A" w:rsidP="00835171">
      <w:pPr>
        <w:rPr>
          <w:rFonts w:ascii="Arial" w:hAnsi="Arial" w:cs="Arial"/>
          <w:sz w:val="24"/>
        </w:rPr>
      </w:pPr>
      <w:r w:rsidRPr="000568D4">
        <w:rPr>
          <w:rFonts w:ascii="Arial" w:hAnsi="Arial" w:cs="Arial"/>
          <w:sz w:val="24"/>
        </w:rPr>
        <w:t xml:space="preserve">No more effective alternative to </w:t>
      </w:r>
      <w:r w:rsidR="009839CF" w:rsidRPr="000568D4">
        <w:rPr>
          <w:rFonts w:ascii="Arial" w:hAnsi="Arial" w:cs="Arial"/>
          <w:sz w:val="24"/>
        </w:rPr>
        <w:t>this section</w:t>
      </w:r>
      <w:r w:rsidRPr="000568D4">
        <w:rPr>
          <w:rFonts w:ascii="Arial" w:hAnsi="Arial" w:cs="Arial"/>
          <w:sz w:val="24"/>
        </w:rPr>
        <w:t>, nor equally effective and less burdensome alternative, has been identified by the Administrative Director.</w:t>
      </w:r>
    </w:p>
    <w:p w14:paraId="45CC49E9" w14:textId="77777777" w:rsidR="00741652" w:rsidRDefault="00741652" w:rsidP="00835171">
      <w:pPr>
        <w:rPr>
          <w:rFonts w:ascii="Arial" w:hAnsi="Arial" w:cs="Arial"/>
          <w:sz w:val="24"/>
        </w:rPr>
      </w:pPr>
    </w:p>
    <w:p w14:paraId="493C58B2" w14:textId="77777777" w:rsidR="007202C9" w:rsidRDefault="00741652"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a)(6) </w:t>
      </w:r>
      <w:r>
        <w:rPr>
          <w:rFonts w:ascii="Arial" w:hAnsi="Arial" w:cs="Arial"/>
          <w:sz w:val="24"/>
          <w:szCs w:val="24"/>
        </w:rPr>
        <w:t xml:space="preserve">was renumbered to (a)(8) and new (a)(6) is added to make clear that the MPN may be placed on probation, suspension or revocation if an the MPN fails to appeal a final order and payment of an assessed penalty does not occur within 90 days of the Administrative Director Order. </w:t>
      </w:r>
    </w:p>
    <w:p w14:paraId="2B237178" w14:textId="77777777" w:rsidR="00741652" w:rsidRDefault="00741652" w:rsidP="00835171">
      <w:pPr>
        <w:rPr>
          <w:rFonts w:ascii="Arial" w:hAnsi="Arial" w:cs="Arial"/>
          <w:sz w:val="24"/>
          <w:szCs w:val="24"/>
        </w:rPr>
      </w:pPr>
    </w:p>
    <w:p w14:paraId="09C4C30B" w14:textId="77777777" w:rsidR="00741652" w:rsidRDefault="00741652"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a)(7) </w:t>
      </w:r>
      <w:r w:rsidRPr="00741652">
        <w:rPr>
          <w:rFonts w:ascii="Arial" w:hAnsi="Arial" w:cs="Arial"/>
          <w:sz w:val="24"/>
          <w:szCs w:val="24"/>
        </w:rPr>
        <w:t>was</w:t>
      </w:r>
      <w:r w:rsidR="009906EB">
        <w:rPr>
          <w:rFonts w:ascii="Arial" w:hAnsi="Arial" w:cs="Arial"/>
          <w:sz w:val="24"/>
          <w:szCs w:val="24"/>
        </w:rPr>
        <w:t xml:space="preserve"> renumbered to (a)(9</w:t>
      </w:r>
      <w:r>
        <w:rPr>
          <w:rFonts w:ascii="Arial" w:hAnsi="Arial" w:cs="Arial"/>
          <w:sz w:val="24"/>
          <w:szCs w:val="24"/>
        </w:rPr>
        <w:t xml:space="preserve">) and new (a)(7) is added to make clear that the MPN may be placed on probation, suspension or revocation if an the MPN fails to timely file plan modification as required by </w:t>
      </w:r>
      <w:r w:rsidR="00AF584D">
        <w:rPr>
          <w:rFonts w:ascii="Arial" w:hAnsi="Arial" w:cs="Arial"/>
          <w:sz w:val="24"/>
          <w:szCs w:val="24"/>
        </w:rPr>
        <w:t>Labor Code section 4616 and regulation section 9767.8.</w:t>
      </w:r>
    </w:p>
    <w:p w14:paraId="5C7B242F" w14:textId="77777777" w:rsidR="009906EB" w:rsidRDefault="009906EB" w:rsidP="00A0248A">
      <w:pPr>
        <w:jc w:val="both"/>
        <w:rPr>
          <w:rFonts w:ascii="Arial" w:hAnsi="Arial" w:cs="Arial"/>
          <w:sz w:val="24"/>
          <w:szCs w:val="24"/>
        </w:rPr>
      </w:pPr>
    </w:p>
    <w:p w14:paraId="7B27F8D6" w14:textId="77777777" w:rsidR="00AF584D" w:rsidRDefault="009906EB" w:rsidP="00835171">
      <w:pPr>
        <w:rPr>
          <w:rFonts w:ascii="Arial" w:hAnsi="Arial" w:cs="Arial"/>
          <w:b/>
          <w:sz w:val="24"/>
          <w:szCs w:val="24"/>
        </w:rPr>
      </w:pPr>
      <w:r w:rsidRPr="007E1EC9">
        <w:rPr>
          <w:rFonts w:ascii="Arial" w:hAnsi="Arial" w:cs="Arial"/>
          <w:b/>
          <w:sz w:val="24"/>
          <w:szCs w:val="24"/>
        </w:rPr>
        <w:t>Subsection (</w:t>
      </w:r>
      <w:r>
        <w:rPr>
          <w:rFonts w:ascii="Arial" w:hAnsi="Arial" w:cs="Arial"/>
          <w:b/>
          <w:sz w:val="24"/>
          <w:szCs w:val="24"/>
        </w:rPr>
        <w:t>a)(10)</w:t>
      </w:r>
      <w:r w:rsidR="0070705C" w:rsidRPr="0070705C">
        <w:rPr>
          <w:rFonts w:ascii="Arial" w:hAnsi="Arial" w:cs="Arial"/>
          <w:sz w:val="24"/>
          <w:szCs w:val="24"/>
        </w:rPr>
        <w:t xml:space="preserve"> </w:t>
      </w:r>
      <w:r w:rsidR="0070705C">
        <w:rPr>
          <w:rFonts w:ascii="Arial" w:hAnsi="Arial" w:cs="Arial"/>
          <w:sz w:val="24"/>
          <w:szCs w:val="24"/>
        </w:rPr>
        <w:t xml:space="preserve">is added to make clear that the MPN may be placed on probation, suspension or revocation if an the MPN fails to provide Labor Code section 4609 notices to a participating provider on five separate occasions within a four year period of the MPN accreditation. </w:t>
      </w:r>
    </w:p>
    <w:p w14:paraId="47821ACF" w14:textId="77777777" w:rsidR="009906EB" w:rsidRDefault="009906EB" w:rsidP="00835171">
      <w:pPr>
        <w:rPr>
          <w:rFonts w:ascii="Arial" w:hAnsi="Arial" w:cs="Arial"/>
          <w:sz w:val="24"/>
          <w:szCs w:val="24"/>
        </w:rPr>
      </w:pPr>
    </w:p>
    <w:p w14:paraId="654B54C8" w14:textId="3585AFB2" w:rsidR="00AF584D" w:rsidRDefault="00AF584D" w:rsidP="00835171">
      <w:pPr>
        <w:rPr>
          <w:rFonts w:ascii="Arial" w:hAnsi="Arial" w:cs="Arial"/>
          <w:b/>
          <w:sz w:val="24"/>
          <w:szCs w:val="24"/>
        </w:rPr>
      </w:pPr>
      <w:r w:rsidRPr="007E1EC9">
        <w:rPr>
          <w:rFonts w:ascii="Arial" w:hAnsi="Arial" w:cs="Arial"/>
          <w:b/>
          <w:sz w:val="24"/>
          <w:szCs w:val="24"/>
        </w:rPr>
        <w:t>Subsection (</w:t>
      </w:r>
      <w:r>
        <w:rPr>
          <w:rFonts w:ascii="Arial" w:hAnsi="Arial" w:cs="Arial"/>
          <w:b/>
          <w:sz w:val="24"/>
          <w:szCs w:val="24"/>
        </w:rPr>
        <w:t>c) through subsection (g) were renumbered to accommodate new subsection (c).</w:t>
      </w:r>
      <w:r w:rsidR="00676CFF">
        <w:rPr>
          <w:rFonts w:ascii="Arial" w:hAnsi="Arial" w:cs="Arial"/>
          <w:b/>
          <w:sz w:val="24"/>
          <w:szCs w:val="24"/>
        </w:rPr>
        <w:t xml:space="preserve">  The </w:t>
      </w:r>
      <w:r w:rsidR="007E60AB">
        <w:rPr>
          <w:rFonts w:ascii="Arial" w:hAnsi="Arial" w:cs="Arial"/>
          <w:b/>
          <w:sz w:val="24"/>
          <w:szCs w:val="24"/>
        </w:rPr>
        <w:t>renumbered</w:t>
      </w:r>
      <w:r w:rsidR="00676CFF">
        <w:rPr>
          <w:rFonts w:ascii="Arial" w:hAnsi="Arial" w:cs="Arial"/>
          <w:b/>
          <w:sz w:val="24"/>
          <w:szCs w:val="24"/>
        </w:rPr>
        <w:t xml:space="preserve"> subsection (f) </w:t>
      </w:r>
      <w:r w:rsidR="00A53CAA">
        <w:rPr>
          <w:rFonts w:ascii="Arial" w:hAnsi="Arial" w:cs="Arial"/>
          <w:b/>
          <w:sz w:val="24"/>
          <w:szCs w:val="24"/>
        </w:rPr>
        <w:t xml:space="preserve">was updated to include a reference to </w:t>
      </w:r>
      <w:r w:rsidR="00D24A6F">
        <w:rPr>
          <w:rFonts w:ascii="Arial" w:hAnsi="Arial" w:cs="Arial"/>
          <w:b/>
          <w:sz w:val="24"/>
          <w:szCs w:val="24"/>
        </w:rPr>
        <w:t>subsection (</w:t>
      </w:r>
      <w:r w:rsidR="00BA4C06">
        <w:rPr>
          <w:rFonts w:ascii="Arial" w:hAnsi="Arial" w:cs="Arial"/>
          <w:b/>
          <w:sz w:val="24"/>
          <w:szCs w:val="24"/>
        </w:rPr>
        <w:t xml:space="preserve">e), which was previously </w:t>
      </w:r>
      <w:r w:rsidR="00F55492">
        <w:rPr>
          <w:rFonts w:ascii="Arial" w:hAnsi="Arial" w:cs="Arial"/>
          <w:b/>
          <w:sz w:val="24"/>
          <w:szCs w:val="24"/>
        </w:rPr>
        <w:t xml:space="preserve">numbered </w:t>
      </w:r>
      <w:r w:rsidR="00BA4C06">
        <w:rPr>
          <w:rFonts w:ascii="Arial" w:hAnsi="Arial" w:cs="Arial"/>
          <w:b/>
          <w:sz w:val="24"/>
          <w:szCs w:val="24"/>
        </w:rPr>
        <w:t>subsection (d).</w:t>
      </w:r>
      <w:r>
        <w:rPr>
          <w:rFonts w:ascii="Arial" w:hAnsi="Arial" w:cs="Arial"/>
          <w:b/>
          <w:sz w:val="24"/>
          <w:szCs w:val="24"/>
        </w:rPr>
        <w:t xml:space="preserve"> </w:t>
      </w:r>
    </w:p>
    <w:p w14:paraId="160077D7" w14:textId="77777777" w:rsidR="00AF584D" w:rsidRDefault="00AF584D" w:rsidP="00835171">
      <w:pPr>
        <w:rPr>
          <w:rFonts w:ascii="Arial" w:hAnsi="Arial" w:cs="Arial"/>
          <w:sz w:val="24"/>
          <w:szCs w:val="24"/>
        </w:rPr>
      </w:pPr>
    </w:p>
    <w:p w14:paraId="2B023E43" w14:textId="77777777" w:rsidR="00741652" w:rsidRDefault="00AF584D"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c) </w:t>
      </w:r>
      <w:r w:rsidRPr="00AF584D">
        <w:rPr>
          <w:rFonts w:ascii="Arial" w:hAnsi="Arial" w:cs="Arial"/>
          <w:sz w:val="24"/>
          <w:szCs w:val="24"/>
        </w:rPr>
        <w:t>was renumbered to section (d) and section (c) was added</w:t>
      </w:r>
      <w:r>
        <w:rPr>
          <w:rFonts w:ascii="Arial" w:hAnsi="Arial" w:cs="Arial"/>
          <w:sz w:val="24"/>
          <w:szCs w:val="24"/>
        </w:rPr>
        <w:t xml:space="preserve"> to provided that the MPN </w:t>
      </w:r>
      <w:r w:rsidR="0070705C">
        <w:rPr>
          <w:rFonts w:ascii="Arial" w:hAnsi="Arial" w:cs="Arial"/>
          <w:sz w:val="24"/>
          <w:szCs w:val="24"/>
        </w:rPr>
        <w:t xml:space="preserve">shall be automatically be placed on </w:t>
      </w:r>
      <w:r>
        <w:rPr>
          <w:rFonts w:ascii="Arial" w:hAnsi="Arial" w:cs="Arial"/>
          <w:sz w:val="24"/>
          <w:szCs w:val="24"/>
        </w:rPr>
        <w:t xml:space="preserve">suspension </w:t>
      </w:r>
      <w:r w:rsidR="0070705C">
        <w:rPr>
          <w:rFonts w:ascii="Arial" w:hAnsi="Arial" w:cs="Arial"/>
          <w:sz w:val="24"/>
          <w:szCs w:val="24"/>
        </w:rPr>
        <w:t xml:space="preserve">if the MPN fails to submit a plan for reapproval six months prior to the expiration and the plan is not approved prior to the expiration and the injured worker with a new claim during the period of suspension would have the right to treat with a physician of their choice pursuant to Labor Code section 4600(c) and that transfer of care requirements are required once the suspension ends. </w:t>
      </w:r>
    </w:p>
    <w:p w14:paraId="101B4AF0" w14:textId="77777777" w:rsidR="0070705C" w:rsidRDefault="0070705C" w:rsidP="00835171">
      <w:pPr>
        <w:rPr>
          <w:rFonts w:ascii="Arial" w:hAnsi="Arial" w:cs="Arial"/>
          <w:sz w:val="24"/>
        </w:rPr>
      </w:pPr>
    </w:p>
    <w:p w14:paraId="02168E51" w14:textId="77777777" w:rsidR="0070705C" w:rsidRPr="009B4C8A" w:rsidRDefault="0070705C" w:rsidP="00835171">
      <w:pPr>
        <w:rPr>
          <w:rFonts w:ascii="Arial" w:hAnsi="Arial" w:cs="Arial"/>
          <w:sz w:val="24"/>
        </w:rPr>
      </w:pPr>
      <w:r w:rsidRPr="007E1EC9">
        <w:rPr>
          <w:rFonts w:ascii="Arial" w:hAnsi="Arial" w:cs="Arial"/>
          <w:b/>
          <w:sz w:val="24"/>
          <w:szCs w:val="24"/>
        </w:rPr>
        <w:t>Subsection (</w:t>
      </w:r>
      <w:r>
        <w:rPr>
          <w:rFonts w:ascii="Arial" w:hAnsi="Arial" w:cs="Arial"/>
          <w:b/>
          <w:sz w:val="24"/>
          <w:szCs w:val="24"/>
        </w:rPr>
        <w:t>f)</w:t>
      </w:r>
      <w:r>
        <w:rPr>
          <w:rFonts w:ascii="Arial" w:hAnsi="Arial" w:cs="Arial"/>
          <w:sz w:val="24"/>
          <w:szCs w:val="24"/>
        </w:rPr>
        <w:t xml:space="preserve"> was renumbered to subsection (g) and subsection (g) was amended to delete references to WCAB rule 10959 and update it to reference WCAB rule 10580.</w:t>
      </w:r>
    </w:p>
    <w:p w14:paraId="365E6496" w14:textId="77777777" w:rsidR="0070705C" w:rsidRPr="0070705C" w:rsidRDefault="0070705C" w:rsidP="00A0248A">
      <w:pPr>
        <w:jc w:val="both"/>
        <w:rPr>
          <w:rFonts w:ascii="Arial" w:hAnsi="Arial" w:cs="Arial"/>
          <w:sz w:val="24"/>
        </w:rPr>
      </w:pPr>
    </w:p>
    <w:p w14:paraId="5E4599F2" w14:textId="77777777" w:rsidR="0070705C" w:rsidRPr="000568D4" w:rsidRDefault="0070705C" w:rsidP="00A0248A">
      <w:pPr>
        <w:jc w:val="both"/>
        <w:rPr>
          <w:rFonts w:ascii="Arial" w:hAnsi="Arial" w:cs="Arial"/>
          <w:sz w:val="24"/>
        </w:rPr>
      </w:pPr>
    </w:p>
    <w:p w14:paraId="2F2FC663" w14:textId="77777777" w:rsidR="007202C9" w:rsidRPr="00B55A76" w:rsidRDefault="007202C9" w:rsidP="007202C9">
      <w:pPr>
        <w:spacing w:after="360"/>
        <w:rPr>
          <w:rFonts w:ascii="Arial" w:hAnsi="Arial" w:cs="Arial"/>
          <w:b/>
          <w:sz w:val="24"/>
          <w:szCs w:val="24"/>
        </w:rPr>
      </w:pPr>
      <w:r w:rsidRPr="00B55A76">
        <w:rPr>
          <w:rFonts w:ascii="Arial" w:hAnsi="Arial" w:cs="Arial"/>
          <w:b/>
          <w:sz w:val="24"/>
          <w:szCs w:val="24"/>
        </w:rPr>
        <w:t>Section  9767.15. Compliance with Current MPN Regulations; Reapproval.</w:t>
      </w:r>
    </w:p>
    <w:p w14:paraId="56DA85E7" w14:textId="77777777" w:rsidR="007202C9" w:rsidRPr="000568D4" w:rsidRDefault="007202C9" w:rsidP="007202C9">
      <w:pPr>
        <w:jc w:val="both"/>
        <w:rPr>
          <w:rFonts w:ascii="Arial" w:hAnsi="Arial" w:cs="Arial"/>
          <w:sz w:val="24"/>
          <w:u w:val="single"/>
        </w:rPr>
      </w:pPr>
      <w:r w:rsidRPr="000568D4">
        <w:rPr>
          <w:rFonts w:ascii="Arial" w:hAnsi="Arial" w:cs="Arial"/>
          <w:sz w:val="24"/>
          <w:u w:val="single"/>
        </w:rPr>
        <w:t>Spe</w:t>
      </w:r>
      <w:r>
        <w:rPr>
          <w:rFonts w:ascii="Arial" w:hAnsi="Arial" w:cs="Arial"/>
          <w:sz w:val="24"/>
          <w:u w:val="single"/>
        </w:rPr>
        <w:t>cific Purpose of Section 9767.15</w:t>
      </w:r>
      <w:r w:rsidRPr="000568D4">
        <w:rPr>
          <w:rFonts w:ascii="Arial" w:hAnsi="Arial" w:cs="Arial"/>
          <w:sz w:val="24"/>
          <w:u w:val="single"/>
        </w:rPr>
        <w:t>:</w:t>
      </w:r>
    </w:p>
    <w:p w14:paraId="184FC2C4" w14:textId="77777777" w:rsidR="007202C9" w:rsidRDefault="007202C9" w:rsidP="00835171">
      <w:pPr>
        <w:spacing w:before="240"/>
        <w:rPr>
          <w:rFonts w:ascii="Arial" w:hAnsi="Arial" w:cs="Arial"/>
          <w:sz w:val="24"/>
          <w:szCs w:val="24"/>
        </w:rPr>
      </w:pPr>
      <w:r>
        <w:rPr>
          <w:rFonts w:ascii="Arial" w:hAnsi="Arial" w:cs="Arial"/>
          <w:sz w:val="24"/>
          <w:szCs w:val="24"/>
        </w:rPr>
        <w:lastRenderedPageBreak/>
        <w:t xml:space="preserve">The purpose of this section is to establish </w:t>
      </w:r>
      <w:r w:rsidR="00134E66">
        <w:rPr>
          <w:rFonts w:ascii="Arial" w:hAnsi="Arial" w:cs="Arial"/>
          <w:sz w:val="24"/>
          <w:szCs w:val="24"/>
        </w:rPr>
        <w:t xml:space="preserve">requirements and procedures for MPN reapproval applications in order to ensure networks maintain current regulatory compliance throughout their operational periods.  The purpose is to remove outdated dates and timeframes with current timeframes. </w:t>
      </w:r>
    </w:p>
    <w:p w14:paraId="46EF967F" w14:textId="77777777" w:rsidR="007202C9" w:rsidRPr="000568D4" w:rsidRDefault="007202C9" w:rsidP="00835171">
      <w:pPr>
        <w:rPr>
          <w:rFonts w:ascii="Arial" w:hAnsi="Arial" w:cs="Arial"/>
          <w:sz w:val="24"/>
          <w:szCs w:val="24"/>
        </w:rPr>
      </w:pPr>
    </w:p>
    <w:p w14:paraId="706D4FF0" w14:textId="77777777" w:rsidR="007202C9" w:rsidRPr="000568D4" w:rsidRDefault="007202C9" w:rsidP="00835171">
      <w:pPr>
        <w:rPr>
          <w:rFonts w:ascii="Arial" w:hAnsi="Arial" w:cs="Arial"/>
          <w:sz w:val="24"/>
          <w:u w:val="single"/>
        </w:rPr>
      </w:pPr>
      <w:r w:rsidRPr="000568D4">
        <w:rPr>
          <w:rFonts w:ascii="Arial" w:hAnsi="Arial" w:cs="Arial"/>
          <w:sz w:val="24"/>
          <w:u w:val="single"/>
        </w:rPr>
        <w:t>Necessity:</w:t>
      </w:r>
    </w:p>
    <w:p w14:paraId="2CA0A72B" w14:textId="77777777" w:rsidR="007202C9" w:rsidRPr="000568D4" w:rsidRDefault="007202C9" w:rsidP="00835171">
      <w:pPr>
        <w:rPr>
          <w:rFonts w:ascii="Arial" w:hAnsi="Arial" w:cs="Arial"/>
          <w:sz w:val="24"/>
          <w:u w:val="single"/>
        </w:rPr>
      </w:pPr>
    </w:p>
    <w:p w14:paraId="2A39F590" w14:textId="77777777" w:rsidR="007202C9" w:rsidRDefault="00134E66" w:rsidP="00835171">
      <w:pPr>
        <w:rPr>
          <w:rFonts w:ascii="Arial" w:hAnsi="Arial" w:cs="Arial"/>
          <w:sz w:val="24"/>
        </w:rPr>
      </w:pPr>
      <w:r>
        <w:rPr>
          <w:rFonts w:ascii="Arial" w:hAnsi="Arial" w:cs="Arial"/>
          <w:sz w:val="24"/>
        </w:rPr>
        <w:t xml:space="preserve">Removal of subdivision (a) regarding MPN approved plans prior to January, 2014 is needed because this is no longer relevant to the current operations of MPN plans. Reorganization and renumbering of subdivisions is need to improve regulatory clarity and eliminate confusion. </w:t>
      </w:r>
      <w:bookmarkStart w:id="28" w:name="_Hlk215581388"/>
      <w:r>
        <w:rPr>
          <w:rFonts w:ascii="Arial" w:hAnsi="Arial" w:cs="Arial"/>
          <w:sz w:val="24"/>
        </w:rPr>
        <w:t xml:space="preserve">The update is necessary to maintain essential reapproval requirements while streamlining the regulatory framework for current and future MPN applications. </w:t>
      </w:r>
    </w:p>
    <w:bookmarkEnd w:id="28"/>
    <w:p w14:paraId="0C8E6018" w14:textId="77777777" w:rsidR="00134E66" w:rsidRPr="000568D4" w:rsidRDefault="00134E66" w:rsidP="00835171">
      <w:pPr>
        <w:rPr>
          <w:rFonts w:ascii="Arial" w:hAnsi="Arial" w:cs="Arial"/>
          <w:sz w:val="24"/>
        </w:rPr>
      </w:pPr>
    </w:p>
    <w:p w14:paraId="4D0936D5" w14:textId="77777777" w:rsidR="007202C9" w:rsidRPr="000568D4" w:rsidRDefault="007202C9" w:rsidP="00835171">
      <w:pPr>
        <w:rPr>
          <w:rFonts w:ascii="Arial" w:hAnsi="Arial" w:cs="Arial"/>
          <w:sz w:val="24"/>
          <w:u w:val="single"/>
        </w:rPr>
      </w:pPr>
      <w:r w:rsidRPr="000568D4">
        <w:rPr>
          <w:rFonts w:ascii="Arial" w:hAnsi="Arial" w:cs="Arial"/>
          <w:sz w:val="24"/>
          <w:u w:val="single"/>
        </w:rPr>
        <w:t>Consideration of Alternatives:</w:t>
      </w:r>
    </w:p>
    <w:p w14:paraId="75897978" w14:textId="77777777" w:rsidR="007202C9" w:rsidRPr="000568D4" w:rsidRDefault="007202C9" w:rsidP="00835171">
      <w:pPr>
        <w:rPr>
          <w:rFonts w:ascii="Arial" w:hAnsi="Arial" w:cs="Arial"/>
          <w:sz w:val="24"/>
        </w:rPr>
      </w:pPr>
    </w:p>
    <w:p w14:paraId="3605E69B" w14:textId="77777777" w:rsidR="007202C9" w:rsidRDefault="007202C9" w:rsidP="00835171">
      <w:pPr>
        <w:rPr>
          <w:rFonts w:ascii="Arial" w:hAnsi="Arial" w:cs="Arial"/>
          <w:sz w:val="24"/>
        </w:rPr>
      </w:pPr>
      <w:r w:rsidRPr="000568D4">
        <w:rPr>
          <w:rFonts w:ascii="Arial" w:hAnsi="Arial" w:cs="Arial"/>
          <w:sz w:val="24"/>
        </w:rPr>
        <w:t>No more effective alternative to this section, nor equally effective and less burdensome alternative, has been identified by the Administrative Director.</w:t>
      </w:r>
    </w:p>
    <w:p w14:paraId="1B6CA572" w14:textId="77777777" w:rsidR="00134E66" w:rsidRDefault="00134E66" w:rsidP="007202C9">
      <w:pPr>
        <w:jc w:val="both"/>
        <w:rPr>
          <w:rFonts w:ascii="Arial" w:hAnsi="Arial" w:cs="Arial"/>
          <w:sz w:val="24"/>
        </w:rPr>
      </w:pPr>
    </w:p>
    <w:p w14:paraId="3213D7CA" w14:textId="77777777" w:rsidR="007202C9" w:rsidRDefault="00134E66"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a) </w:t>
      </w:r>
      <w:r>
        <w:rPr>
          <w:rFonts w:ascii="Arial" w:hAnsi="Arial" w:cs="Arial"/>
          <w:sz w:val="24"/>
          <w:szCs w:val="24"/>
        </w:rPr>
        <w:t xml:space="preserve">this section was deleted as it is no longer relevant as this relates to MPN reapprovals the MPN would have to have already been approved since 2018 and therefore, this section is not needed. </w:t>
      </w:r>
    </w:p>
    <w:p w14:paraId="3E4A1DE6" w14:textId="77777777" w:rsidR="00134E66" w:rsidRDefault="00134E66" w:rsidP="00835171">
      <w:pPr>
        <w:rPr>
          <w:rFonts w:ascii="Arial" w:hAnsi="Arial" w:cs="Arial"/>
          <w:sz w:val="24"/>
          <w:szCs w:val="24"/>
        </w:rPr>
      </w:pPr>
    </w:p>
    <w:p w14:paraId="3C69DF44" w14:textId="77777777" w:rsidR="00134E66" w:rsidRPr="00134E66" w:rsidRDefault="00134E66"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b) </w:t>
      </w:r>
      <w:r w:rsidRPr="00134E66">
        <w:rPr>
          <w:rFonts w:ascii="Arial" w:hAnsi="Arial" w:cs="Arial"/>
          <w:sz w:val="24"/>
          <w:szCs w:val="24"/>
        </w:rPr>
        <w:t xml:space="preserve">the section was amended to subsection (a) for renumbering purposes.  This section is amended to remove the word “new”. </w:t>
      </w:r>
    </w:p>
    <w:p w14:paraId="44A6FDF5" w14:textId="77777777" w:rsidR="00134E66" w:rsidRDefault="00134E66" w:rsidP="00835171">
      <w:pPr>
        <w:rPr>
          <w:rFonts w:ascii="Arial" w:hAnsi="Arial" w:cs="Arial"/>
          <w:sz w:val="24"/>
          <w:szCs w:val="24"/>
        </w:rPr>
      </w:pPr>
    </w:p>
    <w:p w14:paraId="55697A11" w14:textId="77777777" w:rsidR="00134E66" w:rsidRDefault="00134E66"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b)(1) and (2) </w:t>
      </w:r>
      <w:r w:rsidRPr="00134E66">
        <w:rPr>
          <w:rFonts w:ascii="Arial" w:hAnsi="Arial" w:cs="Arial"/>
          <w:sz w:val="24"/>
          <w:szCs w:val="24"/>
        </w:rPr>
        <w:t>are deleted</w:t>
      </w:r>
      <w:r>
        <w:rPr>
          <w:rFonts w:ascii="Arial" w:hAnsi="Arial" w:cs="Arial"/>
          <w:sz w:val="24"/>
          <w:szCs w:val="24"/>
        </w:rPr>
        <w:t xml:space="preserve"> as they are no longer needed as they reference an outdated requirement. </w:t>
      </w:r>
    </w:p>
    <w:p w14:paraId="4A7CC4C1" w14:textId="77777777" w:rsidR="00134E66" w:rsidRDefault="00134E66" w:rsidP="00835171">
      <w:pPr>
        <w:rPr>
          <w:rFonts w:ascii="Arial" w:hAnsi="Arial" w:cs="Arial"/>
          <w:b/>
          <w:sz w:val="24"/>
          <w:szCs w:val="24"/>
        </w:rPr>
      </w:pPr>
    </w:p>
    <w:p w14:paraId="2F94ED24" w14:textId="77777777" w:rsidR="00134E66" w:rsidRDefault="00134E66"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b)(3),(4), (5), (6) and (7) </w:t>
      </w:r>
      <w:r w:rsidRPr="00134E66">
        <w:rPr>
          <w:rFonts w:ascii="Arial" w:hAnsi="Arial" w:cs="Arial"/>
          <w:sz w:val="24"/>
          <w:szCs w:val="24"/>
        </w:rPr>
        <w:t xml:space="preserve">are renumbered to (b)(1), (2), (3), (4) and (5). </w:t>
      </w:r>
      <w:r>
        <w:rPr>
          <w:rFonts w:ascii="Arial" w:hAnsi="Arial" w:cs="Arial"/>
          <w:sz w:val="24"/>
          <w:szCs w:val="24"/>
        </w:rPr>
        <w:t xml:space="preserve"> </w:t>
      </w:r>
    </w:p>
    <w:p w14:paraId="7F5A4D6C" w14:textId="77777777" w:rsidR="00134E66" w:rsidRDefault="00134E66" w:rsidP="00835171">
      <w:pPr>
        <w:rPr>
          <w:rFonts w:ascii="Arial" w:hAnsi="Arial" w:cs="Arial"/>
          <w:sz w:val="24"/>
          <w:szCs w:val="24"/>
        </w:rPr>
      </w:pPr>
    </w:p>
    <w:p w14:paraId="46593626" w14:textId="77777777" w:rsidR="00134E66" w:rsidRPr="00134E66" w:rsidRDefault="00134E66"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b)(7) </w:t>
      </w:r>
      <w:r w:rsidRPr="00134E66">
        <w:rPr>
          <w:rFonts w:ascii="Arial" w:hAnsi="Arial" w:cs="Arial"/>
          <w:sz w:val="24"/>
          <w:szCs w:val="24"/>
        </w:rPr>
        <w:t xml:space="preserve">was renumbered to (b)(5) and was amended to make the language clear the MPN will be suspended, the language was updated by removing the word “the” and “approval”. </w:t>
      </w:r>
    </w:p>
    <w:p w14:paraId="677F2AD7" w14:textId="77777777" w:rsidR="00134E66" w:rsidRDefault="00134E66" w:rsidP="001022AD">
      <w:pPr>
        <w:jc w:val="both"/>
        <w:rPr>
          <w:rFonts w:ascii="Arial" w:hAnsi="Arial" w:cs="Arial"/>
          <w:sz w:val="24"/>
          <w:szCs w:val="24"/>
        </w:rPr>
      </w:pPr>
    </w:p>
    <w:p w14:paraId="149B6E8C" w14:textId="77777777" w:rsidR="001022AD" w:rsidRPr="000568D4" w:rsidRDefault="001022AD" w:rsidP="001022AD">
      <w:pPr>
        <w:jc w:val="both"/>
        <w:rPr>
          <w:rFonts w:ascii="Arial" w:hAnsi="Arial" w:cs="Arial"/>
          <w:sz w:val="24"/>
        </w:rPr>
      </w:pPr>
    </w:p>
    <w:p w14:paraId="29ECAEAD" w14:textId="77777777" w:rsidR="007202C9" w:rsidRPr="00665FFB" w:rsidRDefault="007202C9" w:rsidP="007202C9">
      <w:pPr>
        <w:spacing w:after="360"/>
        <w:rPr>
          <w:rFonts w:ascii="Arial" w:hAnsi="Arial" w:cs="Arial"/>
          <w:b/>
          <w:bCs/>
          <w:strike/>
          <w:sz w:val="24"/>
          <w:szCs w:val="24"/>
        </w:rPr>
      </w:pPr>
      <w:r>
        <w:rPr>
          <w:rFonts w:ascii="Arial" w:hAnsi="Arial" w:cs="Arial"/>
          <w:b/>
          <w:bCs/>
          <w:sz w:val="24"/>
          <w:szCs w:val="24"/>
        </w:rPr>
        <w:t xml:space="preserve">Section </w:t>
      </w:r>
      <w:r w:rsidRPr="00534E18">
        <w:rPr>
          <w:rFonts w:ascii="Arial" w:hAnsi="Arial" w:cs="Arial"/>
          <w:b/>
          <w:bCs/>
          <w:sz w:val="24"/>
          <w:szCs w:val="24"/>
        </w:rPr>
        <w:t xml:space="preserve">9767.16. </w:t>
      </w:r>
      <w:r w:rsidRPr="00534E18">
        <w:rPr>
          <w:rFonts w:ascii="Arial" w:hAnsi="Arial" w:cs="Arial"/>
          <w:b/>
          <w:sz w:val="24"/>
          <w:szCs w:val="24"/>
        </w:rPr>
        <w:t>Medical Provider Network Complaints.</w:t>
      </w:r>
      <w:bookmarkStart w:id="29" w:name="I317E64A0CF0111E2A3BEAE4168993EE1"/>
      <w:bookmarkStart w:id="30" w:name="I317E64A1CF0111E2A3BEAE4168993EE1"/>
      <w:bookmarkEnd w:id="29"/>
      <w:bookmarkEnd w:id="30"/>
    </w:p>
    <w:p w14:paraId="77F5F710" w14:textId="77777777" w:rsidR="007202C9" w:rsidRPr="000568D4" w:rsidRDefault="007202C9" w:rsidP="007202C9">
      <w:pPr>
        <w:jc w:val="both"/>
        <w:rPr>
          <w:rFonts w:ascii="Arial" w:hAnsi="Arial" w:cs="Arial"/>
          <w:sz w:val="24"/>
          <w:u w:val="single"/>
        </w:rPr>
      </w:pPr>
      <w:r w:rsidRPr="000568D4">
        <w:rPr>
          <w:rFonts w:ascii="Arial" w:hAnsi="Arial" w:cs="Arial"/>
          <w:sz w:val="24"/>
          <w:u w:val="single"/>
        </w:rPr>
        <w:t>Spe</w:t>
      </w:r>
      <w:r>
        <w:rPr>
          <w:rFonts w:ascii="Arial" w:hAnsi="Arial" w:cs="Arial"/>
          <w:sz w:val="24"/>
          <w:u w:val="single"/>
        </w:rPr>
        <w:t>cific Purpose of Section 9767.16</w:t>
      </w:r>
      <w:r w:rsidRPr="000568D4">
        <w:rPr>
          <w:rFonts w:ascii="Arial" w:hAnsi="Arial" w:cs="Arial"/>
          <w:sz w:val="24"/>
          <w:u w:val="single"/>
        </w:rPr>
        <w:t>:</w:t>
      </w:r>
    </w:p>
    <w:p w14:paraId="3214274F" w14:textId="77777777" w:rsidR="00B55A76" w:rsidRDefault="007202C9" w:rsidP="00835171">
      <w:pPr>
        <w:spacing w:before="240"/>
        <w:rPr>
          <w:rFonts w:ascii="Arial" w:hAnsi="Arial" w:cs="Arial"/>
          <w:sz w:val="24"/>
          <w:szCs w:val="24"/>
        </w:rPr>
      </w:pPr>
      <w:bookmarkStart w:id="31" w:name="_Hlk215581509"/>
      <w:r>
        <w:rPr>
          <w:rFonts w:ascii="Arial" w:hAnsi="Arial" w:cs="Arial"/>
          <w:sz w:val="24"/>
          <w:szCs w:val="24"/>
        </w:rPr>
        <w:t xml:space="preserve">The purpose of this section is to establish procedures for </w:t>
      </w:r>
      <w:r w:rsidR="00B55A76">
        <w:rPr>
          <w:rFonts w:ascii="Arial" w:hAnsi="Arial" w:cs="Arial"/>
          <w:sz w:val="24"/>
          <w:szCs w:val="24"/>
        </w:rPr>
        <w:t xml:space="preserve">filing and resolving complaints against MPNs to ensure accountability and provide remedies for violations of network requirements that affect injured workers and other stakeholders. This update provides for streamlining process for submitting </w:t>
      </w:r>
      <w:r w:rsidR="00B55A76">
        <w:rPr>
          <w:rFonts w:ascii="Arial" w:hAnsi="Arial" w:cs="Arial"/>
          <w:sz w:val="24"/>
          <w:szCs w:val="24"/>
        </w:rPr>
        <w:lastRenderedPageBreak/>
        <w:t xml:space="preserve">complaints and provides clarity regarding confidentiality as to the complaint process. </w:t>
      </w:r>
    </w:p>
    <w:bookmarkEnd w:id="31"/>
    <w:p w14:paraId="4A34DD56" w14:textId="77777777" w:rsidR="007202C9" w:rsidRPr="000568D4" w:rsidRDefault="007202C9" w:rsidP="00835171">
      <w:pPr>
        <w:rPr>
          <w:rFonts w:ascii="Arial" w:hAnsi="Arial" w:cs="Arial"/>
          <w:sz w:val="24"/>
          <w:szCs w:val="24"/>
        </w:rPr>
      </w:pPr>
    </w:p>
    <w:p w14:paraId="691C0BB3" w14:textId="77777777" w:rsidR="007202C9" w:rsidRPr="000568D4" w:rsidRDefault="007202C9" w:rsidP="00835171">
      <w:pPr>
        <w:rPr>
          <w:rFonts w:ascii="Arial" w:hAnsi="Arial" w:cs="Arial"/>
          <w:sz w:val="24"/>
          <w:u w:val="single"/>
        </w:rPr>
      </w:pPr>
      <w:r w:rsidRPr="000568D4">
        <w:rPr>
          <w:rFonts w:ascii="Arial" w:hAnsi="Arial" w:cs="Arial"/>
          <w:sz w:val="24"/>
          <w:u w:val="single"/>
        </w:rPr>
        <w:t>Necessity:</w:t>
      </w:r>
    </w:p>
    <w:p w14:paraId="73F9BB99" w14:textId="77777777" w:rsidR="007202C9" w:rsidRPr="00B55A76" w:rsidRDefault="00B55A76" w:rsidP="00835171">
      <w:pPr>
        <w:rPr>
          <w:rFonts w:ascii="Arial" w:hAnsi="Arial" w:cs="Arial"/>
          <w:sz w:val="24"/>
        </w:rPr>
      </w:pPr>
      <w:r>
        <w:rPr>
          <w:rFonts w:ascii="Arial" w:hAnsi="Arial" w:cs="Arial"/>
          <w:sz w:val="24"/>
        </w:rPr>
        <w:t xml:space="preserve">This update is necessary to update submission process and timing to updated processes that are commonly used and removal of reference to outdated transmission processes.  This update is necessary to ensure confidentiality of complaints and the investigation process in accordance with Government Code section 7923.600 and evidence code section 1040. </w:t>
      </w:r>
    </w:p>
    <w:p w14:paraId="4E9EDA29" w14:textId="77777777" w:rsidR="007202C9" w:rsidRPr="000568D4" w:rsidRDefault="007202C9" w:rsidP="00835171">
      <w:pPr>
        <w:rPr>
          <w:rFonts w:ascii="Arial" w:hAnsi="Arial" w:cs="Arial"/>
          <w:sz w:val="24"/>
        </w:rPr>
      </w:pPr>
    </w:p>
    <w:p w14:paraId="3F244138" w14:textId="77777777" w:rsidR="007202C9" w:rsidRPr="000568D4" w:rsidRDefault="007202C9" w:rsidP="00835171">
      <w:pPr>
        <w:rPr>
          <w:rFonts w:ascii="Arial" w:hAnsi="Arial" w:cs="Arial"/>
          <w:sz w:val="24"/>
          <w:u w:val="single"/>
        </w:rPr>
      </w:pPr>
      <w:r w:rsidRPr="000568D4">
        <w:rPr>
          <w:rFonts w:ascii="Arial" w:hAnsi="Arial" w:cs="Arial"/>
          <w:sz w:val="24"/>
          <w:u w:val="single"/>
        </w:rPr>
        <w:t>Consideration of Alternatives:</w:t>
      </w:r>
    </w:p>
    <w:p w14:paraId="6CE6D184" w14:textId="77777777" w:rsidR="007202C9" w:rsidRPr="000568D4" w:rsidRDefault="007202C9" w:rsidP="00835171">
      <w:pPr>
        <w:rPr>
          <w:rFonts w:ascii="Arial" w:hAnsi="Arial" w:cs="Arial"/>
          <w:sz w:val="24"/>
        </w:rPr>
      </w:pPr>
    </w:p>
    <w:p w14:paraId="6E009C6D" w14:textId="77777777" w:rsidR="007202C9" w:rsidRDefault="007202C9" w:rsidP="00835171">
      <w:pPr>
        <w:rPr>
          <w:rFonts w:ascii="Arial" w:hAnsi="Arial" w:cs="Arial"/>
          <w:sz w:val="24"/>
        </w:rPr>
      </w:pPr>
      <w:r w:rsidRPr="000568D4">
        <w:rPr>
          <w:rFonts w:ascii="Arial" w:hAnsi="Arial" w:cs="Arial"/>
          <w:sz w:val="24"/>
        </w:rPr>
        <w:t>No more effective alternative to this section, nor equally effective and less burdensome alternative, has been identified by the Administrative Director.</w:t>
      </w:r>
    </w:p>
    <w:p w14:paraId="287DFBF5" w14:textId="77777777" w:rsidR="00B55A76" w:rsidRDefault="00B55A76" w:rsidP="00835171">
      <w:pPr>
        <w:rPr>
          <w:rFonts w:ascii="Arial" w:hAnsi="Arial" w:cs="Arial"/>
          <w:sz w:val="24"/>
        </w:rPr>
      </w:pPr>
    </w:p>
    <w:p w14:paraId="0437B150" w14:textId="77777777" w:rsidR="00B55A76" w:rsidRDefault="00B55A76"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a)(2)(A)</w:t>
      </w:r>
      <w:r>
        <w:rPr>
          <w:rFonts w:ascii="Arial" w:hAnsi="Arial" w:cs="Arial"/>
          <w:sz w:val="24"/>
          <w:szCs w:val="24"/>
        </w:rPr>
        <w:t xml:space="preserve"> was amended to provide for electronic submission of the compliant and the clarify the complaint if sent by electronic submission will be considered received the next business day. </w:t>
      </w:r>
    </w:p>
    <w:p w14:paraId="6799EC3A" w14:textId="77777777" w:rsidR="00B55A76" w:rsidRDefault="00B55A76" w:rsidP="007202C9">
      <w:pPr>
        <w:jc w:val="both"/>
        <w:rPr>
          <w:rFonts w:ascii="Arial" w:hAnsi="Arial" w:cs="Arial"/>
          <w:sz w:val="24"/>
          <w:szCs w:val="24"/>
        </w:rPr>
      </w:pPr>
    </w:p>
    <w:p w14:paraId="170866AF" w14:textId="77777777" w:rsidR="00B55A76" w:rsidRDefault="00B55A76"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a)(2)(B) </w:t>
      </w:r>
      <w:r w:rsidRPr="00B55A76">
        <w:rPr>
          <w:rFonts w:ascii="Arial" w:hAnsi="Arial" w:cs="Arial"/>
          <w:sz w:val="24"/>
          <w:szCs w:val="24"/>
        </w:rPr>
        <w:t>was deleted</w:t>
      </w:r>
      <w:r>
        <w:rPr>
          <w:rFonts w:ascii="Arial" w:hAnsi="Arial" w:cs="Arial"/>
          <w:sz w:val="24"/>
          <w:szCs w:val="24"/>
        </w:rPr>
        <w:t xml:space="preserve"> as the language references transmission procedures which are no longer commonly used in practice. </w:t>
      </w:r>
    </w:p>
    <w:p w14:paraId="3857F37C" w14:textId="77777777" w:rsidR="00B55A76" w:rsidRDefault="00B55A76" w:rsidP="00835171">
      <w:pPr>
        <w:rPr>
          <w:rFonts w:ascii="Arial" w:hAnsi="Arial" w:cs="Arial"/>
          <w:sz w:val="24"/>
          <w:szCs w:val="24"/>
        </w:rPr>
      </w:pPr>
    </w:p>
    <w:p w14:paraId="2124A075" w14:textId="77777777" w:rsidR="00B55A76" w:rsidRDefault="00B55A76"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a)(2)(C) </w:t>
      </w:r>
      <w:r w:rsidRPr="00B55A76">
        <w:rPr>
          <w:rFonts w:ascii="Arial" w:hAnsi="Arial" w:cs="Arial"/>
          <w:sz w:val="24"/>
          <w:szCs w:val="24"/>
        </w:rPr>
        <w:t xml:space="preserve">was renumbered to (a)(2)(B). </w:t>
      </w:r>
    </w:p>
    <w:p w14:paraId="152C7C20" w14:textId="77777777" w:rsidR="00B55A76" w:rsidRDefault="00B55A76" w:rsidP="00835171">
      <w:pPr>
        <w:rPr>
          <w:rFonts w:ascii="Arial" w:hAnsi="Arial" w:cs="Arial"/>
          <w:sz w:val="24"/>
          <w:szCs w:val="24"/>
        </w:rPr>
      </w:pPr>
    </w:p>
    <w:p w14:paraId="66A2A65F" w14:textId="77777777" w:rsidR="00B55A76" w:rsidRDefault="00B55A76"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b) </w:t>
      </w:r>
      <w:r w:rsidRPr="00C600DC">
        <w:rPr>
          <w:rFonts w:ascii="Arial" w:hAnsi="Arial" w:cs="Arial"/>
          <w:sz w:val="24"/>
          <w:szCs w:val="24"/>
        </w:rPr>
        <w:t>was amended to add</w:t>
      </w:r>
      <w:r w:rsidR="00C600DC" w:rsidRPr="00C600DC">
        <w:rPr>
          <w:rFonts w:ascii="Arial" w:hAnsi="Arial" w:cs="Arial"/>
          <w:sz w:val="24"/>
          <w:szCs w:val="24"/>
        </w:rPr>
        <w:t xml:space="preserve"> language that the complaint and related correspondence including investigation notes are considered confidential by the division to the extent allowed by law and that any final decision of the Administrative Director would be discoverable and are public records. </w:t>
      </w:r>
    </w:p>
    <w:p w14:paraId="08D5870C" w14:textId="77777777" w:rsidR="00C600DC" w:rsidRPr="00C600DC" w:rsidRDefault="00C600DC" w:rsidP="00835171">
      <w:pPr>
        <w:rPr>
          <w:rFonts w:ascii="Arial" w:hAnsi="Arial" w:cs="Arial"/>
          <w:sz w:val="24"/>
        </w:rPr>
      </w:pPr>
    </w:p>
    <w:p w14:paraId="02AA867E" w14:textId="77777777" w:rsidR="007202C9" w:rsidRDefault="00C600DC" w:rsidP="00835171">
      <w:pPr>
        <w:rPr>
          <w:rFonts w:ascii="Arial" w:hAnsi="Arial" w:cs="Arial"/>
          <w:b/>
          <w:sz w:val="24"/>
          <w:szCs w:val="24"/>
        </w:rPr>
      </w:pPr>
      <w:r w:rsidRPr="007E1EC9">
        <w:rPr>
          <w:rFonts w:ascii="Arial" w:hAnsi="Arial" w:cs="Arial"/>
          <w:b/>
          <w:sz w:val="24"/>
          <w:szCs w:val="24"/>
        </w:rPr>
        <w:t>Subsection (</w:t>
      </w:r>
      <w:r>
        <w:rPr>
          <w:rFonts w:ascii="Arial" w:hAnsi="Arial" w:cs="Arial"/>
          <w:b/>
          <w:sz w:val="24"/>
          <w:szCs w:val="24"/>
        </w:rPr>
        <w:t xml:space="preserve">b)(2) </w:t>
      </w:r>
      <w:r w:rsidRPr="00C600DC">
        <w:rPr>
          <w:rFonts w:ascii="Arial" w:hAnsi="Arial" w:cs="Arial"/>
          <w:sz w:val="24"/>
          <w:szCs w:val="24"/>
        </w:rPr>
        <w:t xml:space="preserve">was amended by deleting “limit investigation to” and adding in </w:t>
      </w:r>
      <w:r>
        <w:rPr>
          <w:rFonts w:ascii="Arial" w:hAnsi="Arial" w:cs="Arial"/>
          <w:sz w:val="24"/>
          <w:szCs w:val="24"/>
        </w:rPr>
        <w:t>“</w:t>
      </w:r>
      <w:r w:rsidRPr="00C600DC">
        <w:rPr>
          <w:rFonts w:ascii="Arial" w:hAnsi="Arial" w:cs="Arial"/>
          <w:sz w:val="24"/>
          <w:szCs w:val="24"/>
        </w:rPr>
        <w:t>investigate</w:t>
      </w:r>
      <w:r>
        <w:rPr>
          <w:rFonts w:ascii="Arial" w:hAnsi="Arial" w:cs="Arial"/>
          <w:sz w:val="24"/>
          <w:szCs w:val="24"/>
        </w:rPr>
        <w:t>”</w:t>
      </w:r>
      <w:r w:rsidRPr="00C600DC">
        <w:rPr>
          <w:rFonts w:ascii="Arial" w:hAnsi="Arial" w:cs="Arial"/>
          <w:sz w:val="24"/>
          <w:szCs w:val="24"/>
        </w:rPr>
        <w:t>, making it clear that the Administrative Director may investigate the compliant</w:t>
      </w:r>
      <w:r>
        <w:rPr>
          <w:rFonts w:ascii="Arial" w:hAnsi="Arial" w:cs="Arial"/>
          <w:sz w:val="24"/>
          <w:szCs w:val="24"/>
        </w:rPr>
        <w:t xml:space="preserve"> and is not limiting the investigation of the complaint</w:t>
      </w:r>
      <w:r w:rsidRPr="00C600DC">
        <w:rPr>
          <w:rFonts w:ascii="Arial" w:hAnsi="Arial" w:cs="Arial"/>
          <w:sz w:val="24"/>
          <w:szCs w:val="24"/>
        </w:rPr>
        <w:t>.</w:t>
      </w:r>
      <w:r>
        <w:rPr>
          <w:rFonts w:ascii="Arial" w:hAnsi="Arial" w:cs="Arial"/>
          <w:b/>
          <w:sz w:val="24"/>
          <w:szCs w:val="24"/>
        </w:rPr>
        <w:t xml:space="preserve"> </w:t>
      </w:r>
    </w:p>
    <w:p w14:paraId="62F64CEA" w14:textId="77777777" w:rsidR="00C600DC" w:rsidRDefault="00C600DC" w:rsidP="007202C9">
      <w:pPr>
        <w:jc w:val="both"/>
        <w:rPr>
          <w:rFonts w:ascii="Arial" w:hAnsi="Arial" w:cs="Arial"/>
          <w:b/>
          <w:sz w:val="24"/>
          <w:szCs w:val="24"/>
        </w:rPr>
      </w:pPr>
    </w:p>
    <w:p w14:paraId="1DF18F3E" w14:textId="77777777" w:rsidR="00C600DC" w:rsidRDefault="00C600DC" w:rsidP="007202C9">
      <w:pPr>
        <w:jc w:val="both"/>
        <w:rPr>
          <w:rFonts w:ascii="Arial" w:hAnsi="Arial" w:cs="Arial"/>
          <w:sz w:val="24"/>
        </w:rPr>
      </w:pPr>
    </w:p>
    <w:p w14:paraId="57110D05" w14:textId="77777777" w:rsidR="007202C9" w:rsidRDefault="007202C9" w:rsidP="007202C9">
      <w:pPr>
        <w:spacing w:after="480"/>
        <w:rPr>
          <w:rFonts w:ascii="Arial" w:hAnsi="Arial" w:cs="Arial"/>
          <w:b/>
          <w:sz w:val="24"/>
          <w:szCs w:val="24"/>
        </w:rPr>
      </w:pPr>
      <w:r w:rsidRPr="00534E18">
        <w:rPr>
          <w:rFonts w:ascii="Arial" w:hAnsi="Arial" w:cs="Arial"/>
          <w:b/>
          <w:sz w:val="24"/>
          <w:szCs w:val="24"/>
        </w:rPr>
        <w:t>Section 9767.17. Petition for Suspension or</w:t>
      </w:r>
      <w:r w:rsidRPr="00534E18">
        <w:rPr>
          <w:rFonts w:ascii="Arial" w:hAnsi="Arial" w:cs="Arial"/>
          <w:sz w:val="24"/>
          <w:szCs w:val="24"/>
        </w:rPr>
        <w:t xml:space="preserve"> </w:t>
      </w:r>
      <w:r w:rsidRPr="00534E18">
        <w:rPr>
          <w:rFonts w:ascii="Arial" w:hAnsi="Arial" w:cs="Arial"/>
          <w:b/>
          <w:sz w:val="24"/>
          <w:szCs w:val="24"/>
        </w:rPr>
        <w:t>Revocation of a Medical Provider Network.</w:t>
      </w:r>
    </w:p>
    <w:p w14:paraId="442D6E4E" w14:textId="77777777" w:rsidR="007202C9" w:rsidRPr="000568D4" w:rsidRDefault="007202C9" w:rsidP="007202C9">
      <w:pPr>
        <w:jc w:val="both"/>
        <w:rPr>
          <w:rFonts w:ascii="Arial" w:hAnsi="Arial" w:cs="Arial"/>
          <w:sz w:val="24"/>
          <w:u w:val="single"/>
        </w:rPr>
      </w:pPr>
      <w:r w:rsidRPr="000568D4">
        <w:rPr>
          <w:rFonts w:ascii="Arial" w:hAnsi="Arial" w:cs="Arial"/>
          <w:sz w:val="24"/>
          <w:u w:val="single"/>
        </w:rPr>
        <w:t>Spe</w:t>
      </w:r>
      <w:r>
        <w:rPr>
          <w:rFonts w:ascii="Arial" w:hAnsi="Arial" w:cs="Arial"/>
          <w:sz w:val="24"/>
          <w:u w:val="single"/>
        </w:rPr>
        <w:t>cific Purpose of Section 9767.17</w:t>
      </w:r>
      <w:r w:rsidRPr="000568D4">
        <w:rPr>
          <w:rFonts w:ascii="Arial" w:hAnsi="Arial" w:cs="Arial"/>
          <w:sz w:val="24"/>
          <w:u w:val="single"/>
        </w:rPr>
        <w:t>:</w:t>
      </w:r>
    </w:p>
    <w:p w14:paraId="1DED78FC" w14:textId="77777777" w:rsidR="007202C9" w:rsidRPr="000568D4" w:rsidRDefault="007202C9" w:rsidP="00835171">
      <w:pPr>
        <w:spacing w:before="240"/>
        <w:rPr>
          <w:rFonts w:ascii="Arial" w:hAnsi="Arial" w:cs="Arial"/>
          <w:sz w:val="24"/>
          <w:szCs w:val="24"/>
        </w:rPr>
      </w:pPr>
      <w:bookmarkStart w:id="32" w:name="_Hlk215581610"/>
      <w:r>
        <w:rPr>
          <w:rFonts w:ascii="Arial" w:hAnsi="Arial" w:cs="Arial"/>
          <w:sz w:val="24"/>
          <w:szCs w:val="24"/>
        </w:rPr>
        <w:t xml:space="preserve">The purpose of this section is to establish grounds and procedures for filing a petition for suspension or revocation of a medical provider network and the administrative process for the petition. This update provides clarity for the procedures once an Administrative Director issues a Decision and Order </w:t>
      </w:r>
      <w:bookmarkEnd w:id="32"/>
      <w:r>
        <w:rPr>
          <w:rFonts w:ascii="Arial" w:hAnsi="Arial" w:cs="Arial"/>
          <w:sz w:val="24"/>
          <w:szCs w:val="24"/>
        </w:rPr>
        <w:t>by removal of the words “or” and “may” in subsection (g)</w:t>
      </w:r>
      <w:r w:rsidRPr="000568D4">
        <w:rPr>
          <w:rFonts w:ascii="Arial" w:hAnsi="Arial" w:cs="Arial"/>
          <w:sz w:val="24"/>
          <w:szCs w:val="24"/>
        </w:rPr>
        <w:t xml:space="preserve">.  </w:t>
      </w:r>
    </w:p>
    <w:p w14:paraId="3A471C6F" w14:textId="77777777" w:rsidR="007202C9" w:rsidRPr="000568D4" w:rsidRDefault="007202C9" w:rsidP="00835171">
      <w:pPr>
        <w:rPr>
          <w:rFonts w:ascii="Arial" w:hAnsi="Arial" w:cs="Arial"/>
          <w:sz w:val="24"/>
          <w:szCs w:val="24"/>
        </w:rPr>
      </w:pPr>
    </w:p>
    <w:p w14:paraId="551AB3B4" w14:textId="77777777" w:rsidR="007202C9" w:rsidRPr="000568D4" w:rsidRDefault="007202C9" w:rsidP="00835171">
      <w:pPr>
        <w:rPr>
          <w:rFonts w:ascii="Arial" w:hAnsi="Arial" w:cs="Arial"/>
          <w:sz w:val="24"/>
          <w:u w:val="single"/>
        </w:rPr>
      </w:pPr>
      <w:r w:rsidRPr="000568D4">
        <w:rPr>
          <w:rFonts w:ascii="Arial" w:hAnsi="Arial" w:cs="Arial"/>
          <w:sz w:val="24"/>
          <w:u w:val="single"/>
        </w:rPr>
        <w:t>Necessity:</w:t>
      </w:r>
    </w:p>
    <w:p w14:paraId="7C6CD103" w14:textId="77777777" w:rsidR="007202C9" w:rsidRPr="000568D4" w:rsidRDefault="007202C9" w:rsidP="00835171">
      <w:pPr>
        <w:rPr>
          <w:rFonts w:ascii="Arial" w:hAnsi="Arial" w:cs="Arial"/>
          <w:sz w:val="24"/>
          <w:u w:val="single"/>
        </w:rPr>
      </w:pPr>
    </w:p>
    <w:p w14:paraId="759B4B02" w14:textId="77777777" w:rsidR="007202C9" w:rsidRPr="000568D4" w:rsidRDefault="007202C9" w:rsidP="00835171">
      <w:pPr>
        <w:rPr>
          <w:rFonts w:ascii="Arial" w:hAnsi="Arial" w:cs="Arial"/>
          <w:sz w:val="24"/>
        </w:rPr>
      </w:pPr>
      <w:r w:rsidRPr="000568D4">
        <w:rPr>
          <w:rFonts w:ascii="Arial" w:hAnsi="Arial" w:cs="Arial"/>
          <w:sz w:val="24"/>
        </w:rPr>
        <w:t>It is necessary to</w:t>
      </w:r>
      <w:r>
        <w:rPr>
          <w:rFonts w:ascii="Arial" w:hAnsi="Arial" w:cs="Arial"/>
          <w:sz w:val="24"/>
        </w:rPr>
        <w:t xml:space="preserve"> provide clarity to the regulatory public regarding the procedures after an order is issued</w:t>
      </w:r>
      <w:r w:rsidRPr="000568D4">
        <w:rPr>
          <w:rFonts w:ascii="Arial" w:hAnsi="Arial" w:cs="Arial"/>
          <w:sz w:val="24"/>
        </w:rPr>
        <w:t>.</w:t>
      </w:r>
    </w:p>
    <w:p w14:paraId="619993B8" w14:textId="77777777" w:rsidR="007202C9" w:rsidRPr="000568D4" w:rsidRDefault="007202C9" w:rsidP="00835171">
      <w:pPr>
        <w:rPr>
          <w:rFonts w:ascii="Arial" w:hAnsi="Arial" w:cs="Arial"/>
          <w:sz w:val="24"/>
        </w:rPr>
      </w:pPr>
    </w:p>
    <w:p w14:paraId="5BC4EDC2" w14:textId="77777777" w:rsidR="007202C9" w:rsidRPr="000568D4" w:rsidRDefault="007202C9" w:rsidP="00835171">
      <w:pPr>
        <w:rPr>
          <w:rFonts w:ascii="Arial" w:hAnsi="Arial" w:cs="Arial"/>
          <w:sz w:val="24"/>
          <w:u w:val="single"/>
        </w:rPr>
      </w:pPr>
      <w:r w:rsidRPr="000568D4">
        <w:rPr>
          <w:rFonts w:ascii="Arial" w:hAnsi="Arial" w:cs="Arial"/>
          <w:sz w:val="24"/>
          <w:u w:val="single"/>
        </w:rPr>
        <w:t>Consideration of Alternatives:</w:t>
      </w:r>
    </w:p>
    <w:p w14:paraId="2CE2053E" w14:textId="77777777" w:rsidR="007202C9" w:rsidRPr="000568D4" w:rsidRDefault="007202C9" w:rsidP="00835171">
      <w:pPr>
        <w:rPr>
          <w:rFonts w:ascii="Arial" w:hAnsi="Arial" w:cs="Arial"/>
          <w:sz w:val="24"/>
        </w:rPr>
      </w:pPr>
    </w:p>
    <w:p w14:paraId="75EFE639" w14:textId="77777777" w:rsidR="007202C9" w:rsidRDefault="007202C9" w:rsidP="00835171">
      <w:pPr>
        <w:rPr>
          <w:rFonts w:ascii="Arial" w:hAnsi="Arial" w:cs="Arial"/>
          <w:sz w:val="24"/>
        </w:rPr>
      </w:pPr>
      <w:r w:rsidRPr="000568D4">
        <w:rPr>
          <w:rFonts w:ascii="Arial" w:hAnsi="Arial" w:cs="Arial"/>
          <w:sz w:val="24"/>
        </w:rPr>
        <w:t>No more effective alternative to this section, nor equally effective and less burdensome alternative, has been identified</w:t>
      </w:r>
      <w:r>
        <w:rPr>
          <w:rFonts w:ascii="Arial" w:hAnsi="Arial" w:cs="Arial"/>
          <w:sz w:val="24"/>
        </w:rPr>
        <w:t xml:space="preserve"> by the Administrative Director.</w:t>
      </w:r>
    </w:p>
    <w:p w14:paraId="0F601C96" w14:textId="77777777" w:rsidR="007202C9" w:rsidRDefault="007202C9" w:rsidP="00835171">
      <w:pPr>
        <w:rPr>
          <w:rFonts w:ascii="Arial" w:hAnsi="Arial" w:cs="Arial"/>
          <w:sz w:val="24"/>
        </w:rPr>
      </w:pPr>
    </w:p>
    <w:p w14:paraId="75354DFA" w14:textId="77777777" w:rsidR="007202C9" w:rsidRPr="007202C9" w:rsidRDefault="007202C9" w:rsidP="00835171">
      <w:pPr>
        <w:rPr>
          <w:rFonts w:ascii="Arial" w:hAnsi="Arial" w:cs="Arial"/>
          <w:sz w:val="24"/>
        </w:rPr>
      </w:pPr>
      <w:r w:rsidRPr="007E1EC9">
        <w:rPr>
          <w:rFonts w:ascii="Arial" w:hAnsi="Arial" w:cs="Arial"/>
          <w:b/>
          <w:sz w:val="24"/>
          <w:szCs w:val="24"/>
        </w:rPr>
        <w:t>Subsection (</w:t>
      </w:r>
      <w:r>
        <w:rPr>
          <w:rFonts w:ascii="Arial" w:hAnsi="Arial" w:cs="Arial"/>
          <w:b/>
          <w:sz w:val="24"/>
          <w:szCs w:val="24"/>
        </w:rPr>
        <w:t>g)</w:t>
      </w:r>
      <w:r>
        <w:rPr>
          <w:rFonts w:ascii="Arial" w:hAnsi="Arial" w:cs="Arial"/>
          <w:sz w:val="24"/>
          <w:szCs w:val="24"/>
        </w:rPr>
        <w:t xml:space="preserve"> amended to remove the words “or” and “may”. </w:t>
      </w:r>
    </w:p>
    <w:p w14:paraId="18FD6576" w14:textId="77777777" w:rsidR="007202C9" w:rsidRPr="00534E18" w:rsidRDefault="007202C9" w:rsidP="007202C9">
      <w:pPr>
        <w:spacing w:before="240" w:after="360"/>
        <w:rPr>
          <w:rFonts w:ascii="Arial" w:hAnsi="Arial" w:cs="Arial"/>
          <w:b/>
          <w:sz w:val="24"/>
          <w:szCs w:val="24"/>
        </w:rPr>
      </w:pPr>
      <w:r w:rsidRPr="00534E18">
        <w:rPr>
          <w:rFonts w:ascii="Arial" w:hAnsi="Arial" w:cs="Arial"/>
          <w:b/>
          <w:sz w:val="24"/>
          <w:szCs w:val="24"/>
        </w:rPr>
        <w:t>Section 9767.18. Random Reviews.</w:t>
      </w:r>
    </w:p>
    <w:p w14:paraId="4C2A1A3C" w14:textId="77777777" w:rsidR="007202C9" w:rsidRPr="000568D4" w:rsidRDefault="007202C9" w:rsidP="007202C9">
      <w:pPr>
        <w:jc w:val="both"/>
        <w:rPr>
          <w:rFonts w:ascii="Arial" w:hAnsi="Arial" w:cs="Arial"/>
          <w:sz w:val="24"/>
          <w:u w:val="single"/>
        </w:rPr>
      </w:pPr>
      <w:r w:rsidRPr="000568D4">
        <w:rPr>
          <w:rFonts w:ascii="Arial" w:hAnsi="Arial" w:cs="Arial"/>
          <w:sz w:val="24"/>
          <w:u w:val="single"/>
        </w:rPr>
        <w:t>Spe</w:t>
      </w:r>
      <w:r>
        <w:rPr>
          <w:rFonts w:ascii="Arial" w:hAnsi="Arial" w:cs="Arial"/>
          <w:sz w:val="24"/>
          <w:u w:val="single"/>
        </w:rPr>
        <w:t>cific Purpose of Section 9767.18</w:t>
      </w:r>
      <w:r w:rsidRPr="000568D4">
        <w:rPr>
          <w:rFonts w:ascii="Arial" w:hAnsi="Arial" w:cs="Arial"/>
          <w:sz w:val="24"/>
          <w:u w:val="single"/>
        </w:rPr>
        <w:t>:</w:t>
      </w:r>
    </w:p>
    <w:p w14:paraId="063D5CBF" w14:textId="77777777" w:rsidR="006A7364" w:rsidRDefault="006A7364" w:rsidP="00835171">
      <w:pPr>
        <w:spacing w:before="240"/>
        <w:rPr>
          <w:rFonts w:ascii="Arial" w:hAnsi="Arial" w:cs="Arial"/>
          <w:sz w:val="24"/>
          <w:szCs w:val="24"/>
        </w:rPr>
      </w:pPr>
      <w:bookmarkStart w:id="33" w:name="_Hlk215581650"/>
      <w:r>
        <w:rPr>
          <w:rFonts w:ascii="Arial" w:hAnsi="Arial" w:cs="Arial"/>
          <w:sz w:val="24"/>
          <w:szCs w:val="24"/>
        </w:rPr>
        <w:t xml:space="preserve">The purpose of this section is to establish procedures the Administrative Director to conduct random reviews of approved MPNs to ensure statutory and regulatory compliance.  This amendment provides clarity regarding confidentiality as to the complaint process and clarifies the information that can be requested in the review. </w:t>
      </w:r>
      <w:r w:rsidR="00C11324">
        <w:rPr>
          <w:rFonts w:ascii="Arial" w:hAnsi="Arial" w:cs="Arial"/>
          <w:sz w:val="24"/>
          <w:szCs w:val="24"/>
        </w:rPr>
        <w:t xml:space="preserve">The update also updated processes and procedures related to electronic processes and storage of data. </w:t>
      </w:r>
    </w:p>
    <w:bookmarkEnd w:id="33"/>
    <w:p w14:paraId="7B1BC2E8" w14:textId="77777777" w:rsidR="006A7364" w:rsidRPr="000568D4" w:rsidRDefault="006A7364" w:rsidP="006A7364">
      <w:pPr>
        <w:jc w:val="both"/>
        <w:rPr>
          <w:rFonts w:ascii="Arial" w:hAnsi="Arial" w:cs="Arial"/>
          <w:sz w:val="24"/>
          <w:szCs w:val="24"/>
        </w:rPr>
      </w:pPr>
    </w:p>
    <w:p w14:paraId="73112EF8" w14:textId="77777777" w:rsidR="006A7364" w:rsidRPr="000568D4" w:rsidRDefault="006A7364" w:rsidP="006A7364">
      <w:pPr>
        <w:jc w:val="both"/>
        <w:rPr>
          <w:rFonts w:ascii="Arial" w:hAnsi="Arial" w:cs="Arial"/>
          <w:sz w:val="24"/>
          <w:u w:val="single"/>
        </w:rPr>
      </w:pPr>
      <w:r w:rsidRPr="000568D4">
        <w:rPr>
          <w:rFonts w:ascii="Arial" w:hAnsi="Arial" w:cs="Arial"/>
          <w:sz w:val="24"/>
          <w:u w:val="single"/>
        </w:rPr>
        <w:t>Necessity:</w:t>
      </w:r>
    </w:p>
    <w:p w14:paraId="7543E77C" w14:textId="77777777" w:rsidR="006A7364" w:rsidRPr="00835171" w:rsidRDefault="006A7364" w:rsidP="00835171">
      <w:pPr>
        <w:spacing w:before="240"/>
        <w:rPr>
          <w:rFonts w:ascii="Arial" w:hAnsi="Arial" w:cs="Arial"/>
          <w:sz w:val="24"/>
          <w:szCs w:val="24"/>
        </w:rPr>
      </w:pPr>
      <w:r>
        <w:rPr>
          <w:rFonts w:ascii="Arial" w:hAnsi="Arial" w:cs="Arial"/>
          <w:sz w:val="24"/>
        </w:rPr>
        <w:t xml:space="preserve">This update is necessary to ensure confidentiality of complaints and the investigation process in accordance with Government Code section 7923.600 and evidence code section 1040. </w:t>
      </w:r>
      <w:r w:rsidR="004E2D9E">
        <w:rPr>
          <w:rFonts w:ascii="Arial" w:hAnsi="Arial" w:cs="Arial"/>
          <w:sz w:val="24"/>
        </w:rPr>
        <w:t xml:space="preserve">This update is necessary to clarify the information and documentation that can be requested in the review of the MPN for compliance. </w:t>
      </w:r>
      <w:r w:rsidR="00C11324">
        <w:rPr>
          <w:rFonts w:ascii="Arial" w:hAnsi="Arial" w:cs="Arial"/>
          <w:sz w:val="24"/>
          <w:szCs w:val="24"/>
        </w:rPr>
        <w:t xml:space="preserve">The update is necessary to address updated processes and procedures related to electronic processes and storage of data. </w:t>
      </w:r>
    </w:p>
    <w:p w14:paraId="491488F1" w14:textId="77777777" w:rsidR="006A7364" w:rsidRPr="000568D4" w:rsidRDefault="006A7364" w:rsidP="006A7364">
      <w:pPr>
        <w:jc w:val="both"/>
        <w:rPr>
          <w:rFonts w:ascii="Arial" w:hAnsi="Arial" w:cs="Arial"/>
          <w:sz w:val="24"/>
        </w:rPr>
      </w:pPr>
    </w:p>
    <w:p w14:paraId="33D659FF" w14:textId="77777777" w:rsidR="007202C9" w:rsidRPr="000568D4" w:rsidRDefault="007202C9" w:rsidP="007202C9">
      <w:pPr>
        <w:jc w:val="both"/>
        <w:rPr>
          <w:rFonts w:ascii="Arial" w:hAnsi="Arial" w:cs="Arial"/>
          <w:sz w:val="24"/>
          <w:u w:val="single"/>
        </w:rPr>
      </w:pPr>
      <w:r w:rsidRPr="000568D4">
        <w:rPr>
          <w:rFonts w:ascii="Arial" w:hAnsi="Arial" w:cs="Arial"/>
          <w:sz w:val="24"/>
          <w:u w:val="single"/>
        </w:rPr>
        <w:t>Consideration of Alternatives:</w:t>
      </w:r>
    </w:p>
    <w:p w14:paraId="41475A50" w14:textId="77777777" w:rsidR="007202C9" w:rsidRPr="000568D4" w:rsidRDefault="007202C9" w:rsidP="007202C9">
      <w:pPr>
        <w:jc w:val="both"/>
        <w:rPr>
          <w:rFonts w:ascii="Arial" w:hAnsi="Arial" w:cs="Arial"/>
          <w:sz w:val="24"/>
        </w:rPr>
      </w:pPr>
    </w:p>
    <w:p w14:paraId="69607E42" w14:textId="77777777" w:rsidR="007202C9" w:rsidRDefault="007202C9" w:rsidP="00835171">
      <w:pPr>
        <w:rPr>
          <w:rFonts w:ascii="Arial" w:hAnsi="Arial" w:cs="Arial"/>
          <w:sz w:val="24"/>
        </w:rPr>
      </w:pPr>
      <w:r w:rsidRPr="000568D4">
        <w:rPr>
          <w:rFonts w:ascii="Arial" w:hAnsi="Arial" w:cs="Arial"/>
          <w:sz w:val="24"/>
        </w:rPr>
        <w:t>No more effective alternative to this section, nor equally effective and less burdensome alternative, has been identified by the Administrative Director.</w:t>
      </w:r>
    </w:p>
    <w:p w14:paraId="35D8A9F4" w14:textId="77777777" w:rsidR="004E2D9E" w:rsidRDefault="004E2D9E" w:rsidP="00835171">
      <w:pPr>
        <w:rPr>
          <w:rFonts w:ascii="Arial" w:hAnsi="Arial" w:cs="Arial"/>
          <w:sz w:val="24"/>
        </w:rPr>
      </w:pPr>
    </w:p>
    <w:p w14:paraId="53FCD8C5" w14:textId="77777777" w:rsidR="004E2D9E" w:rsidRDefault="004E2D9E"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a)</w:t>
      </w:r>
      <w:r w:rsidRPr="004E2D9E">
        <w:rPr>
          <w:rFonts w:ascii="Arial" w:hAnsi="Arial" w:cs="Arial"/>
          <w:sz w:val="24"/>
          <w:szCs w:val="24"/>
        </w:rPr>
        <w:t xml:space="preserve"> </w:t>
      </w:r>
      <w:r w:rsidRPr="00C600DC">
        <w:rPr>
          <w:rFonts w:ascii="Arial" w:hAnsi="Arial" w:cs="Arial"/>
          <w:sz w:val="24"/>
          <w:szCs w:val="24"/>
        </w:rPr>
        <w:t xml:space="preserve">was amended to add language that the </w:t>
      </w:r>
      <w:r>
        <w:rPr>
          <w:rFonts w:ascii="Arial" w:hAnsi="Arial" w:cs="Arial"/>
          <w:sz w:val="24"/>
          <w:szCs w:val="24"/>
        </w:rPr>
        <w:t>review and</w:t>
      </w:r>
      <w:r w:rsidRPr="00C600DC">
        <w:rPr>
          <w:rFonts w:ascii="Arial" w:hAnsi="Arial" w:cs="Arial"/>
          <w:sz w:val="24"/>
          <w:szCs w:val="24"/>
        </w:rPr>
        <w:t xml:space="preserve"> related correspondence including investigation notes are considered confidential by the division to the extent allowed by law and that any final decision of the Administrative Director would be discoverable and are public records. </w:t>
      </w:r>
    </w:p>
    <w:p w14:paraId="2614E352" w14:textId="77777777" w:rsidR="004E2D9E" w:rsidRDefault="004E2D9E" w:rsidP="00835171">
      <w:pPr>
        <w:rPr>
          <w:rFonts w:ascii="Arial" w:hAnsi="Arial" w:cs="Arial"/>
          <w:sz w:val="24"/>
          <w:szCs w:val="24"/>
        </w:rPr>
      </w:pPr>
    </w:p>
    <w:p w14:paraId="0A618DE5" w14:textId="77777777" w:rsidR="004E2D9E" w:rsidRDefault="004E2D9E"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a)(2)(B)(ii)</w:t>
      </w:r>
      <w:r>
        <w:rPr>
          <w:rFonts w:ascii="Arial" w:hAnsi="Arial" w:cs="Arial"/>
          <w:sz w:val="24"/>
          <w:szCs w:val="24"/>
        </w:rPr>
        <w:t xml:space="preserve"> was amended to clarify that the documents required can include the continuity of care and transfer of care letters in English and Spanish and the policies related thereto. Removal of outdated language </w:t>
      </w:r>
      <w:r w:rsidR="00C11324">
        <w:rPr>
          <w:rFonts w:ascii="Arial" w:hAnsi="Arial" w:cs="Arial"/>
          <w:sz w:val="24"/>
          <w:szCs w:val="24"/>
        </w:rPr>
        <w:t>“</w:t>
      </w:r>
      <w:r>
        <w:rPr>
          <w:rFonts w:ascii="Arial" w:hAnsi="Arial" w:cs="Arial"/>
          <w:sz w:val="24"/>
          <w:szCs w:val="24"/>
        </w:rPr>
        <w:t>after the effective</w:t>
      </w:r>
      <w:r w:rsidR="00C11324">
        <w:rPr>
          <w:rFonts w:ascii="Arial" w:hAnsi="Arial" w:cs="Arial"/>
          <w:sz w:val="24"/>
          <w:szCs w:val="24"/>
        </w:rPr>
        <w:t xml:space="preserve"> date of this section”. </w:t>
      </w:r>
      <w:r>
        <w:rPr>
          <w:rFonts w:ascii="Arial" w:hAnsi="Arial" w:cs="Arial"/>
          <w:sz w:val="24"/>
          <w:szCs w:val="24"/>
        </w:rPr>
        <w:t xml:space="preserve"> </w:t>
      </w:r>
    </w:p>
    <w:p w14:paraId="5B8D3A25" w14:textId="77777777" w:rsidR="00C11324" w:rsidRDefault="00C11324" w:rsidP="00835171">
      <w:pPr>
        <w:rPr>
          <w:rFonts w:ascii="Arial" w:hAnsi="Arial" w:cs="Arial"/>
          <w:sz w:val="24"/>
          <w:szCs w:val="24"/>
        </w:rPr>
      </w:pPr>
    </w:p>
    <w:p w14:paraId="53FC80DF" w14:textId="77777777" w:rsidR="00C11324" w:rsidRDefault="00C11324" w:rsidP="00835171">
      <w:pPr>
        <w:rPr>
          <w:rFonts w:ascii="Arial" w:hAnsi="Arial" w:cs="Arial"/>
          <w:sz w:val="24"/>
          <w:szCs w:val="24"/>
        </w:rPr>
      </w:pPr>
      <w:r w:rsidRPr="007E1EC9">
        <w:rPr>
          <w:rFonts w:ascii="Arial" w:hAnsi="Arial" w:cs="Arial"/>
          <w:b/>
          <w:sz w:val="24"/>
          <w:szCs w:val="24"/>
        </w:rPr>
        <w:lastRenderedPageBreak/>
        <w:t>Subsection (</w:t>
      </w:r>
      <w:r>
        <w:rPr>
          <w:rFonts w:ascii="Arial" w:hAnsi="Arial" w:cs="Arial"/>
          <w:b/>
          <w:sz w:val="24"/>
          <w:szCs w:val="24"/>
        </w:rPr>
        <w:t xml:space="preserve">a)(2)(B)(v) </w:t>
      </w:r>
      <w:r w:rsidRPr="00C11324">
        <w:rPr>
          <w:rFonts w:ascii="Arial" w:hAnsi="Arial" w:cs="Arial"/>
          <w:sz w:val="24"/>
          <w:szCs w:val="24"/>
        </w:rPr>
        <w:t>was amended to clarify as to the documentation needed to comp</w:t>
      </w:r>
      <w:r>
        <w:rPr>
          <w:rFonts w:ascii="Arial" w:hAnsi="Arial" w:cs="Arial"/>
          <w:sz w:val="24"/>
          <w:szCs w:val="24"/>
        </w:rPr>
        <w:t xml:space="preserve">ly with call log documentation specifically that the call logs shall include the date of the initial call, who called, nature of the call and when the call was returned and the date of resolution. The update also addresses logging information of electronic correspondence. </w:t>
      </w:r>
    </w:p>
    <w:p w14:paraId="18E8C647" w14:textId="77777777" w:rsidR="00C11324" w:rsidRDefault="00C11324" w:rsidP="00835171">
      <w:pPr>
        <w:rPr>
          <w:rFonts w:ascii="Arial" w:hAnsi="Arial" w:cs="Arial"/>
          <w:sz w:val="24"/>
          <w:szCs w:val="24"/>
        </w:rPr>
      </w:pPr>
    </w:p>
    <w:p w14:paraId="350B4E69" w14:textId="77777777" w:rsidR="00C11324" w:rsidRPr="00C11324" w:rsidRDefault="00C11324" w:rsidP="00835171">
      <w:pPr>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a)(2)(B)(vi)</w:t>
      </w:r>
      <w:r>
        <w:rPr>
          <w:rFonts w:ascii="Arial" w:hAnsi="Arial" w:cs="Arial"/>
          <w:sz w:val="24"/>
          <w:szCs w:val="24"/>
        </w:rPr>
        <w:t xml:space="preserve"> was amended to address the current process of MPNs storage of physician acknowledgements and making the information available to the division upon a review. </w:t>
      </w:r>
    </w:p>
    <w:p w14:paraId="0DCBE9F7" w14:textId="77777777" w:rsidR="007202C9" w:rsidRDefault="007202C9" w:rsidP="00835171">
      <w:pPr>
        <w:rPr>
          <w:rFonts w:ascii="Arial" w:hAnsi="Arial" w:cs="Arial"/>
          <w:sz w:val="24"/>
        </w:rPr>
      </w:pPr>
    </w:p>
    <w:p w14:paraId="62DB57B5" w14:textId="77777777" w:rsidR="007202C9" w:rsidRPr="000E7159" w:rsidRDefault="007202C9" w:rsidP="007202C9">
      <w:pPr>
        <w:spacing w:after="360"/>
        <w:rPr>
          <w:rFonts w:ascii="Arial" w:hAnsi="Arial" w:cs="Arial"/>
          <w:sz w:val="24"/>
          <w:szCs w:val="24"/>
        </w:rPr>
      </w:pPr>
      <w:r w:rsidRPr="000E7159">
        <w:rPr>
          <w:rFonts w:ascii="Arial" w:hAnsi="Arial" w:cs="Arial"/>
          <w:b/>
          <w:sz w:val="24"/>
          <w:szCs w:val="24"/>
        </w:rPr>
        <w:t>Section 9767.19. Administrative Penalty Schedule; Hearing, Mitigation and Appeal.</w:t>
      </w:r>
    </w:p>
    <w:p w14:paraId="13C0B6B0" w14:textId="77777777" w:rsidR="007202C9" w:rsidRPr="000568D4" w:rsidRDefault="007202C9" w:rsidP="007202C9">
      <w:pPr>
        <w:jc w:val="both"/>
        <w:rPr>
          <w:rFonts w:ascii="Arial" w:hAnsi="Arial" w:cs="Arial"/>
          <w:sz w:val="24"/>
          <w:u w:val="single"/>
        </w:rPr>
      </w:pPr>
      <w:r w:rsidRPr="000568D4">
        <w:rPr>
          <w:rFonts w:ascii="Arial" w:hAnsi="Arial" w:cs="Arial"/>
          <w:sz w:val="24"/>
          <w:u w:val="single"/>
        </w:rPr>
        <w:t>Spe</w:t>
      </w:r>
      <w:r>
        <w:rPr>
          <w:rFonts w:ascii="Arial" w:hAnsi="Arial" w:cs="Arial"/>
          <w:sz w:val="24"/>
          <w:u w:val="single"/>
        </w:rPr>
        <w:t>cific Purpose of Section 9767.19</w:t>
      </w:r>
      <w:r w:rsidRPr="000568D4">
        <w:rPr>
          <w:rFonts w:ascii="Arial" w:hAnsi="Arial" w:cs="Arial"/>
          <w:sz w:val="24"/>
          <w:u w:val="single"/>
        </w:rPr>
        <w:t>:</w:t>
      </w:r>
    </w:p>
    <w:p w14:paraId="632D420C" w14:textId="77777777" w:rsidR="007202C9" w:rsidRDefault="007202C9" w:rsidP="00835171">
      <w:pPr>
        <w:spacing w:before="240"/>
        <w:rPr>
          <w:rFonts w:ascii="Arial" w:hAnsi="Arial" w:cs="Arial"/>
          <w:sz w:val="24"/>
          <w:szCs w:val="24"/>
        </w:rPr>
      </w:pPr>
      <w:bookmarkStart w:id="34" w:name="_Hlk215581802"/>
      <w:r>
        <w:rPr>
          <w:rFonts w:ascii="Arial" w:hAnsi="Arial" w:cs="Arial"/>
          <w:sz w:val="24"/>
          <w:szCs w:val="24"/>
        </w:rPr>
        <w:t xml:space="preserve">The purpose of this section is to establish </w:t>
      </w:r>
      <w:r w:rsidR="00BF15BE">
        <w:rPr>
          <w:rFonts w:ascii="Arial" w:hAnsi="Arial" w:cs="Arial"/>
          <w:sz w:val="24"/>
          <w:szCs w:val="24"/>
        </w:rPr>
        <w:t xml:space="preserve">a comprehensive penalty schedule and enforcement procedures for MPN statutory and regulatory violations to ensure compliance with regulatory requirements and protect injured workers through appropriate administrative remedies. The purpose of this update is to conform the administrative penalty schedule with the update to regulation sections 9767.5.1(e), 9767.8(d) and 9767.6(h). </w:t>
      </w:r>
    </w:p>
    <w:p w14:paraId="5A4BA478" w14:textId="77777777" w:rsidR="007202C9" w:rsidRPr="000568D4" w:rsidRDefault="007202C9" w:rsidP="00835171">
      <w:pPr>
        <w:rPr>
          <w:rFonts w:ascii="Arial" w:hAnsi="Arial" w:cs="Arial"/>
          <w:sz w:val="24"/>
          <w:szCs w:val="24"/>
        </w:rPr>
      </w:pPr>
    </w:p>
    <w:bookmarkEnd w:id="34"/>
    <w:p w14:paraId="22F16ED4" w14:textId="77777777" w:rsidR="007202C9" w:rsidRPr="000568D4" w:rsidRDefault="007202C9" w:rsidP="007202C9">
      <w:pPr>
        <w:jc w:val="both"/>
        <w:rPr>
          <w:rFonts w:ascii="Arial" w:hAnsi="Arial" w:cs="Arial"/>
          <w:sz w:val="24"/>
          <w:u w:val="single"/>
        </w:rPr>
      </w:pPr>
      <w:r w:rsidRPr="000568D4">
        <w:rPr>
          <w:rFonts w:ascii="Arial" w:hAnsi="Arial" w:cs="Arial"/>
          <w:sz w:val="24"/>
          <w:u w:val="single"/>
        </w:rPr>
        <w:t>Necessity:</w:t>
      </w:r>
    </w:p>
    <w:p w14:paraId="23358FB0" w14:textId="77777777" w:rsidR="007202C9" w:rsidRPr="000568D4" w:rsidRDefault="007202C9" w:rsidP="007202C9">
      <w:pPr>
        <w:jc w:val="both"/>
        <w:rPr>
          <w:rFonts w:ascii="Arial" w:hAnsi="Arial" w:cs="Arial"/>
          <w:sz w:val="24"/>
          <w:u w:val="single"/>
        </w:rPr>
      </w:pPr>
    </w:p>
    <w:p w14:paraId="58D61027" w14:textId="77777777" w:rsidR="007202C9" w:rsidRDefault="007202C9" w:rsidP="00835171">
      <w:pPr>
        <w:rPr>
          <w:rFonts w:ascii="Arial" w:hAnsi="Arial" w:cs="Arial"/>
          <w:sz w:val="24"/>
        </w:rPr>
      </w:pPr>
      <w:r w:rsidRPr="000568D4">
        <w:rPr>
          <w:rFonts w:ascii="Arial" w:hAnsi="Arial" w:cs="Arial"/>
          <w:sz w:val="24"/>
        </w:rPr>
        <w:t xml:space="preserve">It is necessary to inform the regulated public </w:t>
      </w:r>
      <w:r w:rsidR="00BF15BE">
        <w:rPr>
          <w:rFonts w:ascii="Arial" w:hAnsi="Arial" w:cs="Arial"/>
          <w:sz w:val="24"/>
        </w:rPr>
        <w:t xml:space="preserve">the consequences for not following statutory and regulatory requirements. </w:t>
      </w:r>
      <w:r w:rsidR="000E7159">
        <w:rPr>
          <w:rFonts w:ascii="Arial" w:hAnsi="Arial" w:cs="Arial"/>
          <w:sz w:val="24"/>
        </w:rPr>
        <w:t xml:space="preserve">A plan modification was previously required if there was a change in the MPN DWC Liaison and this was updated so that the MPN did not have to complete a modification but could simply inform the DWC of this update, therefore there is a need to provide a consequence if the MPN does not timely inform the DWC of this change. </w:t>
      </w:r>
      <w:r w:rsidR="00BF15BE">
        <w:rPr>
          <w:rFonts w:ascii="Arial" w:hAnsi="Arial" w:cs="Arial"/>
          <w:sz w:val="24"/>
        </w:rPr>
        <w:t>This enforcement mechanism</w:t>
      </w:r>
      <w:r w:rsidR="001A47A0">
        <w:rPr>
          <w:rFonts w:ascii="Arial" w:hAnsi="Arial" w:cs="Arial"/>
          <w:sz w:val="24"/>
        </w:rPr>
        <w:t>s ensure</w:t>
      </w:r>
      <w:r w:rsidR="00BF15BE">
        <w:rPr>
          <w:rFonts w:ascii="Arial" w:hAnsi="Arial" w:cs="Arial"/>
          <w:sz w:val="24"/>
        </w:rPr>
        <w:t xml:space="preserve"> MPNs properly inform participating providers </w:t>
      </w:r>
      <w:r w:rsidR="002F2A20">
        <w:rPr>
          <w:rFonts w:ascii="Arial" w:hAnsi="Arial" w:cs="Arial"/>
          <w:sz w:val="24"/>
        </w:rPr>
        <w:t xml:space="preserve">of reimbursement rates in accordance with Labor Code section 4609.  </w:t>
      </w:r>
      <w:r w:rsidR="000E7159">
        <w:rPr>
          <w:rFonts w:ascii="Arial" w:hAnsi="Arial" w:cs="Arial"/>
          <w:sz w:val="24"/>
        </w:rPr>
        <w:t xml:space="preserve">Providing timely treatment is essential to an injured workers’ recovery the update to this regulatory package allows a judge to make a determination on whether the MPN was the cause of any unreasonable delay in the treatment therefore this update allows the Administrative Director to then assess a penalty if the MPN is found to have unreasonably delayed the treatment. </w:t>
      </w:r>
    </w:p>
    <w:p w14:paraId="2736915E" w14:textId="77777777" w:rsidR="000E7159" w:rsidRPr="000568D4" w:rsidRDefault="000E7159" w:rsidP="007202C9">
      <w:pPr>
        <w:jc w:val="both"/>
        <w:rPr>
          <w:rFonts w:ascii="Arial" w:hAnsi="Arial" w:cs="Arial"/>
          <w:sz w:val="24"/>
        </w:rPr>
      </w:pPr>
    </w:p>
    <w:p w14:paraId="73739DE2" w14:textId="77777777" w:rsidR="007202C9" w:rsidRPr="000568D4" w:rsidRDefault="007202C9" w:rsidP="007202C9">
      <w:pPr>
        <w:jc w:val="both"/>
        <w:rPr>
          <w:rFonts w:ascii="Arial" w:hAnsi="Arial" w:cs="Arial"/>
          <w:sz w:val="24"/>
          <w:u w:val="single"/>
        </w:rPr>
      </w:pPr>
      <w:r w:rsidRPr="000568D4">
        <w:rPr>
          <w:rFonts w:ascii="Arial" w:hAnsi="Arial" w:cs="Arial"/>
          <w:sz w:val="24"/>
          <w:u w:val="single"/>
        </w:rPr>
        <w:t>Consideration of Alternatives:</w:t>
      </w:r>
    </w:p>
    <w:p w14:paraId="357CE608" w14:textId="77777777" w:rsidR="007202C9" w:rsidRPr="000568D4" w:rsidRDefault="007202C9" w:rsidP="007202C9">
      <w:pPr>
        <w:jc w:val="both"/>
        <w:rPr>
          <w:rFonts w:ascii="Arial" w:hAnsi="Arial" w:cs="Arial"/>
          <w:sz w:val="24"/>
        </w:rPr>
      </w:pPr>
    </w:p>
    <w:p w14:paraId="13918F5C" w14:textId="77777777" w:rsidR="007202C9" w:rsidRDefault="007202C9" w:rsidP="007202C9">
      <w:pPr>
        <w:jc w:val="both"/>
        <w:rPr>
          <w:rFonts w:ascii="Arial" w:hAnsi="Arial" w:cs="Arial"/>
          <w:sz w:val="24"/>
        </w:rPr>
      </w:pPr>
      <w:r w:rsidRPr="000568D4">
        <w:rPr>
          <w:rFonts w:ascii="Arial" w:hAnsi="Arial" w:cs="Arial"/>
          <w:sz w:val="24"/>
        </w:rPr>
        <w:t>No more effective alternative to this section, nor equally effective and less burdensome alternative, has been identified by the Administrative Director.</w:t>
      </w:r>
    </w:p>
    <w:p w14:paraId="523576B7" w14:textId="77777777" w:rsidR="000E7159" w:rsidRDefault="000E7159" w:rsidP="007202C9">
      <w:pPr>
        <w:jc w:val="both"/>
        <w:rPr>
          <w:rFonts w:ascii="Arial" w:hAnsi="Arial" w:cs="Arial"/>
          <w:sz w:val="24"/>
        </w:rPr>
      </w:pPr>
    </w:p>
    <w:p w14:paraId="68183075" w14:textId="77777777" w:rsidR="000E7159" w:rsidRDefault="000E7159" w:rsidP="007202C9">
      <w:pPr>
        <w:spacing w:after="480"/>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a)(1)(H) </w:t>
      </w:r>
      <w:r w:rsidRPr="000E7159">
        <w:rPr>
          <w:rFonts w:ascii="Arial" w:hAnsi="Arial" w:cs="Arial"/>
          <w:sz w:val="24"/>
          <w:szCs w:val="24"/>
        </w:rPr>
        <w:t xml:space="preserve">is added to provide a penalty for </w:t>
      </w:r>
      <w:proofErr w:type="spellStart"/>
      <w:r w:rsidRPr="000E7159">
        <w:rPr>
          <w:rFonts w:ascii="Arial" w:hAnsi="Arial" w:cs="Arial"/>
          <w:sz w:val="24"/>
          <w:szCs w:val="24"/>
        </w:rPr>
        <w:t>non compliance</w:t>
      </w:r>
      <w:proofErr w:type="spellEnd"/>
      <w:r w:rsidRPr="000E7159">
        <w:rPr>
          <w:rFonts w:ascii="Arial" w:hAnsi="Arial" w:cs="Arial"/>
          <w:sz w:val="24"/>
          <w:szCs w:val="24"/>
        </w:rPr>
        <w:t xml:space="preserve"> with updated section 9767.8(d), informing the DWC had a change in MPN DWC liaison.</w:t>
      </w:r>
    </w:p>
    <w:p w14:paraId="0307DA84" w14:textId="77777777" w:rsidR="000E7159" w:rsidRDefault="000E7159" w:rsidP="007202C9">
      <w:pPr>
        <w:spacing w:after="480"/>
        <w:rPr>
          <w:rFonts w:ascii="Arial" w:hAnsi="Arial" w:cs="Arial"/>
          <w:sz w:val="24"/>
          <w:szCs w:val="24"/>
        </w:rPr>
      </w:pPr>
      <w:r w:rsidRPr="007E1EC9">
        <w:rPr>
          <w:rFonts w:ascii="Arial" w:hAnsi="Arial" w:cs="Arial"/>
          <w:b/>
          <w:sz w:val="24"/>
          <w:szCs w:val="24"/>
        </w:rPr>
        <w:lastRenderedPageBreak/>
        <w:t>Subsection (</w:t>
      </w:r>
      <w:r>
        <w:rPr>
          <w:rFonts w:ascii="Arial" w:hAnsi="Arial" w:cs="Arial"/>
          <w:b/>
          <w:sz w:val="24"/>
          <w:szCs w:val="24"/>
        </w:rPr>
        <w:t>a)(1)(I)</w:t>
      </w:r>
      <w:r>
        <w:rPr>
          <w:rFonts w:ascii="Arial" w:hAnsi="Arial" w:cs="Arial"/>
          <w:sz w:val="24"/>
          <w:szCs w:val="24"/>
        </w:rPr>
        <w:t xml:space="preserve"> is added to ensure MPNs timely provide Labor Code section 4609 notices to the participating provider in accordance with the update to section 9767.5.1(e). </w:t>
      </w:r>
    </w:p>
    <w:p w14:paraId="5F569D8B" w14:textId="77777777" w:rsidR="000E7159" w:rsidRDefault="000E7159" w:rsidP="007202C9">
      <w:pPr>
        <w:spacing w:after="480"/>
        <w:rPr>
          <w:rFonts w:ascii="Arial" w:hAnsi="Arial" w:cs="Arial"/>
          <w:sz w:val="24"/>
          <w:szCs w:val="24"/>
        </w:rPr>
      </w:pPr>
      <w:r w:rsidRPr="007E1EC9">
        <w:rPr>
          <w:rFonts w:ascii="Arial" w:hAnsi="Arial" w:cs="Arial"/>
          <w:b/>
          <w:sz w:val="24"/>
          <w:szCs w:val="24"/>
        </w:rPr>
        <w:t>Subsection (</w:t>
      </w:r>
      <w:r>
        <w:rPr>
          <w:rFonts w:ascii="Arial" w:hAnsi="Arial" w:cs="Arial"/>
          <w:b/>
          <w:sz w:val="24"/>
          <w:szCs w:val="24"/>
        </w:rPr>
        <w:t xml:space="preserve">a)(2)(G) </w:t>
      </w:r>
      <w:r w:rsidRPr="00290536">
        <w:rPr>
          <w:rFonts w:ascii="Arial" w:hAnsi="Arial" w:cs="Arial"/>
          <w:sz w:val="24"/>
          <w:szCs w:val="24"/>
        </w:rPr>
        <w:t>is added to provide</w:t>
      </w:r>
      <w:r w:rsidR="00290536" w:rsidRPr="00290536">
        <w:rPr>
          <w:rFonts w:ascii="Arial" w:hAnsi="Arial" w:cs="Arial"/>
          <w:sz w:val="24"/>
          <w:szCs w:val="24"/>
        </w:rPr>
        <w:t xml:space="preserve"> a penalty for a finding by a judge that the MPN was the cause of unreasonable delay in treatment, this update is consistent with the update in regulation section 9767.6(h)</w:t>
      </w:r>
      <w:r w:rsidR="00290536">
        <w:rPr>
          <w:rFonts w:ascii="Arial" w:hAnsi="Arial" w:cs="Arial"/>
          <w:sz w:val="24"/>
          <w:szCs w:val="24"/>
        </w:rPr>
        <w:t>.</w:t>
      </w:r>
    </w:p>
    <w:p w14:paraId="18E6C20E" w14:textId="77777777" w:rsidR="00034FD9" w:rsidRPr="00A31D17" w:rsidRDefault="00034FD9" w:rsidP="007202C9">
      <w:pPr>
        <w:spacing w:after="480"/>
        <w:rPr>
          <w:rFonts w:ascii="Arial" w:hAnsi="Arial" w:cs="Arial"/>
          <w:sz w:val="24"/>
          <w:szCs w:val="24"/>
        </w:rPr>
      </w:pPr>
      <w:r w:rsidRPr="007E1EC9">
        <w:rPr>
          <w:rFonts w:ascii="Arial" w:hAnsi="Arial" w:cs="Arial"/>
          <w:b/>
          <w:sz w:val="24"/>
          <w:szCs w:val="24"/>
        </w:rPr>
        <w:t>Subsection (</w:t>
      </w:r>
      <w:r w:rsidR="00A31D17">
        <w:rPr>
          <w:rFonts w:ascii="Arial" w:hAnsi="Arial" w:cs="Arial"/>
          <w:b/>
          <w:sz w:val="24"/>
          <w:szCs w:val="24"/>
        </w:rPr>
        <w:t>a)(3</w:t>
      </w:r>
      <w:r>
        <w:rPr>
          <w:rFonts w:ascii="Arial" w:hAnsi="Arial" w:cs="Arial"/>
          <w:b/>
          <w:sz w:val="24"/>
          <w:szCs w:val="24"/>
        </w:rPr>
        <w:t>)</w:t>
      </w:r>
      <w:r w:rsidR="00A31D17">
        <w:rPr>
          <w:rFonts w:ascii="Arial" w:hAnsi="Arial" w:cs="Arial"/>
          <w:b/>
          <w:sz w:val="24"/>
          <w:szCs w:val="24"/>
        </w:rPr>
        <w:t>(b</w:t>
      </w:r>
      <w:r>
        <w:rPr>
          <w:rFonts w:ascii="Arial" w:hAnsi="Arial" w:cs="Arial"/>
          <w:b/>
          <w:sz w:val="24"/>
          <w:szCs w:val="24"/>
        </w:rPr>
        <w:t>)</w:t>
      </w:r>
      <w:r w:rsidR="00A31D17">
        <w:rPr>
          <w:rFonts w:ascii="Arial" w:hAnsi="Arial" w:cs="Arial"/>
          <w:b/>
          <w:sz w:val="24"/>
          <w:szCs w:val="24"/>
        </w:rPr>
        <w:t xml:space="preserve"> </w:t>
      </w:r>
      <w:r w:rsidR="00A31D17" w:rsidRPr="00A31D17">
        <w:rPr>
          <w:rFonts w:ascii="Arial" w:hAnsi="Arial" w:cs="Arial"/>
          <w:sz w:val="24"/>
          <w:szCs w:val="24"/>
        </w:rPr>
        <w:t xml:space="preserve">was amended to add “or claims administrator”. </w:t>
      </w:r>
    </w:p>
    <w:p w14:paraId="67AF546C" w14:textId="77777777" w:rsidR="00A31D17" w:rsidRPr="009B4C8A" w:rsidRDefault="00A31D17" w:rsidP="00A31D17">
      <w:pPr>
        <w:jc w:val="both"/>
        <w:rPr>
          <w:rFonts w:ascii="Arial" w:hAnsi="Arial" w:cs="Arial"/>
          <w:sz w:val="24"/>
        </w:rPr>
      </w:pPr>
      <w:r w:rsidRPr="007E1EC9">
        <w:rPr>
          <w:rFonts w:ascii="Arial" w:hAnsi="Arial" w:cs="Arial"/>
          <w:b/>
          <w:sz w:val="24"/>
          <w:szCs w:val="24"/>
        </w:rPr>
        <w:t>Subsection (</w:t>
      </w:r>
      <w:r w:rsidR="00470348">
        <w:rPr>
          <w:rFonts w:ascii="Arial" w:hAnsi="Arial" w:cs="Arial"/>
          <w:b/>
          <w:sz w:val="24"/>
          <w:szCs w:val="24"/>
        </w:rPr>
        <w:t>b</w:t>
      </w:r>
      <w:r>
        <w:rPr>
          <w:rFonts w:ascii="Arial" w:hAnsi="Arial" w:cs="Arial"/>
          <w:b/>
          <w:sz w:val="24"/>
          <w:szCs w:val="24"/>
        </w:rPr>
        <w:t>)</w:t>
      </w:r>
      <w:r>
        <w:rPr>
          <w:rFonts w:ascii="Arial" w:hAnsi="Arial" w:cs="Arial"/>
          <w:sz w:val="24"/>
          <w:szCs w:val="24"/>
        </w:rPr>
        <w:t xml:space="preserve"> was amended to delete references to WCAB rule 10959 and update it to reference WCAB rule 10580.</w:t>
      </w:r>
    </w:p>
    <w:p w14:paraId="4BDDC9B5" w14:textId="77777777" w:rsidR="00A0248A" w:rsidRPr="000568D4" w:rsidRDefault="00A0248A" w:rsidP="00A0248A">
      <w:pPr>
        <w:jc w:val="both"/>
        <w:rPr>
          <w:rFonts w:ascii="Arial" w:hAnsi="Arial" w:cs="Arial"/>
          <w:sz w:val="24"/>
          <w:szCs w:val="24"/>
        </w:rPr>
      </w:pPr>
    </w:p>
    <w:sectPr w:rsidR="00A0248A" w:rsidRPr="000568D4">
      <w:footerReference w:type="default" r:id="rId1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FF1C8" w14:textId="77777777" w:rsidR="00EB7EF8" w:rsidRDefault="00EB7EF8">
      <w:r>
        <w:separator/>
      </w:r>
    </w:p>
  </w:endnote>
  <w:endnote w:type="continuationSeparator" w:id="0">
    <w:p w14:paraId="35BE260D" w14:textId="77777777" w:rsidR="00EB7EF8" w:rsidRDefault="00EB7EF8">
      <w:r>
        <w:continuationSeparator/>
      </w:r>
    </w:p>
  </w:endnote>
  <w:endnote w:type="continuationNotice" w:id="1">
    <w:p w14:paraId="0DF990F3" w14:textId="77777777" w:rsidR="00EB7EF8" w:rsidRDefault="00EB7E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6C72" w14:textId="77777777" w:rsidR="001623E9" w:rsidRPr="001022AD" w:rsidRDefault="001623E9">
    <w:pPr>
      <w:pStyle w:val="Footer"/>
      <w:rPr>
        <w:rFonts w:ascii="Arial" w:hAnsi="Arial" w:cs="Arial"/>
      </w:rPr>
    </w:pPr>
    <w:r w:rsidRPr="001022AD">
      <w:rPr>
        <w:rFonts w:ascii="Arial" w:hAnsi="Arial" w:cs="Arial"/>
      </w:rPr>
      <w:t>Medical Provider Network Regulations</w:t>
    </w:r>
    <w:r w:rsidRPr="001022AD">
      <w:rPr>
        <w:rFonts w:ascii="Arial" w:hAnsi="Arial" w:cs="Arial"/>
      </w:rPr>
      <w:tab/>
    </w:r>
    <w:r w:rsidRPr="001022AD">
      <w:rPr>
        <w:rFonts w:ascii="Arial" w:hAnsi="Arial" w:cs="Arial"/>
      </w:rPr>
      <w:tab/>
      <w:t xml:space="preserve">8 </w:t>
    </w:r>
    <w:proofErr w:type="gramStart"/>
    <w:r w:rsidRPr="001022AD">
      <w:rPr>
        <w:rFonts w:ascii="Arial" w:hAnsi="Arial" w:cs="Arial"/>
      </w:rPr>
      <w:t>CCR  §</w:t>
    </w:r>
    <w:proofErr w:type="gramEnd"/>
    <w:r w:rsidRPr="001022AD">
      <w:rPr>
        <w:rFonts w:ascii="Arial" w:hAnsi="Arial" w:cs="Arial"/>
      </w:rPr>
      <w:t>§ 9767.1 – 9767.1</w:t>
    </w:r>
    <w:r w:rsidR="0069230B">
      <w:rPr>
        <w:rFonts w:ascii="Arial" w:hAnsi="Arial" w:cs="Arial"/>
      </w:rPr>
      <w:t>9</w:t>
    </w:r>
  </w:p>
  <w:p w14:paraId="641E32BE" w14:textId="71DE6BDB" w:rsidR="001623E9" w:rsidRDefault="001623E9">
    <w:pPr>
      <w:pStyle w:val="Footer"/>
    </w:pPr>
    <w:r w:rsidRPr="001022AD">
      <w:rPr>
        <w:rFonts w:ascii="Arial" w:hAnsi="Arial" w:cs="Arial"/>
      </w:rPr>
      <w:t>Initial Statement of Reasons</w:t>
    </w:r>
    <w:r w:rsidR="008650CE">
      <w:rPr>
        <w:rFonts w:ascii="Arial" w:hAnsi="Arial" w:cs="Arial"/>
      </w:rPr>
      <w:t xml:space="preserve"> – October 2026</w:t>
    </w:r>
    <w:r w:rsidRPr="001022AD">
      <w:rPr>
        <w:rFonts w:ascii="Arial" w:hAnsi="Arial" w:cs="Arial"/>
      </w:rPr>
      <w:tab/>
    </w:r>
    <w:r>
      <w:tab/>
    </w:r>
    <w:r>
      <w:rPr>
        <w:snapToGrid w:val="0"/>
      </w:rPr>
      <w:tab/>
      <w:t xml:space="preserve">- </w:t>
    </w:r>
    <w:r>
      <w:rPr>
        <w:snapToGrid w:val="0"/>
      </w:rPr>
      <w:fldChar w:fldCharType="begin"/>
    </w:r>
    <w:r>
      <w:rPr>
        <w:snapToGrid w:val="0"/>
      </w:rPr>
      <w:instrText xml:space="preserve"> PAGE </w:instrText>
    </w:r>
    <w:r>
      <w:rPr>
        <w:snapToGrid w:val="0"/>
      </w:rPr>
      <w:fldChar w:fldCharType="separate"/>
    </w:r>
    <w:r w:rsidR="00306D5F">
      <w:rPr>
        <w:noProof/>
        <w:snapToGrid w:val="0"/>
      </w:rPr>
      <w:t>3</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60873" w14:textId="77777777" w:rsidR="00EB7EF8" w:rsidRDefault="00EB7EF8">
      <w:r>
        <w:separator/>
      </w:r>
    </w:p>
  </w:footnote>
  <w:footnote w:type="continuationSeparator" w:id="0">
    <w:p w14:paraId="1CA74E18" w14:textId="77777777" w:rsidR="00EB7EF8" w:rsidRDefault="00EB7EF8">
      <w:r>
        <w:continuationSeparator/>
      </w:r>
    </w:p>
  </w:footnote>
  <w:footnote w:type="continuationNotice" w:id="1">
    <w:p w14:paraId="14818413" w14:textId="77777777" w:rsidR="00EB7EF8" w:rsidRDefault="00EB7E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5F61"/>
    <w:multiLevelType w:val="multilevel"/>
    <w:tmpl w:val="A50AE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B404D"/>
    <w:multiLevelType w:val="multilevel"/>
    <w:tmpl w:val="23805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D0A14"/>
    <w:multiLevelType w:val="multilevel"/>
    <w:tmpl w:val="C084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E261F"/>
    <w:multiLevelType w:val="multilevel"/>
    <w:tmpl w:val="6E9235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F382A"/>
    <w:multiLevelType w:val="hybridMultilevel"/>
    <w:tmpl w:val="76144610"/>
    <w:lvl w:ilvl="0" w:tplc="E7A093A4">
      <w:start w:val="1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6A0457"/>
    <w:multiLevelType w:val="hybridMultilevel"/>
    <w:tmpl w:val="2D06A868"/>
    <w:lvl w:ilvl="0" w:tplc="D4846744">
      <w:start w:val="1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66907E7"/>
    <w:multiLevelType w:val="hybridMultilevel"/>
    <w:tmpl w:val="18720ADE"/>
    <w:lvl w:ilvl="0" w:tplc="8ED633B6">
      <w:start w:val="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1C3766"/>
    <w:multiLevelType w:val="hybridMultilevel"/>
    <w:tmpl w:val="EB8039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F451E3E"/>
    <w:multiLevelType w:val="hybridMultilevel"/>
    <w:tmpl w:val="BA38A2FA"/>
    <w:lvl w:ilvl="0" w:tplc="0002C31C">
      <w:start w:val="1"/>
      <w:numFmt w:val="decimal"/>
      <w:lvlText w:val="%1."/>
      <w:lvlJc w:val="left"/>
      <w:pPr>
        <w:ind w:left="1440" w:hanging="360"/>
      </w:pPr>
    </w:lvl>
    <w:lvl w:ilvl="1" w:tplc="A6188158">
      <w:start w:val="1"/>
      <w:numFmt w:val="decimal"/>
      <w:lvlText w:val="%2."/>
      <w:lvlJc w:val="left"/>
      <w:pPr>
        <w:ind w:left="1440" w:hanging="360"/>
      </w:pPr>
    </w:lvl>
    <w:lvl w:ilvl="2" w:tplc="7940199A">
      <w:start w:val="1"/>
      <w:numFmt w:val="decimal"/>
      <w:lvlText w:val="%3."/>
      <w:lvlJc w:val="left"/>
      <w:pPr>
        <w:ind w:left="1440" w:hanging="360"/>
      </w:pPr>
    </w:lvl>
    <w:lvl w:ilvl="3" w:tplc="68727BE6">
      <w:start w:val="1"/>
      <w:numFmt w:val="decimal"/>
      <w:lvlText w:val="%4."/>
      <w:lvlJc w:val="left"/>
      <w:pPr>
        <w:ind w:left="1440" w:hanging="360"/>
      </w:pPr>
    </w:lvl>
    <w:lvl w:ilvl="4" w:tplc="A11C1904">
      <w:start w:val="1"/>
      <w:numFmt w:val="decimal"/>
      <w:lvlText w:val="%5."/>
      <w:lvlJc w:val="left"/>
      <w:pPr>
        <w:ind w:left="1440" w:hanging="360"/>
      </w:pPr>
    </w:lvl>
    <w:lvl w:ilvl="5" w:tplc="33689B88">
      <w:start w:val="1"/>
      <w:numFmt w:val="decimal"/>
      <w:lvlText w:val="%6."/>
      <w:lvlJc w:val="left"/>
      <w:pPr>
        <w:ind w:left="1440" w:hanging="360"/>
      </w:pPr>
    </w:lvl>
    <w:lvl w:ilvl="6" w:tplc="33D27FAA">
      <w:start w:val="1"/>
      <w:numFmt w:val="decimal"/>
      <w:lvlText w:val="%7."/>
      <w:lvlJc w:val="left"/>
      <w:pPr>
        <w:ind w:left="1440" w:hanging="360"/>
      </w:pPr>
    </w:lvl>
    <w:lvl w:ilvl="7" w:tplc="0BD06DA4">
      <w:start w:val="1"/>
      <w:numFmt w:val="decimal"/>
      <w:lvlText w:val="%8."/>
      <w:lvlJc w:val="left"/>
      <w:pPr>
        <w:ind w:left="1440" w:hanging="360"/>
      </w:pPr>
    </w:lvl>
    <w:lvl w:ilvl="8" w:tplc="A134C71A">
      <w:start w:val="1"/>
      <w:numFmt w:val="decimal"/>
      <w:lvlText w:val="%9."/>
      <w:lvlJc w:val="left"/>
      <w:pPr>
        <w:ind w:left="1440" w:hanging="360"/>
      </w:pPr>
    </w:lvl>
  </w:abstractNum>
  <w:abstractNum w:abstractNumId="9" w15:restartNumberingAfterBreak="0">
    <w:nsid w:val="693304AF"/>
    <w:multiLevelType w:val="multilevel"/>
    <w:tmpl w:val="BC2A3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015586"/>
    <w:multiLevelType w:val="singleLevel"/>
    <w:tmpl w:val="99888488"/>
    <w:lvl w:ilvl="0">
      <w:start w:val="2"/>
      <w:numFmt w:val="lowerLetter"/>
      <w:lvlText w:val="(%1)"/>
      <w:lvlJc w:val="left"/>
      <w:pPr>
        <w:tabs>
          <w:tab w:val="num" w:pos="408"/>
        </w:tabs>
        <w:ind w:left="408" w:hanging="408"/>
      </w:pPr>
      <w:rPr>
        <w:rFonts w:hint="default"/>
      </w:rPr>
    </w:lvl>
  </w:abstractNum>
  <w:num w:numId="1" w16cid:durableId="78060636">
    <w:abstractNumId w:val="10"/>
  </w:num>
  <w:num w:numId="2" w16cid:durableId="627471992">
    <w:abstractNumId w:val="6"/>
  </w:num>
  <w:num w:numId="3" w16cid:durableId="1037318101">
    <w:abstractNumId w:val="5"/>
  </w:num>
  <w:num w:numId="4" w16cid:durableId="498159555">
    <w:abstractNumId w:val="4"/>
  </w:num>
  <w:num w:numId="5" w16cid:durableId="9062591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4651775">
    <w:abstractNumId w:val="2"/>
  </w:num>
  <w:num w:numId="7" w16cid:durableId="219707297">
    <w:abstractNumId w:val="8"/>
  </w:num>
  <w:num w:numId="8" w16cid:durableId="952055934">
    <w:abstractNumId w:val="0"/>
  </w:num>
  <w:num w:numId="9" w16cid:durableId="1909873854">
    <w:abstractNumId w:val="9"/>
  </w:num>
  <w:num w:numId="10" w16cid:durableId="611473283">
    <w:abstractNumId w:val="1"/>
  </w:num>
  <w:num w:numId="11" w16cid:durableId="296909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55"/>
    <w:rsid w:val="000019D5"/>
    <w:rsid w:val="00010EB6"/>
    <w:rsid w:val="00012807"/>
    <w:rsid w:val="000138F5"/>
    <w:rsid w:val="00015D65"/>
    <w:rsid w:val="00021951"/>
    <w:rsid w:val="00034FD9"/>
    <w:rsid w:val="00041676"/>
    <w:rsid w:val="00042993"/>
    <w:rsid w:val="000511E4"/>
    <w:rsid w:val="00051D64"/>
    <w:rsid w:val="00055401"/>
    <w:rsid w:val="000568D4"/>
    <w:rsid w:val="0006238D"/>
    <w:rsid w:val="00066E64"/>
    <w:rsid w:val="000725B6"/>
    <w:rsid w:val="000740A3"/>
    <w:rsid w:val="000744C7"/>
    <w:rsid w:val="0007488F"/>
    <w:rsid w:val="000754F4"/>
    <w:rsid w:val="00076BDE"/>
    <w:rsid w:val="000A6ADB"/>
    <w:rsid w:val="000B0408"/>
    <w:rsid w:val="000D11F8"/>
    <w:rsid w:val="000D2BF8"/>
    <w:rsid w:val="000E7159"/>
    <w:rsid w:val="001022AD"/>
    <w:rsid w:val="00123995"/>
    <w:rsid w:val="00127852"/>
    <w:rsid w:val="00134E66"/>
    <w:rsid w:val="001623E9"/>
    <w:rsid w:val="00174578"/>
    <w:rsid w:val="0017764A"/>
    <w:rsid w:val="001909EB"/>
    <w:rsid w:val="001925E0"/>
    <w:rsid w:val="00194591"/>
    <w:rsid w:val="001A47A0"/>
    <w:rsid w:val="001A5C1D"/>
    <w:rsid w:val="001A5F48"/>
    <w:rsid w:val="001A75AD"/>
    <w:rsid w:val="001A7FF1"/>
    <w:rsid w:val="001B079B"/>
    <w:rsid w:val="001B0EE0"/>
    <w:rsid w:val="001B4A0E"/>
    <w:rsid w:val="001C135A"/>
    <w:rsid w:val="001C4500"/>
    <w:rsid w:val="001C6700"/>
    <w:rsid w:val="001E128A"/>
    <w:rsid w:val="002070B8"/>
    <w:rsid w:val="002105D1"/>
    <w:rsid w:val="00211CD7"/>
    <w:rsid w:val="002323E5"/>
    <w:rsid w:val="00236005"/>
    <w:rsid w:val="002362A9"/>
    <w:rsid w:val="00244ACA"/>
    <w:rsid w:val="0024583E"/>
    <w:rsid w:val="00246AF9"/>
    <w:rsid w:val="00255B36"/>
    <w:rsid w:val="002609D4"/>
    <w:rsid w:val="00262AE1"/>
    <w:rsid w:val="00272055"/>
    <w:rsid w:val="002721AD"/>
    <w:rsid w:val="00274BCB"/>
    <w:rsid w:val="0028095A"/>
    <w:rsid w:val="00283997"/>
    <w:rsid w:val="00287125"/>
    <w:rsid w:val="00290536"/>
    <w:rsid w:val="00293CCE"/>
    <w:rsid w:val="002946A8"/>
    <w:rsid w:val="002A1F9C"/>
    <w:rsid w:val="002B2B88"/>
    <w:rsid w:val="002B2BBB"/>
    <w:rsid w:val="002B5F60"/>
    <w:rsid w:val="002C659E"/>
    <w:rsid w:val="002D6155"/>
    <w:rsid w:val="002E66DC"/>
    <w:rsid w:val="002F1F58"/>
    <w:rsid w:val="002F2A20"/>
    <w:rsid w:val="00303E06"/>
    <w:rsid w:val="00306D5F"/>
    <w:rsid w:val="00307B79"/>
    <w:rsid w:val="00322485"/>
    <w:rsid w:val="00323085"/>
    <w:rsid w:val="003327CC"/>
    <w:rsid w:val="00333AED"/>
    <w:rsid w:val="00340071"/>
    <w:rsid w:val="0038754C"/>
    <w:rsid w:val="0039307C"/>
    <w:rsid w:val="00397205"/>
    <w:rsid w:val="003B14E4"/>
    <w:rsid w:val="003C0195"/>
    <w:rsid w:val="003C592F"/>
    <w:rsid w:val="003D33A9"/>
    <w:rsid w:val="004101D6"/>
    <w:rsid w:val="00414D27"/>
    <w:rsid w:val="0041619E"/>
    <w:rsid w:val="00434325"/>
    <w:rsid w:val="00435760"/>
    <w:rsid w:val="00436F40"/>
    <w:rsid w:val="00440F83"/>
    <w:rsid w:val="00443BE5"/>
    <w:rsid w:val="004467E7"/>
    <w:rsid w:val="00450100"/>
    <w:rsid w:val="00465A94"/>
    <w:rsid w:val="00470348"/>
    <w:rsid w:val="004765A6"/>
    <w:rsid w:val="00480A7B"/>
    <w:rsid w:val="00484E63"/>
    <w:rsid w:val="00496BAD"/>
    <w:rsid w:val="0049706B"/>
    <w:rsid w:val="004D24CB"/>
    <w:rsid w:val="004D5CC5"/>
    <w:rsid w:val="004E2D9E"/>
    <w:rsid w:val="005023E8"/>
    <w:rsid w:val="00507FA8"/>
    <w:rsid w:val="00511B75"/>
    <w:rsid w:val="00512CEC"/>
    <w:rsid w:val="005270A1"/>
    <w:rsid w:val="00527B88"/>
    <w:rsid w:val="00541B01"/>
    <w:rsid w:val="00546C73"/>
    <w:rsid w:val="00546C75"/>
    <w:rsid w:val="00563F8C"/>
    <w:rsid w:val="00567FE8"/>
    <w:rsid w:val="0058026F"/>
    <w:rsid w:val="00587500"/>
    <w:rsid w:val="005877A9"/>
    <w:rsid w:val="005900C2"/>
    <w:rsid w:val="005931E7"/>
    <w:rsid w:val="005B1329"/>
    <w:rsid w:val="005B6788"/>
    <w:rsid w:val="005B6CF0"/>
    <w:rsid w:val="005C29E6"/>
    <w:rsid w:val="005E4911"/>
    <w:rsid w:val="005F0AFB"/>
    <w:rsid w:val="00645F34"/>
    <w:rsid w:val="00651E8A"/>
    <w:rsid w:val="00652572"/>
    <w:rsid w:val="00660947"/>
    <w:rsid w:val="0066589E"/>
    <w:rsid w:val="006700D8"/>
    <w:rsid w:val="006765A1"/>
    <w:rsid w:val="00676CFF"/>
    <w:rsid w:val="00677487"/>
    <w:rsid w:val="006819D3"/>
    <w:rsid w:val="00682AF9"/>
    <w:rsid w:val="0069230B"/>
    <w:rsid w:val="006A7364"/>
    <w:rsid w:val="006C2A1E"/>
    <w:rsid w:val="006D2A24"/>
    <w:rsid w:val="006D5C53"/>
    <w:rsid w:val="006D6B0A"/>
    <w:rsid w:val="006E21E8"/>
    <w:rsid w:val="006E6F35"/>
    <w:rsid w:val="00701170"/>
    <w:rsid w:val="00703E7A"/>
    <w:rsid w:val="00703EFA"/>
    <w:rsid w:val="0070597F"/>
    <w:rsid w:val="00706D42"/>
    <w:rsid w:val="0070705C"/>
    <w:rsid w:val="00711B9A"/>
    <w:rsid w:val="007202C9"/>
    <w:rsid w:val="00724DB5"/>
    <w:rsid w:val="00736E36"/>
    <w:rsid w:val="00741652"/>
    <w:rsid w:val="00742B98"/>
    <w:rsid w:val="00745B73"/>
    <w:rsid w:val="0074734F"/>
    <w:rsid w:val="007537BC"/>
    <w:rsid w:val="00760763"/>
    <w:rsid w:val="00764889"/>
    <w:rsid w:val="00766A98"/>
    <w:rsid w:val="00774D55"/>
    <w:rsid w:val="007807AC"/>
    <w:rsid w:val="00780A7D"/>
    <w:rsid w:val="007A1B37"/>
    <w:rsid w:val="007B32CB"/>
    <w:rsid w:val="007C2248"/>
    <w:rsid w:val="007C7A8F"/>
    <w:rsid w:val="007D6F90"/>
    <w:rsid w:val="007E1EC9"/>
    <w:rsid w:val="007E60AB"/>
    <w:rsid w:val="008019A9"/>
    <w:rsid w:val="0080755A"/>
    <w:rsid w:val="00827615"/>
    <w:rsid w:val="0083092B"/>
    <w:rsid w:val="00830A27"/>
    <w:rsid w:val="00835171"/>
    <w:rsid w:val="008372D7"/>
    <w:rsid w:val="00845940"/>
    <w:rsid w:val="00853154"/>
    <w:rsid w:val="00860070"/>
    <w:rsid w:val="008650CE"/>
    <w:rsid w:val="00865ACE"/>
    <w:rsid w:val="0086687C"/>
    <w:rsid w:val="00874796"/>
    <w:rsid w:val="00875E83"/>
    <w:rsid w:val="0088584A"/>
    <w:rsid w:val="00892EBB"/>
    <w:rsid w:val="0089558A"/>
    <w:rsid w:val="008978D9"/>
    <w:rsid w:val="008A0977"/>
    <w:rsid w:val="008A2831"/>
    <w:rsid w:val="008A7404"/>
    <w:rsid w:val="008B1C1E"/>
    <w:rsid w:val="008D3FB4"/>
    <w:rsid w:val="008E6AAC"/>
    <w:rsid w:val="008F2AEC"/>
    <w:rsid w:val="008F62CE"/>
    <w:rsid w:val="00904D26"/>
    <w:rsid w:val="009125DF"/>
    <w:rsid w:val="009158A9"/>
    <w:rsid w:val="00921790"/>
    <w:rsid w:val="0092261D"/>
    <w:rsid w:val="009305A5"/>
    <w:rsid w:val="009335AF"/>
    <w:rsid w:val="00934DA0"/>
    <w:rsid w:val="009429CA"/>
    <w:rsid w:val="00942E1D"/>
    <w:rsid w:val="00954881"/>
    <w:rsid w:val="0095670C"/>
    <w:rsid w:val="009839CF"/>
    <w:rsid w:val="0099024A"/>
    <w:rsid w:val="009906EB"/>
    <w:rsid w:val="00994D89"/>
    <w:rsid w:val="009A5264"/>
    <w:rsid w:val="009B0A92"/>
    <w:rsid w:val="009B183F"/>
    <w:rsid w:val="009B4B3A"/>
    <w:rsid w:val="009B4C8A"/>
    <w:rsid w:val="009C3A65"/>
    <w:rsid w:val="009D7413"/>
    <w:rsid w:val="00A0248A"/>
    <w:rsid w:val="00A05651"/>
    <w:rsid w:val="00A06DBE"/>
    <w:rsid w:val="00A31D17"/>
    <w:rsid w:val="00A37648"/>
    <w:rsid w:val="00A478F4"/>
    <w:rsid w:val="00A53C75"/>
    <w:rsid w:val="00A53CAA"/>
    <w:rsid w:val="00A858A2"/>
    <w:rsid w:val="00A94653"/>
    <w:rsid w:val="00AC502F"/>
    <w:rsid w:val="00AC5341"/>
    <w:rsid w:val="00AD071A"/>
    <w:rsid w:val="00AD0C24"/>
    <w:rsid w:val="00AE4A73"/>
    <w:rsid w:val="00AE547C"/>
    <w:rsid w:val="00AF4529"/>
    <w:rsid w:val="00AF584D"/>
    <w:rsid w:val="00B04C07"/>
    <w:rsid w:val="00B12477"/>
    <w:rsid w:val="00B4158B"/>
    <w:rsid w:val="00B52BEF"/>
    <w:rsid w:val="00B55A76"/>
    <w:rsid w:val="00B626B3"/>
    <w:rsid w:val="00B70860"/>
    <w:rsid w:val="00B71C94"/>
    <w:rsid w:val="00B7365B"/>
    <w:rsid w:val="00B74F6A"/>
    <w:rsid w:val="00B75832"/>
    <w:rsid w:val="00B759EE"/>
    <w:rsid w:val="00B77750"/>
    <w:rsid w:val="00B86DBA"/>
    <w:rsid w:val="00BA22DC"/>
    <w:rsid w:val="00BA4C06"/>
    <w:rsid w:val="00BB0A17"/>
    <w:rsid w:val="00BB2944"/>
    <w:rsid w:val="00BD5755"/>
    <w:rsid w:val="00BE0F59"/>
    <w:rsid w:val="00BE5F14"/>
    <w:rsid w:val="00BF15BE"/>
    <w:rsid w:val="00BF2DCF"/>
    <w:rsid w:val="00BF323D"/>
    <w:rsid w:val="00C01298"/>
    <w:rsid w:val="00C11324"/>
    <w:rsid w:val="00C17021"/>
    <w:rsid w:val="00C25E44"/>
    <w:rsid w:val="00C3746E"/>
    <w:rsid w:val="00C41292"/>
    <w:rsid w:val="00C600DC"/>
    <w:rsid w:val="00C6767D"/>
    <w:rsid w:val="00C7176C"/>
    <w:rsid w:val="00CA7136"/>
    <w:rsid w:val="00CC2563"/>
    <w:rsid w:val="00CC2C65"/>
    <w:rsid w:val="00CC3692"/>
    <w:rsid w:val="00CC43EC"/>
    <w:rsid w:val="00CC701A"/>
    <w:rsid w:val="00CC71F7"/>
    <w:rsid w:val="00CD3D65"/>
    <w:rsid w:val="00CD6DF5"/>
    <w:rsid w:val="00CE253E"/>
    <w:rsid w:val="00D04D9A"/>
    <w:rsid w:val="00D16F8A"/>
    <w:rsid w:val="00D24A6F"/>
    <w:rsid w:val="00D554CE"/>
    <w:rsid w:val="00D569FB"/>
    <w:rsid w:val="00D761FA"/>
    <w:rsid w:val="00D7635D"/>
    <w:rsid w:val="00D80C7B"/>
    <w:rsid w:val="00D81C71"/>
    <w:rsid w:val="00D922D6"/>
    <w:rsid w:val="00D95464"/>
    <w:rsid w:val="00D9669A"/>
    <w:rsid w:val="00DA18A0"/>
    <w:rsid w:val="00DB65FC"/>
    <w:rsid w:val="00DD5E1E"/>
    <w:rsid w:val="00DE3841"/>
    <w:rsid w:val="00DF04C9"/>
    <w:rsid w:val="00E04764"/>
    <w:rsid w:val="00E37FE6"/>
    <w:rsid w:val="00E4186E"/>
    <w:rsid w:val="00E57702"/>
    <w:rsid w:val="00E621A0"/>
    <w:rsid w:val="00E81C34"/>
    <w:rsid w:val="00EB2442"/>
    <w:rsid w:val="00EB2E73"/>
    <w:rsid w:val="00EB7EF8"/>
    <w:rsid w:val="00EC1CFD"/>
    <w:rsid w:val="00ED0AB1"/>
    <w:rsid w:val="00EF7395"/>
    <w:rsid w:val="00F05199"/>
    <w:rsid w:val="00F055E5"/>
    <w:rsid w:val="00F13F56"/>
    <w:rsid w:val="00F267DC"/>
    <w:rsid w:val="00F27BDC"/>
    <w:rsid w:val="00F55492"/>
    <w:rsid w:val="00F62839"/>
    <w:rsid w:val="00F84988"/>
    <w:rsid w:val="00FB0A5C"/>
    <w:rsid w:val="00FB46EE"/>
    <w:rsid w:val="00FC009F"/>
    <w:rsid w:val="00FD3258"/>
    <w:rsid w:val="00FE24CF"/>
    <w:rsid w:val="00FE4A50"/>
    <w:rsid w:val="00FF5D69"/>
    <w:rsid w:val="00FF62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50C82D09"/>
  <w15:chartTrackingRefBased/>
  <w15:docId w15:val="{77B3BCBB-2797-445B-8524-64EFD698C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center"/>
      <w:outlineLvl w:val="1"/>
    </w:pPr>
    <w:rPr>
      <w:sz w:val="32"/>
    </w:rPr>
  </w:style>
  <w:style w:type="paragraph" w:styleId="Heading4">
    <w:name w:val="heading 4"/>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both"/>
      <w:outlineLvl w:val="3"/>
    </w:pPr>
    <w:rPr>
      <w:b/>
      <w:sz w:val="24"/>
      <w:u w:val="single"/>
    </w:rPr>
  </w:style>
  <w:style w:type="paragraph" w:styleId="Heading5">
    <w:name w:val="heading 5"/>
    <w:basedOn w:val="Normal"/>
    <w:next w:val="Normal"/>
    <w:qFormat/>
    <w:pPr>
      <w:keepNext/>
      <w:tabs>
        <w:tab w:val="left" w:pos="540"/>
      </w:tabs>
      <w:spacing w:line="240" w:lineRule="exact"/>
      <w:jc w:val="both"/>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styleId="Emphasis">
    <w:name w:val="Emphasis"/>
    <w:qFormat/>
    <w:rPr>
      <w:i/>
    </w:rPr>
  </w:style>
  <w:style w:type="character" w:styleId="PageNumber">
    <w:name w:val="page number"/>
    <w:basedOn w:val="DefaultParagraphFont"/>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4"/>
    </w:rPr>
  </w:style>
  <w:style w:type="character" w:styleId="Hyperlink">
    <w:name w:val="Hyperlink"/>
    <w:rPr>
      <w:color w:val="0000FF"/>
      <w:u w:val="single"/>
    </w:rPr>
  </w:style>
  <w:style w:type="paragraph" w:styleId="BodyText">
    <w:name w:val="Body Text"/>
    <w:basedOn w:val="Normal"/>
    <w:rsid w:val="007C7A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line="240" w:lineRule="atLeast"/>
      <w:textAlignment w:val="baseline"/>
    </w:pPr>
    <w:rPr>
      <w:b/>
      <w:i/>
      <w:sz w:val="24"/>
      <w:szCs w:val="24"/>
      <w:u w:val="single"/>
    </w:rPr>
  </w:style>
  <w:style w:type="paragraph" w:styleId="ListParagraph">
    <w:name w:val="List Paragraph"/>
    <w:basedOn w:val="Normal"/>
    <w:uiPriority w:val="34"/>
    <w:qFormat/>
    <w:rsid w:val="00512CEC"/>
    <w:pPr>
      <w:ind w:left="720"/>
      <w:contextualSpacing/>
    </w:pPr>
    <w:rPr>
      <w:rFonts w:eastAsia="Calibri"/>
      <w:sz w:val="24"/>
      <w:szCs w:val="24"/>
    </w:rPr>
  </w:style>
  <w:style w:type="paragraph" w:styleId="CommentText">
    <w:name w:val="annotation text"/>
    <w:basedOn w:val="Normal"/>
    <w:link w:val="CommentTextChar"/>
    <w:uiPriority w:val="99"/>
    <w:unhideWhenUsed/>
    <w:rsid w:val="00B4158B"/>
    <w:pPr>
      <w:overflowPunct w:val="0"/>
      <w:autoSpaceDE w:val="0"/>
      <w:autoSpaceDN w:val="0"/>
      <w:adjustRightInd w:val="0"/>
      <w:textAlignment w:val="baseline"/>
    </w:pPr>
  </w:style>
  <w:style w:type="character" w:customStyle="1" w:styleId="CommentTextChar">
    <w:name w:val="Comment Text Char"/>
    <w:basedOn w:val="DefaultParagraphFont"/>
    <w:link w:val="CommentText"/>
    <w:uiPriority w:val="99"/>
    <w:rsid w:val="00B4158B"/>
  </w:style>
  <w:style w:type="character" w:styleId="FollowedHyperlink">
    <w:name w:val="FollowedHyperlink"/>
    <w:basedOn w:val="DefaultParagraphFont"/>
    <w:uiPriority w:val="99"/>
    <w:semiHidden/>
    <w:unhideWhenUsed/>
    <w:rsid w:val="008978D9"/>
    <w:rPr>
      <w:color w:val="96607D" w:themeColor="followedHyperlink"/>
      <w:u w:val="single"/>
    </w:rPr>
  </w:style>
  <w:style w:type="character" w:styleId="CommentReference">
    <w:name w:val="annotation reference"/>
    <w:basedOn w:val="DefaultParagraphFont"/>
    <w:uiPriority w:val="99"/>
    <w:semiHidden/>
    <w:unhideWhenUsed/>
    <w:rsid w:val="008978D9"/>
    <w:rPr>
      <w:sz w:val="16"/>
      <w:szCs w:val="16"/>
    </w:rPr>
  </w:style>
  <w:style w:type="paragraph" w:styleId="CommentSubject">
    <w:name w:val="annotation subject"/>
    <w:basedOn w:val="CommentText"/>
    <w:next w:val="CommentText"/>
    <w:link w:val="CommentSubjectChar"/>
    <w:uiPriority w:val="99"/>
    <w:semiHidden/>
    <w:unhideWhenUsed/>
    <w:rsid w:val="008978D9"/>
    <w:pPr>
      <w:overflowPunct/>
      <w:autoSpaceDE/>
      <w:autoSpaceDN/>
      <w:adjustRightInd/>
      <w:textAlignment w:val="auto"/>
    </w:pPr>
    <w:rPr>
      <w:b/>
      <w:bCs/>
    </w:rPr>
  </w:style>
  <w:style w:type="character" w:customStyle="1" w:styleId="CommentSubjectChar">
    <w:name w:val="Comment Subject Char"/>
    <w:basedOn w:val="CommentTextChar"/>
    <w:link w:val="CommentSubject"/>
    <w:uiPriority w:val="99"/>
    <w:semiHidden/>
    <w:rsid w:val="008978D9"/>
    <w:rPr>
      <w:b/>
      <w:bCs/>
    </w:rPr>
  </w:style>
  <w:style w:type="paragraph" w:styleId="Revision">
    <w:name w:val="Revision"/>
    <w:hidden/>
    <w:uiPriority w:val="99"/>
    <w:semiHidden/>
    <w:rsid w:val="00897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52980">
      <w:bodyDiv w:val="1"/>
      <w:marLeft w:val="0"/>
      <w:marRight w:val="0"/>
      <w:marTop w:val="0"/>
      <w:marBottom w:val="0"/>
      <w:divBdr>
        <w:top w:val="none" w:sz="0" w:space="0" w:color="auto"/>
        <w:left w:val="none" w:sz="0" w:space="0" w:color="auto"/>
        <w:bottom w:val="none" w:sz="0" w:space="0" w:color="auto"/>
        <w:right w:val="none" w:sz="0" w:space="0" w:color="auto"/>
      </w:divBdr>
    </w:div>
    <w:div w:id="255601261">
      <w:bodyDiv w:val="1"/>
      <w:marLeft w:val="0"/>
      <w:marRight w:val="0"/>
      <w:marTop w:val="0"/>
      <w:marBottom w:val="0"/>
      <w:divBdr>
        <w:top w:val="none" w:sz="0" w:space="0" w:color="auto"/>
        <w:left w:val="none" w:sz="0" w:space="0" w:color="auto"/>
        <w:bottom w:val="none" w:sz="0" w:space="0" w:color="auto"/>
        <w:right w:val="none" w:sz="0" w:space="0" w:color="auto"/>
      </w:divBdr>
    </w:div>
    <w:div w:id="433289479">
      <w:bodyDiv w:val="1"/>
      <w:marLeft w:val="0"/>
      <w:marRight w:val="0"/>
      <w:marTop w:val="0"/>
      <w:marBottom w:val="0"/>
      <w:divBdr>
        <w:top w:val="none" w:sz="0" w:space="0" w:color="auto"/>
        <w:left w:val="none" w:sz="0" w:space="0" w:color="auto"/>
        <w:bottom w:val="none" w:sz="0" w:space="0" w:color="auto"/>
        <w:right w:val="none" w:sz="0" w:space="0" w:color="auto"/>
      </w:divBdr>
    </w:div>
    <w:div w:id="783353184">
      <w:bodyDiv w:val="1"/>
      <w:marLeft w:val="0"/>
      <w:marRight w:val="0"/>
      <w:marTop w:val="0"/>
      <w:marBottom w:val="0"/>
      <w:divBdr>
        <w:top w:val="none" w:sz="0" w:space="0" w:color="auto"/>
        <w:left w:val="none" w:sz="0" w:space="0" w:color="auto"/>
        <w:bottom w:val="none" w:sz="0" w:space="0" w:color="auto"/>
        <w:right w:val="none" w:sz="0" w:space="0" w:color="auto"/>
      </w:divBdr>
    </w:div>
    <w:div w:id="936326396">
      <w:bodyDiv w:val="1"/>
      <w:marLeft w:val="0"/>
      <w:marRight w:val="0"/>
      <w:marTop w:val="0"/>
      <w:marBottom w:val="0"/>
      <w:divBdr>
        <w:top w:val="none" w:sz="0" w:space="0" w:color="auto"/>
        <w:left w:val="none" w:sz="0" w:space="0" w:color="auto"/>
        <w:bottom w:val="none" w:sz="0" w:space="0" w:color="auto"/>
        <w:right w:val="none" w:sz="0" w:space="0" w:color="auto"/>
      </w:divBdr>
    </w:div>
    <w:div w:id="955722838">
      <w:bodyDiv w:val="1"/>
      <w:marLeft w:val="0"/>
      <w:marRight w:val="0"/>
      <w:marTop w:val="0"/>
      <w:marBottom w:val="0"/>
      <w:divBdr>
        <w:top w:val="none" w:sz="0" w:space="0" w:color="auto"/>
        <w:left w:val="none" w:sz="0" w:space="0" w:color="auto"/>
        <w:bottom w:val="none" w:sz="0" w:space="0" w:color="auto"/>
        <w:right w:val="none" w:sz="0" w:space="0" w:color="auto"/>
      </w:divBdr>
    </w:div>
    <w:div w:id="1113941390">
      <w:bodyDiv w:val="1"/>
      <w:marLeft w:val="0"/>
      <w:marRight w:val="0"/>
      <w:marTop w:val="0"/>
      <w:marBottom w:val="0"/>
      <w:divBdr>
        <w:top w:val="none" w:sz="0" w:space="0" w:color="auto"/>
        <w:left w:val="none" w:sz="0" w:space="0" w:color="auto"/>
        <w:bottom w:val="none" w:sz="0" w:space="0" w:color="auto"/>
        <w:right w:val="none" w:sz="0" w:space="0" w:color="auto"/>
      </w:divBdr>
    </w:div>
    <w:div w:id="1330713406">
      <w:bodyDiv w:val="1"/>
      <w:marLeft w:val="0"/>
      <w:marRight w:val="0"/>
      <w:marTop w:val="0"/>
      <w:marBottom w:val="0"/>
      <w:divBdr>
        <w:top w:val="none" w:sz="0" w:space="0" w:color="auto"/>
        <w:left w:val="none" w:sz="0" w:space="0" w:color="auto"/>
        <w:bottom w:val="none" w:sz="0" w:space="0" w:color="auto"/>
        <w:right w:val="none" w:sz="0" w:space="0" w:color="auto"/>
      </w:divBdr>
    </w:div>
    <w:div w:id="1359313971">
      <w:bodyDiv w:val="1"/>
      <w:marLeft w:val="0"/>
      <w:marRight w:val="0"/>
      <w:marTop w:val="0"/>
      <w:marBottom w:val="0"/>
      <w:divBdr>
        <w:top w:val="none" w:sz="0" w:space="0" w:color="auto"/>
        <w:left w:val="none" w:sz="0" w:space="0" w:color="auto"/>
        <w:bottom w:val="none" w:sz="0" w:space="0" w:color="auto"/>
        <w:right w:val="none" w:sz="0" w:space="0" w:color="auto"/>
      </w:divBdr>
    </w:div>
    <w:div w:id="1369603008">
      <w:bodyDiv w:val="1"/>
      <w:marLeft w:val="0"/>
      <w:marRight w:val="0"/>
      <w:marTop w:val="0"/>
      <w:marBottom w:val="0"/>
      <w:divBdr>
        <w:top w:val="none" w:sz="0" w:space="0" w:color="auto"/>
        <w:left w:val="none" w:sz="0" w:space="0" w:color="auto"/>
        <w:bottom w:val="none" w:sz="0" w:space="0" w:color="auto"/>
        <w:right w:val="none" w:sz="0" w:space="0" w:color="auto"/>
      </w:divBdr>
    </w:div>
    <w:div w:id="1437170646">
      <w:bodyDiv w:val="1"/>
      <w:marLeft w:val="0"/>
      <w:marRight w:val="0"/>
      <w:marTop w:val="0"/>
      <w:marBottom w:val="0"/>
      <w:divBdr>
        <w:top w:val="none" w:sz="0" w:space="0" w:color="auto"/>
        <w:left w:val="none" w:sz="0" w:space="0" w:color="auto"/>
        <w:bottom w:val="none" w:sz="0" w:space="0" w:color="auto"/>
        <w:right w:val="none" w:sz="0" w:space="0" w:color="auto"/>
      </w:divBdr>
    </w:div>
    <w:div w:id="1517187568">
      <w:bodyDiv w:val="1"/>
      <w:marLeft w:val="0"/>
      <w:marRight w:val="0"/>
      <w:marTop w:val="0"/>
      <w:marBottom w:val="0"/>
      <w:divBdr>
        <w:top w:val="none" w:sz="0" w:space="0" w:color="auto"/>
        <w:left w:val="none" w:sz="0" w:space="0" w:color="auto"/>
        <w:bottom w:val="none" w:sz="0" w:space="0" w:color="auto"/>
        <w:right w:val="none" w:sz="0" w:space="0" w:color="auto"/>
      </w:divBdr>
    </w:div>
    <w:div w:id="1526479068">
      <w:bodyDiv w:val="1"/>
      <w:marLeft w:val="0"/>
      <w:marRight w:val="0"/>
      <w:marTop w:val="0"/>
      <w:marBottom w:val="0"/>
      <w:divBdr>
        <w:top w:val="none" w:sz="0" w:space="0" w:color="auto"/>
        <w:left w:val="none" w:sz="0" w:space="0" w:color="auto"/>
        <w:bottom w:val="none" w:sz="0" w:space="0" w:color="auto"/>
        <w:right w:val="none" w:sz="0" w:space="0" w:color="auto"/>
      </w:divBdr>
    </w:div>
    <w:div w:id="1529681290">
      <w:bodyDiv w:val="1"/>
      <w:marLeft w:val="0"/>
      <w:marRight w:val="0"/>
      <w:marTop w:val="0"/>
      <w:marBottom w:val="0"/>
      <w:divBdr>
        <w:top w:val="none" w:sz="0" w:space="0" w:color="auto"/>
        <w:left w:val="none" w:sz="0" w:space="0" w:color="auto"/>
        <w:bottom w:val="none" w:sz="0" w:space="0" w:color="auto"/>
        <w:right w:val="none" w:sz="0" w:space="0" w:color="auto"/>
      </w:divBdr>
    </w:div>
    <w:div w:id="1872916479">
      <w:bodyDiv w:val="1"/>
      <w:marLeft w:val="0"/>
      <w:marRight w:val="0"/>
      <w:marTop w:val="0"/>
      <w:marBottom w:val="0"/>
      <w:divBdr>
        <w:top w:val="none" w:sz="0" w:space="0" w:color="auto"/>
        <w:left w:val="none" w:sz="0" w:space="0" w:color="auto"/>
        <w:bottom w:val="none" w:sz="0" w:space="0" w:color="auto"/>
        <w:right w:val="none" w:sz="0" w:space="0" w:color="auto"/>
      </w:divBdr>
    </w:div>
    <w:div w:id="208144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eginfo.legislature.ca.gov/faces/billNavClient.xhtml?bill_id=201520160SB54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eginfo.legislature.ca.gov/faces/billTextClient.xhtml?bill_id=201120120SB86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ginfo.legislature.ca.gov/faces/billStatusClient.xhtml?bill_id=200320040SB899" TargetMode="External"/><Relationship Id="rId5" Type="http://schemas.openxmlformats.org/officeDocument/2006/relationships/styles" Target="styles.xml"/><Relationship Id="rId15" Type="http://schemas.openxmlformats.org/officeDocument/2006/relationships/hyperlink" Target="https://leginfo.legislature.ca.gov/faces/billNavClient.xhtml?bill_id=202120220SB1002" TargetMode="External"/><Relationship Id="rId10" Type="http://schemas.openxmlformats.org/officeDocument/2006/relationships/hyperlink" Target="https://leginfo.legislature.ca.gov/faces/billNavClient.xhtml?bill_id=199920000SB55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eginfo.legislature.ca.gov/faces/billNavClient.xhtml?bill_id=201920200SB5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0023_ xmlns="2d6b5507-5962-4062-adfe-87ce2de4545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CA73815AB9D84AA6C2A4D046A1C34A" ma:contentTypeVersion="11" ma:contentTypeDescription="Create a new document." ma:contentTypeScope="" ma:versionID="2dffd5ea9655ca7fd5875da3c743f34e">
  <xsd:schema xmlns:xsd="http://www.w3.org/2001/XMLSchema" xmlns:xs="http://www.w3.org/2001/XMLSchema" xmlns:p="http://schemas.microsoft.com/office/2006/metadata/properties" xmlns:ns2="2d6b5507-5962-4062-adfe-87ce2de4545d" xmlns:ns3="384e21a9-e568-4654-a004-65a599593025" targetNamespace="http://schemas.microsoft.com/office/2006/metadata/properties" ma:root="true" ma:fieldsID="99a8d2dd3e19fdaf0012da5c85ef7cbf" ns2:_="" ns3:_="">
    <xsd:import namespace="2d6b5507-5962-4062-adfe-87ce2de4545d"/>
    <xsd:import namespace="384e21a9-e568-4654-a004-65a5995930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b5507-5962-4062-adfe-87ce2de45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x0023_" ma:index="18" nillable="true" ma:displayName="#" ma:description="Index" ma:format="Dropdown" ma:internalName="_x0023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84e21a9-e568-4654-a004-65a5995930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BCC9C2-2AA4-41E4-B5B8-6A2AD350E07D}">
  <ds:schemaRefs>
    <ds:schemaRef ds:uri="http://schemas.microsoft.com/office/2006/metadata/properties"/>
    <ds:schemaRef ds:uri="http://schemas.microsoft.com/office/infopath/2007/PartnerControls"/>
    <ds:schemaRef ds:uri="2d6b5507-5962-4062-adfe-87ce2de4545d"/>
  </ds:schemaRefs>
</ds:datastoreItem>
</file>

<file path=customXml/itemProps2.xml><?xml version="1.0" encoding="utf-8"?>
<ds:datastoreItem xmlns:ds="http://schemas.openxmlformats.org/officeDocument/2006/customXml" ds:itemID="{4FA4838B-37FD-4A26-B72E-82E1AD0B8E3C}">
  <ds:schemaRefs>
    <ds:schemaRef ds:uri="http://schemas.microsoft.com/sharepoint/v3/contenttype/forms"/>
  </ds:schemaRefs>
</ds:datastoreItem>
</file>

<file path=customXml/itemProps3.xml><?xml version="1.0" encoding="utf-8"?>
<ds:datastoreItem xmlns:ds="http://schemas.openxmlformats.org/officeDocument/2006/customXml" ds:itemID="{E7667B86-7D6C-4A1C-8832-1AD9F3F29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b5507-5962-4062-adfe-87ce2de4545d"/>
    <ds:schemaRef ds:uri="384e21a9-e568-4654-a004-65a599593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Template>
  <TotalTime>6</TotalTime>
  <Pages>26</Pages>
  <Words>8218</Words>
  <Characters>48869</Characters>
  <Application>Microsoft Office Word</Application>
  <DocSecurity>0</DocSecurity>
  <Lines>407</Lines>
  <Paragraphs>113</Paragraphs>
  <ScaleCrop>false</ScaleCrop>
  <HeadingPairs>
    <vt:vector size="2" baseType="variant">
      <vt:variant>
        <vt:lpstr>Title</vt:lpstr>
      </vt:variant>
      <vt:variant>
        <vt:i4>1</vt:i4>
      </vt:variant>
    </vt:vector>
  </HeadingPairs>
  <TitlesOfParts>
    <vt:vector size="1" baseType="lpstr">
      <vt:lpstr>STATE OF CALIFORNIA</vt:lpstr>
    </vt:vector>
  </TitlesOfParts>
  <Company>DIR</Company>
  <LinksUpToDate>false</LinksUpToDate>
  <CharactersWithSpaces>56974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CALIFORNIA</dc:title>
  <dc:subject/>
  <dc:creator>DIR</dc:creator>
  <cp:keywords/>
  <dc:description/>
  <cp:lastModifiedBy>Gray, Maureen@DIR</cp:lastModifiedBy>
  <cp:revision>3</cp:revision>
  <cp:lastPrinted>2026-10-15T17:55:00Z</cp:lastPrinted>
  <dcterms:created xsi:type="dcterms:W3CDTF">2026-10-15T21:03:00Z</dcterms:created>
  <dcterms:modified xsi:type="dcterms:W3CDTF">2026-10-15T22:02:00Z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0x010100B2CA73815AB9D84AA6C2A4D046A1C34A</vt:lpwstr>
  </property>
</Properties>
</file>