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BFEF2" w14:textId="77777777" w:rsidR="00BD5FA6" w:rsidRPr="005F7F74" w:rsidRDefault="00BD5FA6" w:rsidP="00DB5340">
      <w:pPr>
        <w:rPr>
          <w:rFonts w:asciiTheme="minorHAnsi" w:hAnsiTheme="minorHAnsi" w:cstheme="minorHAnsi"/>
          <w:szCs w:val="24"/>
        </w:rPr>
      </w:pPr>
    </w:p>
    <w:p w14:paraId="2870BC4D" w14:textId="77777777" w:rsidR="00117978" w:rsidRPr="005F7F74" w:rsidRDefault="00117978" w:rsidP="00CC7BC4">
      <w:pPr>
        <w:jc w:val="center"/>
        <w:rPr>
          <w:rFonts w:asciiTheme="minorHAnsi" w:hAnsiTheme="minorHAnsi" w:cstheme="minorHAnsi"/>
          <w:b/>
          <w:bCs/>
          <w:szCs w:val="24"/>
        </w:rPr>
      </w:pPr>
      <w:r w:rsidRPr="005F7F74">
        <w:rPr>
          <w:rFonts w:asciiTheme="minorHAnsi" w:hAnsiTheme="minorHAnsi" w:cstheme="minorHAnsi"/>
          <w:b/>
          <w:bCs/>
          <w:szCs w:val="24"/>
        </w:rPr>
        <w:t>09-14-26 DISCUSSION DRAFT</w:t>
      </w:r>
    </w:p>
    <w:p w14:paraId="50011C22" w14:textId="0182A2A6" w:rsidR="00117978" w:rsidRPr="005F7F74" w:rsidRDefault="006B7D19" w:rsidP="00CC7BC4">
      <w:pPr>
        <w:jc w:val="center"/>
        <w:rPr>
          <w:rFonts w:asciiTheme="minorHAnsi" w:hAnsiTheme="minorHAnsi" w:cstheme="minorHAnsi"/>
          <w:b/>
          <w:bCs/>
          <w:szCs w:val="24"/>
        </w:rPr>
      </w:pPr>
      <w:r w:rsidRPr="005F7F74">
        <w:rPr>
          <w:rFonts w:asciiTheme="minorHAnsi" w:hAnsiTheme="minorHAnsi" w:cstheme="minorHAnsi"/>
          <w:b/>
          <w:bCs/>
          <w:szCs w:val="24"/>
        </w:rPr>
        <w:t xml:space="preserve">WEAPONS DETECTION </w:t>
      </w:r>
      <w:r w:rsidR="00EB6AA2" w:rsidRPr="005F7F74">
        <w:rPr>
          <w:rFonts w:asciiTheme="minorHAnsi" w:hAnsiTheme="minorHAnsi" w:cstheme="minorHAnsi"/>
          <w:b/>
          <w:bCs/>
          <w:szCs w:val="24"/>
        </w:rPr>
        <w:t xml:space="preserve">AT </w:t>
      </w:r>
      <w:r w:rsidRPr="005F7F74">
        <w:rPr>
          <w:rFonts w:asciiTheme="minorHAnsi" w:hAnsiTheme="minorHAnsi" w:cstheme="minorHAnsi"/>
          <w:b/>
          <w:bCs/>
          <w:szCs w:val="24"/>
        </w:rPr>
        <w:t>HOSPITAL</w:t>
      </w:r>
      <w:r w:rsidR="00EB6AA2" w:rsidRPr="005F7F74">
        <w:rPr>
          <w:rFonts w:asciiTheme="minorHAnsi" w:hAnsiTheme="minorHAnsi" w:cstheme="minorHAnsi"/>
          <w:b/>
          <w:bCs/>
          <w:szCs w:val="24"/>
        </w:rPr>
        <w:t xml:space="preserve"> ENTRANCE</w:t>
      </w:r>
      <w:r w:rsidRPr="005F7F74">
        <w:rPr>
          <w:rFonts w:asciiTheme="minorHAnsi" w:hAnsiTheme="minorHAnsi" w:cstheme="minorHAnsi"/>
          <w:b/>
          <w:bCs/>
          <w:szCs w:val="24"/>
        </w:rPr>
        <w:t>S</w:t>
      </w:r>
    </w:p>
    <w:p w14:paraId="0CDB247B" w14:textId="0FBEC481" w:rsidR="000101E6" w:rsidRDefault="000101E6" w:rsidP="00CC7BC4">
      <w:pPr>
        <w:jc w:val="center"/>
        <w:rPr>
          <w:rFonts w:asciiTheme="minorHAnsi" w:hAnsiTheme="minorHAnsi" w:cstheme="minorHAnsi"/>
          <w:b/>
          <w:bCs/>
          <w:szCs w:val="24"/>
        </w:rPr>
      </w:pPr>
      <w:r w:rsidRPr="005F7F74">
        <w:rPr>
          <w:rFonts w:asciiTheme="minorHAnsi" w:hAnsiTheme="minorHAnsi" w:cstheme="minorHAnsi"/>
          <w:b/>
          <w:bCs/>
          <w:szCs w:val="24"/>
        </w:rPr>
        <w:t>TO IMPLEMENT AB 2975 (2024)</w:t>
      </w:r>
    </w:p>
    <w:p w14:paraId="6C4A337B" w14:textId="77777777" w:rsidR="00643619" w:rsidRDefault="00643619" w:rsidP="00CC7BC4">
      <w:pPr>
        <w:jc w:val="center"/>
        <w:rPr>
          <w:rFonts w:asciiTheme="minorHAnsi" w:hAnsiTheme="minorHAnsi" w:cstheme="minorHAnsi"/>
          <w:b/>
          <w:bCs/>
          <w:szCs w:val="24"/>
        </w:rPr>
      </w:pPr>
    </w:p>
    <w:p w14:paraId="2DF6E32E" w14:textId="77777777" w:rsidR="00643619" w:rsidRPr="00643619" w:rsidRDefault="00643619" w:rsidP="00643619">
      <w:pPr>
        <w:jc w:val="center"/>
        <w:rPr>
          <w:rFonts w:asciiTheme="minorHAnsi" w:hAnsiTheme="minorHAnsi" w:cstheme="minorHAnsi"/>
          <w:szCs w:val="24"/>
          <w:u w:val="single"/>
        </w:rPr>
      </w:pPr>
      <w:r w:rsidRPr="00643619">
        <w:rPr>
          <w:rFonts w:asciiTheme="minorHAnsi" w:hAnsiTheme="minorHAnsi" w:cstheme="minorHAnsi"/>
          <w:szCs w:val="24"/>
          <w:u w:val="single"/>
        </w:rPr>
        <w:t>Underlining indicates proposed new language.</w:t>
      </w:r>
    </w:p>
    <w:p w14:paraId="7808378A" w14:textId="737623F0" w:rsidR="00643619" w:rsidRPr="005F7F74" w:rsidRDefault="00643619" w:rsidP="00643619">
      <w:pPr>
        <w:jc w:val="center"/>
        <w:rPr>
          <w:rFonts w:asciiTheme="minorHAnsi" w:hAnsiTheme="minorHAnsi" w:cstheme="minorHAnsi"/>
          <w:szCs w:val="24"/>
        </w:rPr>
      </w:pPr>
      <w:r w:rsidRPr="00643619">
        <w:rPr>
          <w:rFonts w:asciiTheme="minorHAnsi" w:hAnsiTheme="minorHAnsi" w:cstheme="minorHAnsi"/>
          <w:strike/>
          <w:szCs w:val="24"/>
        </w:rPr>
        <w:t>Strike-out indicates proposed deleted language</w:t>
      </w:r>
      <w:r w:rsidRPr="00643619">
        <w:rPr>
          <w:rFonts w:asciiTheme="minorHAnsi" w:hAnsiTheme="minorHAnsi" w:cstheme="minorHAnsi"/>
          <w:szCs w:val="24"/>
        </w:rPr>
        <w:t>.</w:t>
      </w:r>
    </w:p>
    <w:p w14:paraId="500A2306" w14:textId="77777777" w:rsidR="002F09BC" w:rsidRPr="005F7F74" w:rsidRDefault="002F09BC" w:rsidP="00B33118">
      <w:pPr>
        <w:spacing w:before="120"/>
        <w:rPr>
          <w:rFonts w:asciiTheme="minorHAnsi" w:hAnsiTheme="minorHAnsi" w:cstheme="minorHAnsi"/>
          <w:bCs/>
          <w:szCs w:val="24"/>
        </w:rPr>
      </w:pPr>
    </w:p>
    <w:p w14:paraId="3CB6AB2D" w14:textId="712022C6" w:rsidR="006265EA" w:rsidRPr="005F7F74" w:rsidRDefault="00D155D8" w:rsidP="008C24DE">
      <w:pPr>
        <w:spacing w:after="120"/>
        <w:rPr>
          <w:rFonts w:asciiTheme="minorHAnsi" w:hAnsiTheme="minorHAnsi" w:cstheme="minorHAnsi"/>
          <w:bCs/>
          <w:szCs w:val="24"/>
        </w:rPr>
      </w:pPr>
      <w:r w:rsidRPr="005F7F74">
        <w:rPr>
          <w:rFonts w:asciiTheme="minorHAnsi" w:hAnsiTheme="minorHAnsi" w:cstheme="minorHAnsi"/>
          <w:bCs/>
          <w:szCs w:val="24"/>
        </w:rPr>
        <w:t>Amend s</w:t>
      </w:r>
      <w:r w:rsidR="009A031C" w:rsidRPr="005F7F74">
        <w:rPr>
          <w:rFonts w:asciiTheme="minorHAnsi" w:hAnsiTheme="minorHAnsi" w:cstheme="minorHAnsi"/>
          <w:bCs/>
          <w:szCs w:val="24"/>
        </w:rPr>
        <w:t xml:space="preserve">ection </w:t>
      </w:r>
      <w:r w:rsidR="00EF576E" w:rsidRPr="005F7F74">
        <w:rPr>
          <w:rFonts w:asciiTheme="minorHAnsi" w:hAnsiTheme="minorHAnsi" w:cstheme="minorHAnsi"/>
          <w:bCs/>
          <w:szCs w:val="24"/>
        </w:rPr>
        <w:t>3342</w:t>
      </w:r>
      <w:r w:rsidR="009A031C" w:rsidRPr="005F7F74">
        <w:rPr>
          <w:rFonts w:asciiTheme="minorHAnsi" w:hAnsiTheme="minorHAnsi" w:cstheme="minorHAnsi"/>
          <w:bCs/>
          <w:szCs w:val="24"/>
        </w:rPr>
        <w:t xml:space="preserve"> as follows:</w:t>
      </w:r>
    </w:p>
    <w:p w14:paraId="66BCB239" w14:textId="4AA45DB2" w:rsidR="007339D3" w:rsidRPr="005F7F74" w:rsidRDefault="00B33118" w:rsidP="008C24DE">
      <w:pPr>
        <w:spacing w:after="120"/>
        <w:rPr>
          <w:rFonts w:asciiTheme="minorHAnsi" w:hAnsiTheme="minorHAnsi" w:cstheme="minorHAnsi"/>
          <w:b/>
          <w:bCs/>
          <w:color w:val="000000" w:themeColor="text1"/>
          <w:kern w:val="36"/>
          <w:szCs w:val="24"/>
        </w:rPr>
      </w:pPr>
      <w:r w:rsidRPr="005F7F74">
        <w:rPr>
          <w:rFonts w:asciiTheme="minorHAnsi" w:hAnsiTheme="minorHAnsi" w:cstheme="minorHAnsi"/>
          <w:bCs/>
          <w:color w:val="000000" w:themeColor="text1"/>
          <w:kern w:val="36"/>
          <w:szCs w:val="24"/>
        </w:rPr>
        <w:t xml:space="preserve">§ </w:t>
      </w:r>
      <w:r w:rsidR="008931FD" w:rsidRPr="005F7F74">
        <w:rPr>
          <w:rFonts w:asciiTheme="minorHAnsi" w:hAnsiTheme="minorHAnsi" w:cstheme="minorHAnsi"/>
          <w:bCs/>
          <w:color w:val="000000" w:themeColor="text1"/>
          <w:kern w:val="36"/>
          <w:szCs w:val="24"/>
        </w:rPr>
        <w:t>3342</w:t>
      </w:r>
      <w:r w:rsidRPr="005F7F74">
        <w:rPr>
          <w:rFonts w:asciiTheme="minorHAnsi" w:hAnsiTheme="minorHAnsi" w:cstheme="minorHAnsi"/>
          <w:bCs/>
          <w:color w:val="000000" w:themeColor="text1"/>
          <w:kern w:val="36"/>
          <w:szCs w:val="24"/>
        </w:rPr>
        <w:t xml:space="preserve">. </w:t>
      </w:r>
      <w:r w:rsidR="006265EA" w:rsidRPr="005F7F74">
        <w:rPr>
          <w:rFonts w:asciiTheme="minorHAnsi" w:hAnsiTheme="minorHAnsi" w:cstheme="minorHAnsi"/>
          <w:color w:val="000000" w:themeColor="text1"/>
          <w:kern w:val="36"/>
          <w:szCs w:val="24"/>
        </w:rPr>
        <w:t>Violence Prevention in Health Care.</w:t>
      </w:r>
    </w:p>
    <w:p w14:paraId="7D1CFA03" w14:textId="77777777" w:rsidR="007339D3" w:rsidRPr="005F7F74" w:rsidRDefault="007339D3" w:rsidP="008C24DE">
      <w:pPr>
        <w:spacing w:after="120"/>
        <w:rPr>
          <w:rFonts w:asciiTheme="minorHAnsi" w:hAnsiTheme="minorHAnsi" w:cstheme="minorHAnsi"/>
          <w:b/>
          <w:bCs/>
          <w:szCs w:val="24"/>
        </w:rPr>
      </w:pPr>
      <w:r w:rsidRPr="005F7F74">
        <w:rPr>
          <w:rFonts w:asciiTheme="minorHAnsi" w:hAnsiTheme="minorHAnsi" w:cstheme="minorHAnsi"/>
          <w:b/>
          <w:bCs/>
          <w:szCs w:val="24"/>
        </w:rPr>
        <w:t>(a) Scope and Application.</w:t>
      </w:r>
    </w:p>
    <w:p w14:paraId="0C13965D" w14:textId="77777777" w:rsidR="00954436" w:rsidRPr="005F7F74" w:rsidRDefault="00092662" w:rsidP="008C24DE">
      <w:pPr>
        <w:rPr>
          <w:rFonts w:asciiTheme="minorHAnsi" w:hAnsiTheme="minorHAnsi" w:cstheme="minorHAnsi"/>
          <w:szCs w:val="24"/>
        </w:rPr>
      </w:pPr>
      <w:r w:rsidRPr="005F7F74">
        <w:rPr>
          <w:rFonts w:asciiTheme="minorHAnsi" w:hAnsiTheme="minorHAnsi" w:cstheme="minorHAnsi"/>
          <w:szCs w:val="24"/>
        </w:rPr>
        <w:t>* * * *</w:t>
      </w:r>
    </w:p>
    <w:p w14:paraId="32AA9A53" w14:textId="10E06872" w:rsidR="007339D3" w:rsidRPr="005F7F74" w:rsidRDefault="00092662" w:rsidP="008C24DE">
      <w:pPr>
        <w:spacing w:after="120"/>
        <w:rPr>
          <w:rFonts w:asciiTheme="minorHAnsi" w:hAnsiTheme="minorHAnsi" w:cstheme="minorHAnsi"/>
          <w:szCs w:val="24"/>
        </w:rPr>
      </w:pPr>
      <w:r w:rsidRPr="005F7F74">
        <w:rPr>
          <w:rFonts w:asciiTheme="minorHAnsi" w:hAnsiTheme="minorHAnsi" w:cstheme="minorHAnsi"/>
          <w:szCs w:val="24"/>
        </w:rPr>
        <w:t xml:space="preserve"> </w:t>
      </w:r>
      <w:r w:rsidR="007339D3" w:rsidRPr="005F7F74">
        <w:rPr>
          <w:rFonts w:asciiTheme="minorHAnsi" w:hAnsiTheme="minorHAnsi" w:cstheme="minorHAnsi"/>
          <w:szCs w:val="24"/>
        </w:rPr>
        <w:t>(2) Application.</w:t>
      </w:r>
    </w:p>
    <w:p w14:paraId="4C91694A" w14:textId="77777777" w:rsidR="00F842FA" w:rsidRPr="005F7F74" w:rsidRDefault="00F842FA" w:rsidP="008C24DE">
      <w:pPr>
        <w:rPr>
          <w:rFonts w:asciiTheme="minorHAnsi" w:hAnsiTheme="minorHAnsi" w:cstheme="minorHAnsi"/>
          <w:szCs w:val="24"/>
        </w:rPr>
      </w:pPr>
      <w:r w:rsidRPr="005F7F74">
        <w:rPr>
          <w:rFonts w:asciiTheme="minorHAnsi" w:hAnsiTheme="minorHAnsi" w:cstheme="minorHAnsi"/>
          <w:szCs w:val="24"/>
        </w:rPr>
        <w:t>* * * *</w:t>
      </w:r>
    </w:p>
    <w:p w14:paraId="54CF1D1A" w14:textId="07D3347E" w:rsidR="007339D3" w:rsidRPr="005F7F74" w:rsidRDefault="007339D3" w:rsidP="001E4DD7">
      <w:pPr>
        <w:spacing w:after="120"/>
        <w:rPr>
          <w:rFonts w:asciiTheme="minorHAnsi" w:hAnsiTheme="minorHAnsi" w:cstheme="minorHAnsi"/>
          <w:szCs w:val="24"/>
        </w:rPr>
      </w:pPr>
      <w:r w:rsidRPr="005F7F74">
        <w:rPr>
          <w:rFonts w:asciiTheme="minorHAnsi" w:hAnsiTheme="minorHAnsi" w:cstheme="minorHAnsi"/>
          <w:szCs w:val="24"/>
        </w:rPr>
        <w:t>(B) General acute care hospitals, acute psychiatric hospitals, and special hospitals shall also comply with subsection (g)</w:t>
      </w:r>
      <w:r w:rsidR="009C4B5F" w:rsidRPr="005F7F74">
        <w:rPr>
          <w:rFonts w:asciiTheme="minorHAnsi" w:hAnsiTheme="minorHAnsi" w:cstheme="minorHAnsi"/>
          <w:szCs w:val="24"/>
        </w:rPr>
        <w:t xml:space="preserve"> </w:t>
      </w:r>
      <w:r w:rsidR="009C4B5F" w:rsidRPr="005F7F74">
        <w:rPr>
          <w:rFonts w:asciiTheme="minorHAnsi" w:hAnsiTheme="minorHAnsi" w:cstheme="minorHAnsi"/>
          <w:szCs w:val="24"/>
          <w:u w:val="single"/>
        </w:rPr>
        <w:t>and (i)</w:t>
      </w:r>
      <w:r w:rsidRPr="005F7F74">
        <w:rPr>
          <w:rFonts w:asciiTheme="minorHAnsi" w:hAnsiTheme="minorHAnsi" w:cstheme="minorHAnsi"/>
          <w:szCs w:val="24"/>
          <w:u w:val="single"/>
        </w:rPr>
        <w:t>.</w:t>
      </w:r>
    </w:p>
    <w:p w14:paraId="289C4B95" w14:textId="6DCCBED8" w:rsidR="007339D3" w:rsidRPr="005F7F74" w:rsidRDefault="009411F9" w:rsidP="00225FC1">
      <w:pPr>
        <w:rPr>
          <w:rFonts w:asciiTheme="minorHAnsi" w:hAnsiTheme="minorHAnsi" w:cstheme="minorHAnsi"/>
          <w:szCs w:val="24"/>
        </w:rPr>
      </w:pPr>
      <w:r w:rsidRPr="005F7F74">
        <w:rPr>
          <w:rFonts w:asciiTheme="minorHAnsi" w:hAnsiTheme="minorHAnsi" w:cstheme="minorHAnsi"/>
          <w:szCs w:val="24"/>
        </w:rPr>
        <w:t>* * * *</w:t>
      </w:r>
    </w:p>
    <w:p w14:paraId="0F0C6481" w14:textId="77777777" w:rsidR="007339D3" w:rsidRPr="005F7F74" w:rsidRDefault="007339D3" w:rsidP="007542C0">
      <w:pPr>
        <w:spacing w:after="160"/>
        <w:rPr>
          <w:rFonts w:asciiTheme="minorHAnsi" w:hAnsiTheme="minorHAnsi" w:cstheme="minorHAnsi"/>
          <w:strike/>
          <w:szCs w:val="24"/>
        </w:rPr>
      </w:pPr>
      <w:r w:rsidRPr="005F7F74">
        <w:rPr>
          <w:rFonts w:asciiTheme="minorHAnsi" w:hAnsiTheme="minorHAnsi" w:cstheme="minorHAnsi"/>
          <w:strike/>
          <w:szCs w:val="24"/>
        </w:rPr>
        <w:t>(4) Implementation. Employers with employees in operations identified in subsections (a)(1)(A) through (a)(1)(E) shall implement subsections (d), and (h) by April 1, 2017. General acute care hospitals, acute psychiatric hospitals, and special hospitals shall also implement subsection (g) by April 1, 2017. Employers with employees in operations identified in subsections (a)(1)(A) through (a)(1)(E) shall implement the requirements of subsections (c), (e), and (f) by April 1, 2018.</w:t>
      </w:r>
    </w:p>
    <w:p w14:paraId="69786661" w14:textId="06DD7439" w:rsidR="007339D3" w:rsidRPr="005F7F74" w:rsidRDefault="007339D3" w:rsidP="007542C0">
      <w:pPr>
        <w:spacing w:after="160"/>
        <w:rPr>
          <w:rFonts w:asciiTheme="minorHAnsi" w:hAnsiTheme="minorHAnsi" w:cstheme="minorHAnsi"/>
          <w:strike/>
          <w:szCs w:val="24"/>
        </w:rPr>
      </w:pPr>
      <w:r w:rsidRPr="005F7F74">
        <w:rPr>
          <w:rFonts w:asciiTheme="minorHAnsi" w:hAnsiTheme="minorHAnsi" w:cstheme="minorHAnsi"/>
          <w:strike/>
          <w:szCs w:val="24"/>
        </w:rPr>
        <w:t>EXCEPTION: 1: This section does not apply to the following facilities operated by the California Department of Developmental Services (DDS) and scheduled to close by the end of 2021: (1) Porterville Developmental Center General Treatment Area; (2) Fairview Developmental Center; and (3) Sonoma Developmental Center. These facilities shall still comply with Section 3203 during the closure process. Any DDS facility or portion of a DDS facility that is not closed by the end of 2021 or is not planned to be closed by the end of 2021 must comply with this section.</w:t>
      </w:r>
    </w:p>
    <w:p w14:paraId="4AFC75F3" w14:textId="4F1FD099" w:rsidR="007339D3" w:rsidRPr="005F7F74" w:rsidRDefault="007339D3" w:rsidP="007542C0">
      <w:pPr>
        <w:spacing w:after="160"/>
        <w:rPr>
          <w:rFonts w:asciiTheme="minorHAnsi" w:hAnsiTheme="minorHAnsi" w:cstheme="minorHAnsi"/>
          <w:szCs w:val="24"/>
        </w:rPr>
      </w:pPr>
      <w:r w:rsidRPr="005F7F74">
        <w:rPr>
          <w:rFonts w:asciiTheme="minorHAnsi" w:hAnsiTheme="minorHAnsi" w:cstheme="minorHAnsi"/>
          <w:szCs w:val="24"/>
        </w:rPr>
        <w:t>EXCEPTION:</w:t>
      </w:r>
      <w:r w:rsidR="001F642C" w:rsidRPr="005F7F74">
        <w:rPr>
          <w:rFonts w:asciiTheme="minorHAnsi" w:hAnsiTheme="minorHAnsi" w:cstheme="minorHAnsi"/>
          <w:strike/>
          <w:szCs w:val="24"/>
        </w:rPr>
        <w:t>2</w:t>
      </w:r>
      <w:r w:rsidRPr="005F7F74">
        <w:rPr>
          <w:rFonts w:asciiTheme="minorHAnsi" w:hAnsiTheme="minorHAnsi" w:cstheme="minorHAnsi"/>
          <w:szCs w:val="24"/>
        </w:rPr>
        <w:t xml:space="preserve"> This section shall not apply to facilities operated by the California Department of Corrections and Rehabilitation. These facilities shall still comply with Section 3203.</w:t>
      </w:r>
    </w:p>
    <w:p w14:paraId="5245B588" w14:textId="77777777" w:rsidR="007339D3" w:rsidRPr="005F7F74" w:rsidRDefault="007339D3" w:rsidP="001E4DD7">
      <w:pPr>
        <w:rPr>
          <w:rFonts w:asciiTheme="minorHAnsi" w:hAnsiTheme="minorHAnsi" w:cstheme="minorHAnsi"/>
          <w:b/>
          <w:bCs/>
          <w:szCs w:val="24"/>
        </w:rPr>
      </w:pPr>
      <w:r w:rsidRPr="005F7F74">
        <w:rPr>
          <w:rFonts w:asciiTheme="minorHAnsi" w:hAnsiTheme="minorHAnsi" w:cstheme="minorHAnsi"/>
          <w:b/>
          <w:bCs/>
          <w:szCs w:val="24"/>
        </w:rPr>
        <w:t>(b) Definitions.</w:t>
      </w:r>
    </w:p>
    <w:p w14:paraId="1684E518" w14:textId="77777777" w:rsidR="00C06CAF" w:rsidRPr="005F7F74" w:rsidRDefault="00C06CAF" w:rsidP="00A47A81">
      <w:pPr>
        <w:rPr>
          <w:rFonts w:asciiTheme="minorHAnsi" w:hAnsiTheme="minorHAnsi" w:cstheme="minorHAnsi"/>
          <w:u w:val="single"/>
        </w:rPr>
      </w:pPr>
      <w:r w:rsidRPr="005F7F74">
        <w:rPr>
          <w:rFonts w:asciiTheme="minorHAnsi" w:hAnsiTheme="minorHAnsi" w:cstheme="minorHAnsi"/>
          <w:u w:val="single"/>
        </w:rPr>
        <w:t>* * * *</w:t>
      </w:r>
    </w:p>
    <w:p w14:paraId="1C88B9D9" w14:textId="2B3B219A" w:rsidR="00A14181" w:rsidRPr="005F7F74" w:rsidRDefault="00A14181" w:rsidP="00A47A81">
      <w:pPr>
        <w:rPr>
          <w:rFonts w:asciiTheme="minorHAnsi" w:hAnsiTheme="minorHAnsi" w:cstheme="minorHAnsi"/>
          <w:u w:val="single"/>
        </w:rPr>
      </w:pPr>
      <w:r w:rsidRPr="005F7F74">
        <w:rPr>
          <w:rFonts w:asciiTheme="minorHAnsi" w:hAnsiTheme="minorHAnsi" w:cstheme="minorHAnsi"/>
          <w:u w:val="single"/>
        </w:rPr>
        <w:t xml:space="preserve">“Health care provider” </w:t>
      </w:r>
      <w:r w:rsidR="00D77A56" w:rsidRPr="005F7F74">
        <w:rPr>
          <w:rFonts w:asciiTheme="minorHAnsi" w:hAnsiTheme="minorHAnsi" w:cstheme="minorHAnsi"/>
          <w:u w:val="single"/>
        </w:rPr>
        <w:t>means</w:t>
      </w:r>
      <w:r w:rsidRPr="005F7F74">
        <w:rPr>
          <w:rFonts w:asciiTheme="minorHAnsi" w:hAnsiTheme="minorHAnsi" w:cstheme="minorHAnsi"/>
          <w:u w:val="single"/>
        </w:rPr>
        <w:t xml:space="preserve"> any health care professional licensed under Division 2 (commencing with Section 500) of the Business and Professions Code.</w:t>
      </w:r>
    </w:p>
    <w:p w14:paraId="750CE0A4" w14:textId="2E9E1A9D" w:rsidR="007475DA" w:rsidRPr="005F7F74" w:rsidRDefault="003F7E2D" w:rsidP="00A47A81">
      <w:pPr>
        <w:rPr>
          <w:rFonts w:asciiTheme="minorHAnsi" w:hAnsiTheme="minorHAnsi" w:cstheme="minorHAnsi"/>
          <w:szCs w:val="24"/>
        </w:rPr>
      </w:pPr>
      <w:r w:rsidRPr="005F7F74">
        <w:rPr>
          <w:rFonts w:asciiTheme="minorHAnsi" w:hAnsiTheme="minorHAnsi" w:cstheme="minorHAnsi"/>
          <w:szCs w:val="24"/>
        </w:rPr>
        <w:t>* * * *</w:t>
      </w:r>
    </w:p>
    <w:p w14:paraId="72FD528E" w14:textId="15D059AC" w:rsidR="007339D3" w:rsidRPr="005F7F74" w:rsidRDefault="007339D3" w:rsidP="00A47A81">
      <w:pPr>
        <w:rPr>
          <w:rFonts w:asciiTheme="minorHAnsi" w:hAnsiTheme="minorHAnsi" w:cstheme="minorHAnsi"/>
          <w:szCs w:val="24"/>
          <w:u w:val="single"/>
        </w:rPr>
      </w:pPr>
      <w:r w:rsidRPr="005F7F74">
        <w:rPr>
          <w:rFonts w:asciiTheme="minorHAnsi" w:hAnsiTheme="minorHAnsi" w:cstheme="minorHAnsi"/>
          <w:szCs w:val="24"/>
          <w:u w:val="single"/>
        </w:rPr>
        <w:lastRenderedPageBreak/>
        <w:t>“Main public entrance” means a singular entrance, as designated by the hospital, that serves as the primary point of access that patients and visitors use to enter the main hospital building.</w:t>
      </w:r>
    </w:p>
    <w:p w14:paraId="01EDED77" w14:textId="3ED915A6" w:rsidR="00AE354A" w:rsidRPr="005F7F74" w:rsidRDefault="003F7E2D" w:rsidP="00A47A81">
      <w:pPr>
        <w:rPr>
          <w:rFonts w:asciiTheme="minorHAnsi" w:hAnsiTheme="minorHAnsi" w:cstheme="minorHAnsi"/>
          <w:color w:val="000000" w:themeColor="text1"/>
        </w:rPr>
      </w:pPr>
      <w:r w:rsidRPr="005F7F74">
        <w:rPr>
          <w:rFonts w:asciiTheme="minorHAnsi" w:hAnsiTheme="minorHAnsi" w:cstheme="minorHAnsi"/>
          <w:color w:val="000000" w:themeColor="text1"/>
        </w:rPr>
        <w:t>* * * *</w:t>
      </w:r>
    </w:p>
    <w:p w14:paraId="4E6ACD58" w14:textId="3023F75A" w:rsidR="00EB259E" w:rsidRPr="005F7F74" w:rsidRDefault="007339D3" w:rsidP="00A47A81">
      <w:pPr>
        <w:rPr>
          <w:rFonts w:asciiTheme="minorHAnsi" w:hAnsiTheme="minorHAnsi" w:cstheme="minorHAnsi"/>
          <w:szCs w:val="24"/>
          <w:u w:val="single"/>
        </w:rPr>
      </w:pPr>
      <w:r w:rsidRPr="005F7F74">
        <w:rPr>
          <w:rFonts w:asciiTheme="minorHAnsi" w:hAnsiTheme="minorHAnsi" w:cstheme="minorHAnsi"/>
          <w:szCs w:val="24"/>
          <w:u w:val="single"/>
        </w:rPr>
        <w:t>“Small and rural hospital” has the same meaning as in subdivision (d) of Section 130076 of the Health and Safety Code for purposes of the Small and Rural Hospital Relief Program.</w:t>
      </w:r>
    </w:p>
    <w:p w14:paraId="673CDD10" w14:textId="3146EEF0" w:rsidR="00BB726E" w:rsidRPr="005F7F74" w:rsidRDefault="003F7E2D" w:rsidP="00A47A81">
      <w:pPr>
        <w:rPr>
          <w:rFonts w:asciiTheme="minorHAnsi" w:hAnsiTheme="minorHAnsi" w:cstheme="minorHAnsi"/>
          <w:szCs w:val="24"/>
        </w:rPr>
      </w:pPr>
      <w:r w:rsidRPr="005F7F74">
        <w:rPr>
          <w:rFonts w:asciiTheme="minorHAnsi" w:hAnsiTheme="minorHAnsi" w:cstheme="minorHAnsi"/>
          <w:szCs w:val="24"/>
        </w:rPr>
        <w:t>* * * *</w:t>
      </w:r>
    </w:p>
    <w:p w14:paraId="13C38499" w14:textId="02348E19" w:rsidR="00EB259E" w:rsidRPr="00A47A81" w:rsidRDefault="00BB726E" w:rsidP="00EB259E">
      <w:pPr>
        <w:rPr>
          <w:rFonts w:asciiTheme="minorHAnsi" w:hAnsiTheme="minorHAnsi" w:cstheme="minorHAnsi"/>
          <w:szCs w:val="24"/>
          <w:u w:val="single"/>
        </w:rPr>
      </w:pPr>
      <w:r w:rsidRPr="005F7F74">
        <w:rPr>
          <w:rFonts w:asciiTheme="minorHAnsi" w:hAnsiTheme="minorHAnsi" w:cstheme="minorHAnsi"/>
          <w:szCs w:val="24"/>
          <w:u w:val="single"/>
        </w:rPr>
        <w:t>“Unrestricted entrance” means</w:t>
      </w:r>
      <w:r w:rsidR="00A446A6" w:rsidRPr="005F7F74">
        <w:rPr>
          <w:rFonts w:asciiTheme="minorHAnsi" w:hAnsiTheme="minorHAnsi" w:cstheme="minorHAnsi"/>
          <w:szCs w:val="24"/>
          <w:u w:val="single"/>
        </w:rPr>
        <w:t xml:space="preserve"> </w:t>
      </w:r>
      <w:r w:rsidR="0044318B" w:rsidRPr="005F7F74">
        <w:rPr>
          <w:rFonts w:asciiTheme="minorHAnsi" w:hAnsiTheme="minorHAnsi" w:cstheme="minorHAnsi"/>
          <w:szCs w:val="24"/>
          <w:u w:val="single"/>
        </w:rPr>
        <w:t>an e</w:t>
      </w:r>
      <w:r w:rsidR="00A446A6" w:rsidRPr="005F7F74">
        <w:rPr>
          <w:rFonts w:asciiTheme="minorHAnsi" w:hAnsiTheme="minorHAnsi" w:cstheme="minorHAnsi"/>
          <w:szCs w:val="24"/>
          <w:u w:val="single"/>
        </w:rPr>
        <w:t xml:space="preserve">ntrance that </w:t>
      </w:r>
      <w:r w:rsidR="0044318B" w:rsidRPr="005F7F74">
        <w:rPr>
          <w:rFonts w:asciiTheme="minorHAnsi" w:hAnsiTheme="minorHAnsi" w:cstheme="minorHAnsi"/>
          <w:szCs w:val="24"/>
          <w:u w:val="single"/>
        </w:rPr>
        <w:t>is</w:t>
      </w:r>
      <w:r w:rsidR="00A446A6" w:rsidRPr="005F7F74">
        <w:rPr>
          <w:rFonts w:asciiTheme="minorHAnsi" w:hAnsiTheme="minorHAnsi" w:cstheme="minorHAnsi"/>
          <w:szCs w:val="24"/>
          <w:u w:val="single"/>
        </w:rPr>
        <w:t xml:space="preserve"> open to any individual without locks</w:t>
      </w:r>
      <w:r w:rsidR="009C4B5F" w:rsidRPr="005F7F74">
        <w:rPr>
          <w:rFonts w:asciiTheme="minorHAnsi" w:hAnsiTheme="minorHAnsi" w:cstheme="minorHAnsi"/>
          <w:szCs w:val="24"/>
          <w:u w:val="single"/>
        </w:rPr>
        <w:t xml:space="preserve"> or</w:t>
      </w:r>
      <w:r w:rsidR="00A446A6" w:rsidRPr="005F7F74">
        <w:rPr>
          <w:rFonts w:asciiTheme="minorHAnsi" w:hAnsiTheme="minorHAnsi" w:cstheme="minorHAnsi"/>
          <w:szCs w:val="24"/>
          <w:u w:val="single"/>
        </w:rPr>
        <w:t xml:space="preserve"> access-control systems.</w:t>
      </w:r>
    </w:p>
    <w:p w14:paraId="1552F362" w14:textId="6BA1F396" w:rsidR="007339D3" w:rsidRPr="005F7F74" w:rsidRDefault="00B04689" w:rsidP="001E4DD7">
      <w:pPr>
        <w:spacing w:after="120"/>
        <w:rPr>
          <w:rFonts w:asciiTheme="minorHAnsi" w:hAnsiTheme="minorHAnsi" w:cstheme="minorHAnsi"/>
        </w:rPr>
      </w:pPr>
      <w:r w:rsidRPr="005F7F74">
        <w:rPr>
          <w:rFonts w:asciiTheme="minorHAnsi" w:hAnsiTheme="minorHAnsi" w:cstheme="minorHAnsi"/>
        </w:rPr>
        <w:t>* * * *</w:t>
      </w:r>
    </w:p>
    <w:p w14:paraId="461B48B2" w14:textId="40938D00" w:rsidR="009C4B5F" w:rsidRPr="005F7F74" w:rsidRDefault="007B17D2" w:rsidP="007B17D2">
      <w:pPr>
        <w:spacing w:after="160"/>
        <w:rPr>
          <w:rFonts w:asciiTheme="minorHAnsi" w:hAnsiTheme="minorHAnsi" w:cstheme="minorHAnsi"/>
          <w:u w:val="single"/>
        </w:rPr>
      </w:pPr>
      <w:r w:rsidRPr="005F7F74">
        <w:rPr>
          <w:rFonts w:asciiTheme="minorHAnsi" w:hAnsiTheme="minorHAnsi" w:cstheme="minorHAnsi"/>
          <w:b/>
          <w:bCs/>
          <w:u w:val="single"/>
        </w:rPr>
        <w:t xml:space="preserve">(i) </w:t>
      </w:r>
      <w:r w:rsidR="007D73F9" w:rsidRPr="005F7F74">
        <w:rPr>
          <w:rFonts w:asciiTheme="minorHAnsi" w:hAnsiTheme="minorHAnsi" w:cstheme="minorHAnsi"/>
          <w:b/>
          <w:bCs/>
          <w:u w:val="single"/>
        </w:rPr>
        <w:t>Weapons Detection Screening Policy.</w:t>
      </w:r>
      <w:r w:rsidR="007D73F9" w:rsidRPr="005F7F74">
        <w:rPr>
          <w:rFonts w:asciiTheme="minorHAnsi" w:hAnsiTheme="minorHAnsi" w:cstheme="minorHAnsi"/>
          <w:u w:val="single"/>
        </w:rPr>
        <w:t xml:space="preserve"> </w:t>
      </w:r>
    </w:p>
    <w:p w14:paraId="3DCC2D09" w14:textId="12925A7F" w:rsidR="009C4B5F" w:rsidRPr="005F7F74" w:rsidRDefault="009C4B5F" w:rsidP="00D453B0">
      <w:pPr>
        <w:spacing w:after="160"/>
        <w:rPr>
          <w:rFonts w:asciiTheme="minorHAnsi" w:hAnsiTheme="minorHAnsi" w:cstheme="minorHAnsi"/>
          <w:u w:val="single"/>
        </w:rPr>
      </w:pPr>
      <w:r w:rsidRPr="005F7F74">
        <w:rPr>
          <w:rFonts w:asciiTheme="minorHAnsi" w:hAnsiTheme="minorHAnsi" w:cstheme="minorHAnsi"/>
          <w:u w:val="single"/>
        </w:rPr>
        <w:t xml:space="preserve">(1) </w:t>
      </w:r>
      <w:r w:rsidR="00B3633C" w:rsidRPr="005F7F74">
        <w:rPr>
          <w:rFonts w:asciiTheme="minorHAnsi" w:hAnsiTheme="minorHAnsi" w:cstheme="minorHAnsi"/>
          <w:u w:val="single"/>
        </w:rPr>
        <w:t>S</w:t>
      </w:r>
      <w:r w:rsidR="003A7673" w:rsidRPr="005F7F74">
        <w:rPr>
          <w:rFonts w:asciiTheme="minorHAnsi" w:hAnsiTheme="minorHAnsi" w:cstheme="minorHAnsi"/>
          <w:u w:val="single"/>
        </w:rPr>
        <w:t>ubs</w:t>
      </w:r>
      <w:r w:rsidRPr="005F7F74">
        <w:rPr>
          <w:rFonts w:asciiTheme="minorHAnsi" w:hAnsiTheme="minorHAnsi" w:cstheme="minorHAnsi"/>
          <w:u w:val="single"/>
        </w:rPr>
        <w:t xml:space="preserve">ection </w:t>
      </w:r>
      <w:r w:rsidR="00B3633C" w:rsidRPr="005F7F74">
        <w:rPr>
          <w:rFonts w:asciiTheme="minorHAnsi" w:hAnsiTheme="minorHAnsi" w:cstheme="minorHAnsi"/>
          <w:u w:val="single"/>
        </w:rPr>
        <w:t xml:space="preserve">(i) </w:t>
      </w:r>
      <w:r w:rsidRPr="005F7F74">
        <w:rPr>
          <w:rFonts w:asciiTheme="minorHAnsi" w:hAnsiTheme="minorHAnsi" w:cstheme="minorHAnsi"/>
          <w:u w:val="single"/>
        </w:rPr>
        <w:t>only applies t</w:t>
      </w:r>
      <w:r w:rsidR="00DF4C27" w:rsidRPr="005F7F74">
        <w:rPr>
          <w:rFonts w:asciiTheme="minorHAnsi" w:hAnsiTheme="minorHAnsi" w:cstheme="minorHAnsi"/>
          <w:u w:val="single"/>
        </w:rPr>
        <w:t xml:space="preserve">o </w:t>
      </w:r>
      <w:r w:rsidR="00DF4C27" w:rsidRPr="005F7F74">
        <w:rPr>
          <w:rFonts w:asciiTheme="minorHAnsi" w:hAnsiTheme="minorHAnsi" w:cstheme="minorHAnsi"/>
          <w:szCs w:val="24"/>
          <w:u w:val="single"/>
        </w:rPr>
        <w:t>general acute care hospitals, acute psychiatric hospitals, and special hospitals.</w:t>
      </w:r>
    </w:p>
    <w:p w14:paraId="27B6590C" w14:textId="7420E22F" w:rsidR="009C4B5F" w:rsidRPr="005F7F74" w:rsidRDefault="009C4B5F" w:rsidP="009C4B5F">
      <w:pPr>
        <w:spacing w:after="160"/>
        <w:rPr>
          <w:rFonts w:asciiTheme="minorHAnsi" w:hAnsiTheme="minorHAnsi" w:cstheme="minorHAnsi"/>
          <w:u w:val="single"/>
        </w:rPr>
      </w:pPr>
      <w:r w:rsidRPr="005F7F74">
        <w:rPr>
          <w:rFonts w:asciiTheme="minorHAnsi" w:hAnsiTheme="minorHAnsi" w:cstheme="minorHAnsi"/>
          <w:u w:val="single"/>
        </w:rPr>
        <w:t xml:space="preserve">EXCEPTION: </w:t>
      </w:r>
      <w:r w:rsidR="003A7673" w:rsidRPr="005F7F74">
        <w:rPr>
          <w:rFonts w:asciiTheme="minorHAnsi" w:hAnsiTheme="minorHAnsi" w:cstheme="minorHAnsi"/>
          <w:u w:val="single"/>
        </w:rPr>
        <w:t xml:space="preserve">Subsection (i) </w:t>
      </w:r>
      <w:r w:rsidRPr="005F7F74">
        <w:rPr>
          <w:rFonts w:asciiTheme="minorHAnsi" w:hAnsiTheme="minorHAnsi" w:cstheme="minorHAnsi"/>
          <w:u w:val="single"/>
        </w:rPr>
        <w:t>does not apply to the ambulance entrance.</w:t>
      </w:r>
    </w:p>
    <w:p w14:paraId="09375C4C" w14:textId="2D112F29" w:rsidR="000936E2" w:rsidRPr="005F7F74" w:rsidRDefault="009C4B5F" w:rsidP="000936E2">
      <w:pPr>
        <w:spacing w:after="160"/>
        <w:rPr>
          <w:rFonts w:asciiTheme="minorHAnsi" w:hAnsiTheme="minorHAnsi" w:cstheme="minorHAnsi"/>
          <w:u w:val="single"/>
        </w:rPr>
      </w:pPr>
      <w:r w:rsidRPr="005F7F74">
        <w:rPr>
          <w:rFonts w:asciiTheme="minorHAnsi" w:hAnsiTheme="minorHAnsi" w:cstheme="minorHAnsi"/>
          <w:u w:val="single"/>
        </w:rPr>
        <w:t xml:space="preserve">(2) </w:t>
      </w:r>
      <w:r w:rsidR="00F84F7A" w:rsidRPr="005F7F74">
        <w:rPr>
          <w:rFonts w:asciiTheme="minorHAnsi" w:hAnsiTheme="minorHAnsi" w:cstheme="minorHAnsi"/>
          <w:u w:val="single"/>
        </w:rPr>
        <w:t xml:space="preserve">The </w:t>
      </w:r>
      <w:r w:rsidRPr="005F7F74">
        <w:rPr>
          <w:rFonts w:asciiTheme="minorHAnsi" w:hAnsiTheme="minorHAnsi" w:cstheme="minorHAnsi"/>
          <w:u w:val="single"/>
        </w:rPr>
        <w:t>employer</w:t>
      </w:r>
      <w:r w:rsidR="00F84F7A" w:rsidRPr="005F7F74">
        <w:rPr>
          <w:rFonts w:asciiTheme="minorHAnsi" w:hAnsiTheme="minorHAnsi" w:cstheme="minorHAnsi"/>
          <w:u w:val="single"/>
        </w:rPr>
        <w:t xml:space="preserve"> shall implement a</w:t>
      </w:r>
      <w:r w:rsidR="00F228D7" w:rsidRPr="005F7F74">
        <w:rPr>
          <w:rFonts w:asciiTheme="minorHAnsi" w:hAnsiTheme="minorHAnsi" w:cstheme="minorHAnsi"/>
          <w:u w:val="single"/>
        </w:rPr>
        <w:t xml:space="preserve"> </w:t>
      </w:r>
      <w:r w:rsidR="00780FCF" w:rsidRPr="005F7F74">
        <w:rPr>
          <w:rFonts w:asciiTheme="minorHAnsi" w:hAnsiTheme="minorHAnsi" w:cstheme="minorHAnsi"/>
          <w:u w:val="single"/>
        </w:rPr>
        <w:t xml:space="preserve">written </w:t>
      </w:r>
      <w:r w:rsidR="00F228D7" w:rsidRPr="005F7F74">
        <w:rPr>
          <w:rFonts w:asciiTheme="minorHAnsi" w:hAnsiTheme="minorHAnsi" w:cstheme="minorHAnsi"/>
          <w:u w:val="single"/>
        </w:rPr>
        <w:t>weapons detection screening policy that requires the use of weapons detection devices that automatically screen a person’s body</w:t>
      </w:r>
      <w:r w:rsidR="00224943" w:rsidRPr="005F7F74">
        <w:rPr>
          <w:rFonts w:asciiTheme="minorHAnsi" w:hAnsiTheme="minorHAnsi" w:cstheme="minorHAnsi"/>
          <w:u w:val="single"/>
        </w:rPr>
        <w:t xml:space="preserve"> </w:t>
      </w:r>
      <w:r w:rsidR="00642E95" w:rsidRPr="005F7F74">
        <w:rPr>
          <w:rFonts w:asciiTheme="minorHAnsi" w:hAnsiTheme="minorHAnsi" w:cstheme="minorHAnsi"/>
          <w:u w:val="single"/>
        </w:rPr>
        <w:t xml:space="preserve">and </w:t>
      </w:r>
      <w:r w:rsidR="007228AE" w:rsidRPr="005F7F74">
        <w:rPr>
          <w:rFonts w:asciiTheme="minorHAnsi" w:hAnsiTheme="minorHAnsi" w:cstheme="minorHAnsi"/>
          <w:u w:val="single"/>
        </w:rPr>
        <w:t xml:space="preserve">their </w:t>
      </w:r>
      <w:r w:rsidR="00642E95" w:rsidRPr="005F7F74">
        <w:rPr>
          <w:rFonts w:asciiTheme="minorHAnsi" w:hAnsiTheme="minorHAnsi" w:cstheme="minorHAnsi"/>
          <w:u w:val="single"/>
        </w:rPr>
        <w:t xml:space="preserve">personal items </w:t>
      </w:r>
      <w:r w:rsidR="00224943" w:rsidRPr="005F7F74">
        <w:rPr>
          <w:rFonts w:asciiTheme="minorHAnsi" w:hAnsiTheme="minorHAnsi" w:cstheme="minorHAnsi"/>
          <w:u w:val="single"/>
        </w:rPr>
        <w:t xml:space="preserve">as described in </w:t>
      </w:r>
      <w:r w:rsidR="004A379A" w:rsidRPr="005F7F74">
        <w:rPr>
          <w:rFonts w:asciiTheme="minorHAnsi" w:hAnsiTheme="minorHAnsi" w:cstheme="minorHAnsi"/>
          <w:u w:val="single"/>
        </w:rPr>
        <w:t>sub</w:t>
      </w:r>
      <w:r w:rsidR="00F37E3A" w:rsidRPr="005F7F74">
        <w:rPr>
          <w:rFonts w:asciiTheme="minorHAnsi" w:hAnsiTheme="minorHAnsi" w:cstheme="minorHAnsi"/>
          <w:u w:val="single"/>
        </w:rPr>
        <w:t>section</w:t>
      </w:r>
      <w:r w:rsidR="00AA407A" w:rsidRPr="005F7F74">
        <w:rPr>
          <w:rFonts w:asciiTheme="minorHAnsi" w:hAnsiTheme="minorHAnsi" w:cstheme="minorHAnsi"/>
          <w:u w:val="single"/>
        </w:rPr>
        <w:t xml:space="preserve"> </w:t>
      </w:r>
      <w:r w:rsidR="003F1D90" w:rsidRPr="005F7F74">
        <w:rPr>
          <w:rFonts w:asciiTheme="minorHAnsi" w:hAnsiTheme="minorHAnsi" w:cstheme="minorHAnsi"/>
          <w:u w:val="single"/>
        </w:rPr>
        <w:t>(i)</w:t>
      </w:r>
      <w:r w:rsidR="00AA407A" w:rsidRPr="005F7F74">
        <w:rPr>
          <w:rFonts w:asciiTheme="minorHAnsi" w:hAnsiTheme="minorHAnsi" w:cstheme="minorHAnsi"/>
          <w:u w:val="single"/>
        </w:rPr>
        <w:t>(3</w:t>
      </w:r>
      <w:r w:rsidR="00272CC4" w:rsidRPr="005F7F74">
        <w:rPr>
          <w:rFonts w:asciiTheme="minorHAnsi" w:hAnsiTheme="minorHAnsi" w:cstheme="minorHAnsi"/>
          <w:u w:val="single"/>
        </w:rPr>
        <w:t>),</w:t>
      </w:r>
      <w:r w:rsidR="00F228D7" w:rsidRPr="005F7F74">
        <w:rPr>
          <w:rFonts w:asciiTheme="minorHAnsi" w:hAnsiTheme="minorHAnsi" w:cstheme="minorHAnsi"/>
          <w:u w:val="single"/>
        </w:rPr>
        <w:t xml:space="preserve"> </w:t>
      </w:r>
      <w:r w:rsidR="0041744B" w:rsidRPr="005F7F74">
        <w:rPr>
          <w:rFonts w:asciiTheme="minorHAnsi" w:hAnsiTheme="minorHAnsi" w:cstheme="minorHAnsi"/>
          <w:u w:val="single"/>
        </w:rPr>
        <w:t>at all unrestricted entrances, incl</w:t>
      </w:r>
      <w:r w:rsidR="00F068FA" w:rsidRPr="005F7F74">
        <w:rPr>
          <w:rFonts w:asciiTheme="minorHAnsi" w:hAnsiTheme="minorHAnsi" w:cstheme="minorHAnsi"/>
          <w:u w:val="single"/>
        </w:rPr>
        <w:t xml:space="preserve">uding </w:t>
      </w:r>
      <w:r w:rsidR="001F642C" w:rsidRPr="005F7F74">
        <w:rPr>
          <w:rFonts w:asciiTheme="minorHAnsi" w:hAnsiTheme="minorHAnsi" w:cstheme="minorHAnsi"/>
          <w:u w:val="single"/>
        </w:rPr>
        <w:t xml:space="preserve">but not limited to </w:t>
      </w:r>
      <w:r w:rsidR="00F228D7" w:rsidRPr="005F7F74">
        <w:rPr>
          <w:rFonts w:asciiTheme="minorHAnsi" w:hAnsiTheme="minorHAnsi" w:cstheme="minorHAnsi"/>
          <w:u w:val="single"/>
        </w:rPr>
        <w:t>the hospital’s main public entrance, the entrance to the hospital’s emergency department, and at the hospital’s labor and delivery entrance if separately accessible to the public.</w:t>
      </w:r>
    </w:p>
    <w:p w14:paraId="4526DC48" w14:textId="2C922906" w:rsidR="001811B3" w:rsidRPr="005F7F74" w:rsidRDefault="00EB3040" w:rsidP="001811B3">
      <w:pPr>
        <w:spacing w:after="160"/>
        <w:rPr>
          <w:rFonts w:asciiTheme="minorHAnsi" w:hAnsiTheme="minorHAnsi" w:cstheme="minorHAnsi"/>
          <w:u w:val="single"/>
        </w:rPr>
      </w:pPr>
      <w:r w:rsidRPr="005F7F74">
        <w:rPr>
          <w:rFonts w:asciiTheme="minorHAnsi" w:hAnsiTheme="minorHAnsi" w:cstheme="minorHAnsi"/>
          <w:u w:val="single"/>
        </w:rPr>
        <w:t>(</w:t>
      </w:r>
      <w:r w:rsidR="000D7219" w:rsidRPr="005F7F74">
        <w:rPr>
          <w:rFonts w:asciiTheme="minorHAnsi" w:hAnsiTheme="minorHAnsi" w:cstheme="minorHAnsi"/>
          <w:u w:val="single"/>
        </w:rPr>
        <w:t>3</w:t>
      </w:r>
      <w:r w:rsidRPr="005F7F74">
        <w:rPr>
          <w:rFonts w:asciiTheme="minorHAnsi" w:hAnsiTheme="minorHAnsi" w:cstheme="minorHAnsi"/>
          <w:u w:val="single"/>
        </w:rPr>
        <w:t>)</w:t>
      </w:r>
      <w:r w:rsidR="00593DE3" w:rsidRPr="005F7F74">
        <w:rPr>
          <w:rFonts w:asciiTheme="minorHAnsi" w:hAnsiTheme="minorHAnsi" w:cstheme="minorHAnsi"/>
          <w:u w:val="single"/>
        </w:rPr>
        <w:t xml:space="preserve"> </w:t>
      </w:r>
      <w:r w:rsidR="00ED53F2" w:rsidRPr="005F7F74">
        <w:rPr>
          <w:rFonts w:asciiTheme="minorHAnsi" w:hAnsiTheme="minorHAnsi" w:cstheme="minorHAnsi"/>
          <w:u w:val="single"/>
        </w:rPr>
        <w:t>The</w:t>
      </w:r>
      <w:r w:rsidR="00D1769F" w:rsidRPr="005F7F74">
        <w:rPr>
          <w:rFonts w:asciiTheme="minorHAnsi" w:hAnsiTheme="minorHAnsi" w:cstheme="minorHAnsi"/>
          <w:u w:val="single"/>
        </w:rPr>
        <w:t xml:space="preserve"> weapon</w:t>
      </w:r>
      <w:r w:rsidR="006F2CF6" w:rsidRPr="005F7F74">
        <w:rPr>
          <w:rFonts w:asciiTheme="minorHAnsi" w:hAnsiTheme="minorHAnsi" w:cstheme="minorHAnsi"/>
          <w:u w:val="single"/>
        </w:rPr>
        <w:t xml:space="preserve">s detection screening </w:t>
      </w:r>
      <w:r w:rsidR="00593DE3" w:rsidRPr="005F7F74">
        <w:rPr>
          <w:rFonts w:asciiTheme="minorHAnsi" w:hAnsiTheme="minorHAnsi" w:cstheme="minorHAnsi"/>
          <w:u w:val="single"/>
        </w:rPr>
        <w:t xml:space="preserve">policy shall include security mechanisms, devices, or technology designed to screen and identify </w:t>
      </w:r>
      <w:r w:rsidR="001A2540" w:rsidRPr="005F7F74">
        <w:rPr>
          <w:rFonts w:asciiTheme="minorHAnsi" w:hAnsiTheme="minorHAnsi" w:cstheme="minorHAnsi"/>
          <w:u w:val="single"/>
        </w:rPr>
        <w:t xml:space="preserve">weapons or other </w:t>
      </w:r>
      <w:r w:rsidR="001B00AE" w:rsidRPr="005F7F74">
        <w:rPr>
          <w:rFonts w:asciiTheme="minorHAnsi" w:hAnsiTheme="minorHAnsi" w:cstheme="minorHAnsi"/>
          <w:u w:val="single"/>
        </w:rPr>
        <w:t>objects</w:t>
      </w:r>
      <w:r w:rsidR="00593DE3" w:rsidRPr="005F7F74">
        <w:rPr>
          <w:rFonts w:asciiTheme="minorHAnsi" w:hAnsiTheme="minorHAnsi" w:cstheme="minorHAnsi"/>
          <w:u w:val="single"/>
        </w:rPr>
        <w:t xml:space="preserve"> capable of inflicting death or serious bodily injury.</w:t>
      </w:r>
    </w:p>
    <w:p w14:paraId="2DFE0573" w14:textId="77777777" w:rsidR="0082325A" w:rsidRPr="005F7F74" w:rsidRDefault="00EF2102" w:rsidP="00644D4B">
      <w:pPr>
        <w:spacing w:after="160" w:line="259" w:lineRule="auto"/>
        <w:rPr>
          <w:rFonts w:asciiTheme="minorHAnsi" w:hAnsiTheme="minorHAnsi" w:cstheme="minorHAnsi"/>
          <w:u w:val="single"/>
        </w:rPr>
      </w:pPr>
      <w:r w:rsidRPr="005F7F74">
        <w:rPr>
          <w:rFonts w:asciiTheme="minorHAnsi" w:hAnsiTheme="minorHAnsi" w:cstheme="minorHAnsi"/>
          <w:szCs w:val="24"/>
          <w:u w:val="single"/>
        </w:rPr>
        <w:t>(</w:t>
      </w:r>
      <w:r w:rsidR="000D7219" w:rsidRPr="005F7F74">
        <w:rPr>
          <w:rFonts w:asciiTheme="minorHAnsi" w:hAnsiTheme="minorHAnsi" w:cstheme="minorHAnsi"/>
          <w:szCs w:val="24"/>
          <w:u w:val="single"/>
        </w:rPr>
        <w:t>4</w:t>
      </w:r>
      <w:r w:rsidR="00324B1F" w:rsidRPr="005F7F74">
        <w:rPr>
          <w:rFonts w:asciiTheme="minorHAnsi" w:hAnsiTheme="minorHAnsi" w:cstheme="minorHAnsi"/>
          <w:szCs w:val="24"/>
          <w:u w:val="single"/>
        </w:rPr>
        <w:t xml:space="preserve">) </w:t>
      </w:r>
      <w:r w:rsidR="00324B1F" w:rsidRPr="005F7F74">
        <w:rPr>
          <w:rFonts w:asciiTheme="minorHAnsi" w:hAnsiTheme="minorHAnsi" w:cstheme="minorHAnsi"/>
          <w:u w:val="single"/>
        </w:rPr>
        <w:t xml:space="preserve">The use of handheld metal detector wands, while they may be used in connection with other weapons detection devices, may not be the sole equipment used. </w:t>
      </w:r>
    </w:p>
    <w:p w14:paraId="18024BC0" w14:textId="7E3CA012" w:rsidR="00B33118" w:rsidRPr="005F7F74" w:rsidRDefault="0082325A" w:rsidP="00644D4B">
      <w:pPr>
        <w:spacing w:after="160" w:line="259" w:lineRule="auto"/>
        <w:rPr>
          <w:rFonts w:asciiTheme="minorHAnsi" w:hAnsiTheme="minorHAnsi" w:cstheme="minorHAnsi"/>
          <w:szCs w:val="24"/>
          <w:u w:val="single"/>
        </w:rPr>
      </w:pPr>
      <w:r w:rsidRPr="005F7F74">
        <w:rPr>
          <w:rFonts w:asciiTheme="minorHAnsi" w:hAnsiTheme="minorHAnsi" w:cstheme="minorHAnsi"/>
          <w:u w:val="single"/>
        </w:rPr>
        <w:t xml:space="preserve">EXCEPTION to </w:t>
      </w:r>
      <w:r w:rsidR="00CB2E26" w:rsidRPr="005F7F74">
        <w:rPr>
          <w:rFonts w:asciiTheme="minorHAnsi" w:hAnsiTheme="minorHAnsi" w:cstheme="minorHAnsi"/>
          <w:u w:val="single"/>
        </w:rPr>
        <w:t>s</w:t>
      </w:r>
      <w:r w:rsidRPr="005F7F74">
        <w:rPr>
          <w:rFonts w:asciiTheme="minorHAnsi" w:hAnsiTheme="minorHAnsi" w:cstheme="minorHAnsi"/>
          <w:u w:val="single"/>
        </w:rPr>
        <w:t>ubsection (</w:t>
      </w:r>
      <w:r w:rsidR="00206E58" w:rsidRPr="005F7F74">
        <w:rPr>
          <w:rFonts w:asciiTheme="minorHAnsi" w:hAnsiTheme="minorHAnsi" w:cstheme="minorHAnsi"/>
          <w:u w:val="single"/>
        </w:rPr>
        <w:t>i)(4)</w:t>
      </w:r>
      <w:r w:rsidR="004351B8" w:rsidRPr="005F7F74">
        <w:rPr>
          <w:rFonts w:asciiTheme="minorHAnsi" w:hAnsiTheme="minorHAnsi" w:cstheme="minorHAnsi"/>
          <w:u w:val="single"/>
        </w:rPr>
        <w:t xml:space="preserve">. </w:t>
      </w:r>
      <w:r w:rsidR="00F7292F" w:rsidRPr="005F7F74">
        <w:rPr>
          <w:rFonts w:asciiTheme="minorHAnsi" w:hAnsiTheme="minorHAnsi" w:cstheme="minorHAnsi"/>
          <w:u w:val="single"/>
        </w:rPr>
        <w:t>Handheld metal detector</w:t>
      </w:r>
      <w:r w:rsidR="00963332" w:rsidRPr="005F7F74">
        <w:rPr>
          <w:rFonts w:asciiTheme="minorHAnsi" w:hAnsiTheme="minorHAnsi" w:cstheme="minorHAnsi"/>
          <w:u w:val="single"/>
        </w:rPr>
        <w:t xml:space="preserve"> wands </w:t>
      </w:r>
      <w:r w:rsidR="00F7292F" w:rsidRPr="005F7F74">
        <w:rPr>
          <w:rFonts w:asciiTheme="minorHAnsi" w:hAnsiTheme="minorHAnsi" w:cstheme="minorHAnsi"/>
          <w:u w:val="single"/>
        </w:rPr>
        <w:t xml:space="preserve">may be </w:t>
      </w:r>
      <w:r w:rsidR="00963332" w:rsidRPr="005F7F74">
        <w:rPr>
          <w:rFonts w:asciiTheme="minorHAnsi" w:hAnsiTheme="minorHAnsi" w:cstheme="minorHAnsi"/>
          <w:u w:val="single"/>
        </w:rPr>
        <w:t xml:space="preserve">the sole equipment used </w:t>
      </w:r>
      <w:r w:rsidR="00F7292F" w:rsidRPr="005F7F74">
        <w:rPr>
          <w:rFonts w:asciiTheme="minorHAnsi" w:hAnsiTheme="minorHAnsi" w:cstheme="minorHAnsi"/>
          <w:u w:val="single"/>
        </w:rPr>
        <w:t xml:space="preserve">in </w:t>
      </w:r>
      <w:r w:rsidR="00324B1F" w:rsidRPr="005F7F74">
        <w:rPr>
          <w:rFonts w:asciiTheme="minorHAnsi" w:hAnsiTheme="minorHAnsi" w:cstheme="minorHAnsi"/>
          <w:u w:val="single"/>
        </w:rPr>
        <w:t>the following:</w:t>
      </w:r>
    </w:p>
    <w:p w14:paraId="0F27A1BB" w14:textId="4A27361F" w:rsidR="001B7F8B" w:rsidRPr="005F7F74" w:rsidRDefault="001B7F8B" w:rsidP="00A47A81">
      <w:pPr>
        <w:spacing w:after="120"/>
        <w:ind w:left="432"/>
        <w:rPr>
          <w:rFonts w:asciiTheme="minorHAnsi" w:hAnsiTheme="minorHAnsi" w:cstheme="minorHAnsi"/>
          <w:u w:val="single"/>
        </w:rPr>
      </w:pPr>
      <w:r w:rsidRPr="005F7F74">
        <w:rPr>
          <w:rFonts w:asciiTheme="minorHAnsi" w:hAnsiTheme="minorHAnsi" w:cstheme="minorHAnsi"/>
          <w:u w:val="single"/>
        </w:rPr>
        <w:t>(</w:t>
      </w:r>
      <w:r w:rsidR="000F5AA7" w:rsidRPr="005F7F74">
        <w:rPr>
          <w:rFonts w:asciiTheme="minorHAnsi" w:hAnsiTheme="minorHAnsi" w:cstheme="minorHAnsi"/>
          <w:u w:val="single"/>
        </w:rPr>
        <w:t>A</w:t>
      </w:r>
      <w:r w:rsidRPr="005F7F74">
        <w:rPr>
          <w:rFonts w:asciiTheme="minorHAnsi" w:hAnsiTheme="minorHAnsi" w:cstheme="minorHAnsi"/>
          <w:u w:val="single"/>
        </w:rPr>
        <w:t>) Small and rural hospitals.</w:t>
      </w:r>
    </w:p>
    <w:p w14:paraId="08D4BEE6" w14:textId="6C0EE5A2" w:rsidR="000F5AA7" w:rsidRPr="005F7F74" w:rsidRDefault="001B7F8B" w:rsidP="00A47A81">
      <w:pPr>
        <w:spacing w:after="120"/>
        <w:ind w:left="432"/>
        <w:rPr>
          <w:rFonts w:asciiTheme="minorHAnsi" w:hAnsiTheme="minorHAnsi" w:cstheme="minorHAnsi"/>
          <w:u w:val="single"/>
        </w:rPr>
      </w:pPr>
      <w:r w:rsidRPr="005F7F74">
        <w:rPr>
          <w:rFonts w:asciiTheme="minorHAnsi" w:hAnsiTheme="minorHAnsi" w:cstheme="minorHAnsi"/>
          <w:u w:val="single"/>
        </w:rPr>
        <w:t>(</w:t>
      </w:r>
      <w:r w:rsidR="000F5AA7" w:rsidRPr="005F7F74">
        <w:rPr>
          <w:rFonts w:asciiTheme="minorHAnsi" w:hAnsiTheme="minorHAnsi" w:cstheme="minorHAnsi"/>
          <w:u w:val="single"/>
        </w:rPr>
        <w:t>B</w:t>
      </w:r>
      <w:r w:rsidRPr="005F7F74">
        <w:rPr>
          <w:rFonts w:asciiTheme="minorHAnsi" w:hAnsiTheme="minorHAnsi" w:cstheme="minorHAnsi"/>
          <w:u w:val="single"/>
        </w:rPr>
        <w:t>) Entrances with existing spacing limitations where the use of a weapons detection device</w:t>
      </w:r>
      <w:r w:rsidR="00DF05AA" w:rsidRPr="005F7F74">
        <w:rPr>
          <w:rFonts w:asciiTheme="minorHAnsi" w:hAnsiTheme="minorHAnsi" w:cstheme="minorHAnsi"/>
          <w:u w:val="single"/>
        </w:rPr>
        <w:t>s</w:t>
      </w:r>
      <w:r w:rsidRPr="005F7F74">
        <w:rPr>
          <w:rFonts w:asciiTheme="minorHAnsi" w:hAnsiTheme="minorHAnsi" w:cstheme="minorHAnsi"/>
          <w:u w:val="single"/>
        </w:rPr>
        <w:t xml:space="preserve"> other than a handheld metal detector wand would result in a violation of the standards in Title 24 of the California Code of Regulations.</w:t>
      </w:r>
    </w:p>
    <w:p w14:paraId="645A6F9E" w14:textId="730EBA9F" w:rsidR="008E24B6" w:rsidRPr="00A47A81" w:rsidRDefault="001B7F8B" w:rsidP="00A47A81">
      <w:pPr>
        <w:spacing w:after="120"/>
        <w:ind w:left="432"/>
        <w:rPr>
          <w:rFonts w:asciiTheme="minorHAnsi" w:hAnsiTheme="minorHAnsi" w:cstheme="minorHAnsi"/>
          <w:u w:val="single"/>
        </w:rPr>
      </w:pPr>
      <w:r w:rsidRPr="005F7F74">
        <w:rPr>
          <w:rFonts w:asciiTheme="minorHAnsi" w:hAnsiTheme="minorHAnsi" w:cstheme="minorHAnsi"/>
          <w:u w:val="single"/>
        </w:rPr>
        <w:t>(</w:t>
      </w:r>
      <w:r w:rsidR="000F5AA7" w:rsidRPr="005F7F74">
        <w:rPr>
          <w:rFonts w:asciiTheme="minorHAnsi" w:hAnsiTheme="minorHAnsi" w:cstheme="minorHAnsi"/>
          <w:u w:val="single"/>
        </w:rPr>
        <w:t>C</w:t>
      </w:r>
      <w:r w:rsidRPr="005F7F74">
        <w:rPr>
          <w:rFonts w:asciiTheme="minorHAnsi" w:hAnsiTheme="minorHAnsi" w:cstheme="minorHAnsi"/>
          <w:u w:val="single"/>
        </w:rPr>
        <w:t>) Hospitals that exclusively provide extended hospital care to patients with complex medical and rehabilitative needs, such as hospitals that are currently federally certified as long-term care hospitals or inpatient rehabilitation facilities.</w:t>
      </w:r>
    </w:p>
    <w:p w14:paraId="0D6CC2DD" w14:textId="28BA7872" w:rsidR="003B4E77" w:rsidRPr="005F7F74" w:rsidRDefault="008E24B6" w:rsidP="00F22D75">
      <w:pPr>
        <w:spacing w:after="120"/>
        <w:rPr>
          <w:rFonts w:asciiTheme="minorHAnsi" w:hAnsiTheme="minorHAnsi" w:cstheme="minorHAnsi"/>
          <w:u w:val="single"/>
        </w:rPr>
      </w:pPr>
      <w:r w:rsidRPr="005F7F74">
        <w:rPr>
          <w:rFonts w:asciiTheme="minorHAnsi" w:hAnsiTheme="minorHAnsi" w:cstheme="minorHAnsi"/>
          <w:u w:val="single"/>
        </w:rPr>
        <w:t>(</w:t>
      </w:r>
      <w:r w:rsidR="001E2101" w:rsidRPr="005F7F74">
        <w:rPr>
          <w:rFonts w:asciiTheme="minorHAnsi" w:hAnsiTheme="minorHAnsi" w:cstheme="minorHAnsi"/>
          <w:u w:val="single"/>
        </w:rPr>
        <w:t>5</w:t>
      </w:r>
      <w:r w:rsidRPr="005F7F74">
        <w:rPr>
          <w:rFonts w:asciiTheme="minorHAnsi" w:hAnsiTheme="minorHAnsi" w:cstheme="minorHAnsi"/>
          <w:u w:val="single"/>
        </w:rPr>
        <w:t xml:space="preserve">) </w:t>
      </w:r>
      <w:r w:rsidR="00B93F4B" w:rsidRPr="005F7F74">
        <w:rPr>
          <w:rFonts w:asciiTheme="minorHAnsi" w:hAnsiTheme="minorHAnsi" w:cstheme="minorHAnsi"/>
          <w:u w:val="single"/>
        </w:rPr>
        <w:t xml:space="preserve">Applicable security mechanisms, devices, or technologies include, but are not limited to, walk-through metal detectors, handheld metal detector wands, x-ray screening systems, </w:t>
      </w:r>
      <w:r w:rsidR="00B93F4B" w:rsidRPr="005F7F74">
        <w:rPr>
          <w:rFonts w:asciiTheme="minorHAnsi" w:hAnsiTheme="minorHAnsi" w:cstheme="minorHAnsi"/>
          <w:u w:val="single"/>
        </w:rPr>
        <w:lastRenderedPageBreak/>
        <w:t>computed tomography screening systems, millimeter-wave screening systems, artificial intelligence-assisted weapons detection systems, magnetic anomaly detection systems, and other technologies demonstrated to detect metallic and nonmetallic weapons or other objects capable of inflicting death or serious bodily injury.</w:t>
      </w:r>
      <w:r w:rsidR="00F23B57" w:rsidRPr="005F7F74">
        <w:rPr>
          <w:rFonts w:asciiTheme="minorHAnsi" w:hAnsiTheme="minorHAnsi" w:cstheme="minorHAnsi"/>
          <w:u w:val="single"/>
        </w:rPr>
        <w:t xml:space="preserve"> </w:t>
      </w:r>
    </w:p>
    <w:p w14:paraId="5CC85851" w14:textId="76D5CB05" w:rsidR="001078E1" w:rsidRPr="005F7F74" w:rsidRDefault="00285BAB" w:rsidP="00F22D75">
      <w:pPr>
        <w:spacing w:after="120" w:line="259" w:lineRule="auto"/>
        <w:rPr>
          <w:rFonts w:asciiTheme="minorHAnsi" w:hAnsiTheme="minorHAnsi" w:cstheme="minorHAnsi"/>
          <w:u w:val="single"/>
        </w:rPr>
      </w:pPr>
      <w:r w:rsidRPr="005F7F74">
        <w:rPr>
          <w:rFonts w:asciiTheme="minorHAnsi" w:eastAsia="Calibri" w:hAnsiTheme="minorHAnsi" w:cstheme="minorHAnsi"/>
          <w:u w:val="single"/>
        </w:rPr>
        <w:t>(</w:t>
      </w:r>
      <w:r w:rsidR="001E2101" w:rsidRPr="005F7F74">
        <w:rPr>
          <w:rFonts w:asciiTheme="minorHAnsi" w:eastAsia="Calibri" w:hAnsiTheme="minorHAnsi" w:cstheme="minorHAnsi"/>
          <w:u w:val="single"/>
        </w:rPr>
        <w:t>6</w:t>
      </w:r>
      <w:r w:rsidRPr="005F7F74">
        <w:rPr>
          <w:rFonts w:asciiTheme="minorHAnsi" w:eastAsia="Calibri" w:hAnsiTheme="minorHAnsi" w:cstheme="minorHAnsi"/>
          <w:u w:val="single"/>
        </w:rPr>
        <w:t xml:space="preserve">) </w:t>
      </w:r>
      <w:r w:rsidR="00E93D75" w:rsidRPr="005F7F74">
        <w:rPr>
          <w:rFonts w:asciiTheme="minorHAnsi" w:hAnsiTheme="minorHAnsi" w:cstheme="minorHAnsi"/>
          <w:u w:val="single"/>
        </w:rPr>
        <w:t xml:space="preserve">The </w:t>
      </w:r>
      <w:r w:rsidR="004B6140" w:rsidRPr="005F7F74">
        <w:rPr>
          <w:rFonts w:asciiTheme="minorHAnsi" w:hAnsiTheme="minorHAnsi" w:cstheme="minorHAnsi"/>
          <w:u w:val="single"/>
        </w:rPr>
        <w:t>employer</w:t>
      </w:r>
      <w:r w:rsidR="00E93D75" w:rsidRPr="005F7F74">
        <w:rPr>
          <w:rFonts w:asciiTheme="minorHAnsi" w:hAnsiTheme="minorHAnsi" w:cstheme="minorHAnsi"/>
          <w:u w:val="single"/>
        </w:rPr>
        <w:t xml:space="preserve"> shall assign appropriate personnel, other than a health care provider, who meet training standards described in </w:t>
      </w:r>
      <w:r w:rsidR="00B26B96" w:rsidRPr="005F7F74">
        <w:rPr>
          <w:rFonts w:asciiTheme="minorHAnsi" w:hAnsiTheme="minorHAnsi" w:cstheme="minorHAnsi"/>
          <w:u w:val="single"/>
        </w:rPr>
        <w:t>sub</w:t>
      </w:r>
      <w:r w:rsidR="00E93D75" w:rsidRPr="005F7F74">
        <w:rPr>
          <w:rFonts w:asciiTheme="minorHAnsi" w:hAnsiTheme="minorHAnsi" w:cstheme="minorHAnsi"/>
          <w:u w:val="single"/>
        </w:rPr>
        <w:t>s</w:t>
      </w:r>
      <w:r w:rsidR="001F642C" w:rsidRPr="005F7F74">
        <w:rPr>
          <w:rFonts w:asciiTheme="minorHAnsi" w:hAnsiTheme="minorHAnsi" w:cstheme="minorHAnsi"/>
          <w:u w:val="single"/>
        </w:rPr>
        <w:t>ection</w:t>
      </w:r>
      <w:r w:rsidR="00E93D75" w:rsidRPr="005F7F74">
        <w:rPr>
          <w:rFonts w:asciiTheme="minorHAnsi" w:hAnsiTheme="minorHAnsi" w:cstheme="minorHAnsi"/>
          <w:u w:val="single"/>
        </w:rPr>
        <w:t xml:space="preserve"> </w:t>
      </w:r>
      <w:r w:rsidR="002B7ABD" w:rsidRPr="005F7F74">
        <w:rPr>
          <w:rFonts w:asciiTheme="minorHAnsi" w:hAnsiTheme="minorHAnsi" w:cstheme="minorHAnsi"/>
          <w:u w:val="single"/>
        </w:rPr>
        <w:t>(i)</w:t>
      </w:r>
      <w:r w:rsidR="00C67801" w:rsidRPr="005F7F74">
        <w:rPr>
          <w:rFonts w:asciiTheme="minorHAnsi" w:hAnsiTheme="minorHAnsi" w:cstheme="minorHAnsi"/>
          <w:u w:val="single"/>
        </w:rPr>
        <w:t>(</w:t>
      </w:r>
      <w:r w:rsidR="0049096D" w:rsidRPr="005F7F74">
        <w:rPr>
          <w:rFonts w:asciiTheme="minorHAnsi" w:hAnsiTheme="minorHAnsi" w:cstheme="minorHAnsi"/>
          <w:u w:val="single"/>
        </w:rPr>
        <w:t>7</w:t>
      </w:r>
      <w:r w:rsidR="00C67801" w:rsidRPr="005F7F74">
        <w:rPr>
          <w:rFonts w:asciiTheme="minorHAnsi" w:hAnsiTheme="minorHAnsi" w:cstheme="minorHAnsi"/>
          <w:u w:val="single"/>
        </w:rPr>
        <w:t>)</w:t>
      </w:r>
      <w:r w:rsidR="00416FC3" w:rsidRPr="005F7F74">
        <w:rPr>
          <w:rFonts w:asciiTheme="minorHAnsi" w:hAnsiTheme="minorHAnsi" w:cstheme="minorHAnsi"/>
          <w:u w:val="single"/>
        </w:rPr>
        <w:t>(</w:t>
      </w:r>
      <w:r w:rsidR="002B7ABD" w:rsidRPr="005F7F74">
        <w:rPr>
          <w:rFonts w:asciiTheme="minorHAnsi" w:hAnsiTheme="minorHAnsi" w:cstheme="minorHAnsi"/>
          <w:u w:val="single"/>
        </w:rPr>
        <w:t>A</w:t>
      </w:r>
      <w:r w:rsidR="00416FC3" w:rsidRPr="005F7F74">
        <w:rPr>
          <w:rFonts w:asciiTheme="minorHAnsi" w:hAnsiTheme="minorHAnsi" w:cstheme="minorHAnsi"/>
          <w:u w:val="single"/>
        </w:rPr>
        <w:t>)</w:t>
      </w:r>
      <w:r w:rsidR="00C67801" w:rsidRPr="005F7F74">
        <w:rPr>
          <w:rFonts w:asciiTheme="minorHAnsi" w:hAnsiTheme="minorHAnsi" w:cstheme="minorHAnsi"/>
          <w:u w:val="single"/>
        </w:rPr>
        <w:t xml:space="preserve"> </w:t>
      </w:r>
      <w:r w:rsidR="00E93D75" w:rsidRPr="005F7F74">
        <w:rPr>
          <w:rFonts w:asciiTheme="minorHAnsi" w:hAnsiTheme="minorHAnsi" w:cstheme="minorHAnsi"/>
          <w:u w:val="single"/>
        </w:rPr>
        <w:t>to implement the weapon</w:t>
      </w:r>
      <w:r w:rsidR="305EB2E9" w:rsidRPr="005F7F74">
        <w:rPr>
          <w:rFonts w:asciiTheme="minorHAnsi" w:hAnsiTheme="minorHAnsi" w:cstheme="minorHAnsi"/>
          <w:u w:val="single"/>
        </w:rPr>
        <w:t>s</w:t>
      </w:r>
      <w:r w:rsidR="00E93D75" w:rsidRPr="005F7F74">
        <w:rPr>
          <w:rFonts w:asciiTheme="minorHAnsi" w:hAnsiTheme="minorHAnsi" w:cstheme="minorHAnsi"/>
          <w:u w:val="single"/>
        </w:rPr>
        <w:t xml:space="preserve"> detection screening policy, including the monitoring and operation of the weapons detection devices at each specified </w:t>
      </w:r>
      <w:r w:rsidR="004F6135" w:rsidRPr="005F7F74">
        <w:rPr>
          <w:rFonts w:asciiTheme="minorHAnsi" w:hAnsiTheme="minorHAnsi" w:cstheme="minorHAnsi"/>
          <w:u w:val="single"/>
        </w:rPr>
        <w:t>unrestricted</w:t>
      </w:r>
      <w:r w:rsidR="00E93D75" w:rsidRPr="005F7F74">
        <w:rPr>
          <w:rFonts w:asciiTheme="minorHAnsi" w:hAnsiTheme="minorHAnsi" w:cstheme="minorHAnsi"/>
          <w:u w:val="single"/>
        </w:rPr>
        <w:t xml:space="preserve"> entrance at all times the entrance is </w:t>
      </w:r>
      <w:r w:rsidR="004F6135" w:rsidRPr="005F7F74">
        <w:rPr>
          <w:rFonts w:asciiTheme="minorHAnsi" w:hAnsiTheme="minorHAnsi" w:cstheme="minorHAnsi"/>
          <w:u w:val="single"/>
        </w:rPr>
        <w:t>accessible</w:t>
      </w:r>
      <w:r w:rsidR="00E93D75" w:rsidRPr="005F7F74">
        <w:rPr>
          <w:rFonts w:asciiTheme="minorHAnsi" w:hAnsiTheme="minorHAnsi" w:cstheme="minorHAnsi"/>
          <w:u w:val="single"/>
        </w:rPr>
        <w:t xml:space="preserve"> to the public.</w:t>
      </w:r>
    </w:p>
    <w:p w14:paraId="3A7325AF" w14:textId="3A9B85EF" w:rsidR="0049096D" w:rsidRPr="005F7F74" w:rsidRDefault="00FE7B35" w:rsidP="001078E1">
      <w:pPr>
        <w:rPr>
          <w:rFonts w:asciiTheme="minorHAnsi" w:hAnsiTheme="minorHAnsi" w:cstheme="minorHAnsi"/>
          <w:u w:val="single"/>
        </w:rPr>
      </w:pPr>
      <w:r w:rsidRPr="005F7F74">
        <w:rPr>
          <w:rFonts w:asciiTheme="minorHAnsi" w:hAnsiTheme="minorHAnsi" w:cstheme="minorHAnsi"/>
          <w:u w:val="single"/>
        </w:rPr>
        <w:t>(</w:t>
      </w:r>
      <w:r w:rsidR="001E2101" w:rsidRPr="005F7F74">
        <w:rPr>
          <w:rFonts w:asciiTheme="minorHAnsi" w:hAnsiTheme="minorHAnsi" w:cstheme="minorHAnsi"/>
          <w:u w:val="single"/>
        </w:rPr>
        <w:t>7</w:t>
      </w:r>
      <w:r w:rsidRPr="005F7F74">
        <w:rPr>
          <w:rFonts w:asciiTheme="minorHAnsi" w:hAnsiTheme="minorHAnsi" w:cstheme="minorHAnsi"/>
          <w:u w:val="single"/>
        </w:rPr>
        <w:t>)</w:t>
      </w:r>
      <w:r w:rsidR="00AE2298" w:rsidRPr="005F7F74">
        <w:rPr>
          <w:rFonts w:asciiTheme="minorHAnsi" w:hAnsiTheme="minorHAnsi" w:cstheme="minorHAnsi"/>
          <w:u w:val="single"/>
        </w:rPr>
        <w:t xml:space="preserve"> Training.</w:t>
      </w:r>
      <w:r w:rsidRPr="005F7F74">
        <w:rPr>
          <w:rFonts w:asciiTheme="minorHAnsi" w:hAnsiTheme="minorHAnsi" w:cstheme="minorHAnsi"/>
          <w:u w:val="single"/>
        </w:rPr>
        <w:t xml:space="preserve"> </w:t>
      </w:r>
    </w:p>
    <w:p w14:paraId="582836F3" w14:textId="3B5602DD" w:rsidR="00CC339B" w:rsidRPr="005F7F74" w:rsidRDefault="00AE2298" w:rsidP="00F22D75">
      <w:pPr>
        <w:ind w:left="432"/>
        <w:rPr>
          <w:rFonts w:asciiTheme="minorHAnsi" w:hAnsiTheme="minorHAnsi" w:cstheme="minorHAnsi"/>
          <w:u w:val="single"/>
        </w:rPr>
      </w:pPr>
      <w:r w:rsidRPr="005F7F74">
        <w:rPr>
          <w:rFonts w:asciiTheme="minorHAnsi" w:hAnsiTheme="minorHAnsi" w:cstheme="minorHAnsi"/>
          <w:u w:val="single"/>
        </w:rPr>
        <w:t>(</w:t>
      </w:r>
      <w:r w:rsidR="002B7ABD" w:rsidRPr="005F7F74">
        <w:rPr>
          <w:rFonts w:asciiTheme="minorHAnsi" w:hAnsiTheme="minorHAnsi" w:cstheme="minorHAnsi"/>
          <w:u w:val="single"/>
        </w:rPr>
        <w:t>A</w:t>
      </w:r>
      <w:r w:rsidRPr="005F7F74">
        <w:rPr>
          <w:rFonts w:asciiTheme="minorHAnsi" w:hAnsiTheme="minorHAnsi" w:cstheme="minorHAnsi"/>
          <w:u w:val="single"/>
        </w:rPr>
        <w:t xml:space="preserve">) </w:t>
      </w:r>
      <w:r w:rsidR="007708BA" w:rsidRPr="005F7F74">
        <w:rPr>
          <w:rFonts w:asciiTheme="minorHAnsi" w:hAnsiTheme="minorHAnsi" w:cstheme="minorHAnsi"/>
          <w:u w:val="single"/>
        </w:rPr>
        <w:t xml:space="preserve">The employer </w:t>
      </w:r>
      <w:r w:rsidR="001078E1" w:rsidRPr="005F7F74">
        <w:rPr>
          <w:rFonts w:asciiTheme="minorHAnsi" w:hAnsiTheme="minorHAnsi" w:cstheme="minorHAnsi"/>
          <w:u w:val="single"/>
        </w:rPr>
        <w:t xml:space="preserve">shall </w:t>
      </w:r>
      <w:r w:rsidR="002B7ABD" w:rsidRPr="005F7F74">
        <w:rPr>
          <w:rFonts w:asciiTheme="minorHAnsi" w:hAnsiTheme="minorHAnsi" w:cstheme="minorHAnsi"/>
          <w:u w:val="single"/>
        </w:rPr>
        <w:t>provide effective</w:t>
      </w:r>
      <w:r w:rsidR="001078E1" w:rsidRPr="005F7F74">
        <w:rPr>
          <w:rFonts w:asciiTheme="minorHAnsi" w:hAnsiTheme="minorHAnsi" w:cstheme="minorHAnsi"/>
          <w:u w:val="single"/>
        </w:rPr>
        <w:t xml:space="preserve"> training for personnel responsible for implementing the weapons detection screening policy that includes a minimum of eight hours of training on all of the following:</w:t>
      </w:r>
    </w:p>
    <w:p w14:paraId="10138B10" w14:textId="7BE7644C" w:rsidR="00D73825" w:rsidRPr="007E4496" w:rsidRDefault="00956D61" w:rsidP="002506A0">
      <w:pPr>
        <w:pStyle w:val="ListParagraph"/>
        <w:numPr>
          <w:ilvl w:val="0"/>
          <w:numId w:val="5"/>
        </w:numPr>
        <w:ind w:left="1224"/>
        <w:rPr>
          <w:rFonts w:asciiTheme="minorHAnsi" w:hAnsiTheme="minorHAnsi" w:cstheme="minorHAnsi"/>
          <w:sz w:val="24"/>
          <w:szCs w:val="24"/>
        </w:rPr>
      </w:pPr>
      <w:r w:rsidRPr="007E4496">
        <w:rPr>
          <w:rFonts w:asciiTheme="minorHAnsi" w:hAnsiTheme="minorHAnsi" w:cstheme="minorHAnsi"/>
          <w:sz w:val="24"/>
          <w:szCs w:val="24"/>
        </w:rPr>
        <w:t>Weapon</w:t>
      </w:r>
      <w:r w:rsidR="561502F4" w:rsidRPr="007E4496">
        <w:rPr>
          <w:rFonts w:asciiTheme="minorHAnsi" w:hAnsiTheme="minorHAnsi" w:cstheme="minorHAnsi"/>
          <w:sz w:val="24"/>
          <w:szCs w:val="24"/>
        </w:rPr>
        <w:t>s</w:t>
      </w:r>
      <w:r w:rsidRPr="007E4496">
        <w:rPr>
          <w:rFonts w:asciiTheme="minorHAnsi" w:hAnsiTheme="minorHAnsi" w:cstheme="minorHAnsi"/>
          <w:sz w:val="24"/>
          <w:szCs w:val="24"/>
        </w:rPr>
        <w:t xml:space="preserve"> detection principles, including </w:t>
      </w:r>
      <w:r w:rsidR="00CA454A" w:rsidRPr="007E4496">
        <w:rPr>
          <w:rFonts w:asciiTheme="minorHAnsi" w:hAnsiTheme="minorHAnsi" w:cstheme="minorHAnsi"/>
          <w:sz w:val="24"/>
          <w:szCs w:val="24"/>
        </w:rPr>
        <w:t xml:space="preserve">recognition </w:t>
      </w:r>
      <w:r w:rsidR="00A44DC7" w:rsidRPr="007E4496">
        <w:rPr>
          <w:rFonts w:asciiTheme="minorHAnsi" w:hAnsiTheme="minorHAnsi" w:cstheme="minorHAnsi"/>
          <w:sz w:val="24"/>
          <w:szCs w:val="24"/>
        </w:rPr>
        <w:t xml:space="preserve">of </w:t>
      </w:r>
      <w:r w:rsidRPr="007E4496">
        <w:rPr>
          <w:rFonts w:asciiTheme="minorHAnsi" w:hAnsiTheme="minorHAnsi" w:cstheme="minorHAnsi"/>
          <w:sz w:val="24"/>
          <w:szCs w:val="24"/>
        </w:rPr>
        <w:t xml:space="preserve">common types of weapons, methods of concealment, recognition of suspicious items, and limitations of detection technologies. </w:t>
      </w:r>
    </w:p>
    <w:p w14:paraId="5CB3DA57" w14:textId="6BC30DD0" w:rsidR="00D73825" w:rsidRPr="007E4496" w:rsidRDefault="008C7FF7" w:rsidP="002506A0">
      <w:pPr>
        <w:pStyle w:val="ListParagraph"/>
        <w:numPr>
          <w:ilvl w:val="0"/>
          <w:numId w:val="5"/>
        </w:numPr>
        <w:ind w:left="1224"/>
        <w:rPr>
          <w:rFonts w:asciiTheme="minorHAnsi" w:hAnsiTheme="minorHAnsi" w:cstheme="minorHAnsi"/>
          <w:sz w:val="24"/>
          <w:szCs w:val="24"/>
        </w:rPr>
      </w:pPr>
      <w:r w:rsidRPr="007E4496">
        <w:rPr>
          <w:rFonts w:asciiTheme="minorHAnsi" w:hAnsiTheme="minorHAnsi" w:cstheme="minorHAnsi"/>
          <w:sz w:val="24"/>
          <w:szCs w:val="24"/>
        </w:rPr>
        <w:t xml:space="preserve">Threat recognition, </w:t>
      </w:r>
      <w:r w:rsidR="00834997" w:rsidRPr="007E4496">
        <w:rPr>
          <w:rFonts w:asciiTheme="minorHAnsi" w:hAnsiTheme="minorHAnsi" w:cstheme="minorHAnsi"/>
          <w:sz w:val="24"/>
          <w:szCs w:val="24"/>
        </w:rPr>
        <w:t xml:space="preserve">behavioral </w:t>
      </w:r>
      <w:r w:rsidRPr="007E4496">
        <w:rPr>
          <w:rFonts w:asciiTheme="minorHAnsi" w:hAnsiTheme="minorHAnsi" w:cstheme="minorHAnsi"/>
          <w:sz w:val="24"/>
          <w:szCs w:val="24"/>
        </w:rPr>
        <w:t>indicators of elevated risk, suspicious behavior, situational awareness, and threat assessment consistent with the employer's workplace violence prevention plan.</w:t>
      </w:r>
    </w:p>
    <w:p w14:paraId="47A7D4F6" w14:textId="054AD271" w:rsidR="00C61803" w:rsidRPr="007E4496" w:rsidRDefault="00D66168" w:rsidP="002506A0">
      <w:pPr>
        <w:pStyle w:val="ListParagraph"/>
        <w:numPr>
          <w:ilvl w:val="0"/>
          <w:numId w:val="5"/>
        </w:numPr>
        <w:ind w:left="1224"/>
        <w:rPr>
          <w:rFonts w:asciiTheme="minorHAnsi" w:hAnsiTheme="minorHAnsi" w:cstheme="minorHAnsi"/>
          <w:sz w:val="24"/>
          <w:szCs w:val="24"/>
        </w:rPr>
      </w:pPr>
      <w:r w:rsidRPr="007E4496">
        <w:rPr>
          <w:rFonts w:asciiTheme="minorHAnsi" w:hAnsiTheme="minorHAnsi" w:cstheme="minorHAnsi"/>
          <w:sz w:val="24"/>
          <w:szCs w:val="24"/>
        </w:rPr>
        <w:t>Recognition of improvised weapons</w:t>
      </w:r>
      <w:r w:rsidR="00407B55" w:rsidRPr="007E4496">
        <w:rPr>
          <w:rFonts w:asciiTheme="minorHAnsi" w:hAnsiTheme="minorHAnsi" w:cstheme="minorHAnsi"/>
          <w:sz w:val="24"/>
          <w:szCs w:val="24"/>
        </w:rPr>
        <w:t>,</w:t>
      </w:r>
      <w:r w:rsidRPr="007E4496">
        <w:rPr>
          <w:rFonts w:asciiTheme="minorHAnsi" w:hAnsiTheme="minorHAnsi" w:cstheme="minorHAnsi"/>
          <w:sz w:val="24"/>
          <w:szCs w:val="24"/>
        </w:rPr>
        <w:t xml:space="preserve"> </w:t>
      </w:r>
      <w:r w:rsidR="00284743" w:rsidRPr="007E4496">
        <w:rPr>
          <w:rFonts w:asciiTheme="minorHAnsi" w:hAnsiTheme="minorHAnsi" w:cstheme="minorHAnsi"/>
          <w:sz w:val="24"/>
          <w:szCs w:val="24"/>
        </w:rPr>
        <w:t xml:space="preserve">including </w:t>
      </w:r>
      <w:r w:rsidRPr="007E4496">
        <w:rPr>
          <w:rFonts w:asciiTheme="minorHAnsi" w:hAnsiTheme="minorHAnsi" w:cstheme="minorHAnsi"/>
          <w:sz w:val="24"/>
          <w:szCs w:val="24"/>
        </w:rPr>
        <w:t xml:space="preserve">sharpened objects, </w:t>
      </w:r>
      <w:r w:rsidR="00284743" w:rsidRPr="007E4496">
        <w:rPr>
          <w:rFonts w:asciiTheme="minorHAnsi" w:hAnsiTheme="minorHAnsi" w:cstheme="minorHAnsi"/>
          <w:sz w:val="24"/>
          <w:szCs w:val="24"/>
        </w:rPr>
        <w:t xml:space="preserve">broken </w:t>
      </w:r>
      <w:r w:rsidRPr="007E4496">
        <w:rPr>
          <w:rFonts w:asciiTheme="minorHAnsi" w:hAnsiTheme="minorHAnsi" w:cstheme="minorHAnsi"/>
          <w:sz w:val="24"/>
          <w:szCs w:val="24"/>
        </w:rPr>
        <w:t xml:space="preserve">glass, improvised stabbing weapons, </w:t>
      </w:r>
      <w:r w:rsidR="00A25B81" w:rsidRPr="007E4496">
        <w:rPr>
          <w:rFonts w:asciiTheme="minorHAnsi" w:hAnsiTheme="minorHAnsi" w:cstheme="minorHAnsi"/>
          <w:sz w:val="24"/>
          <w:szCs w:val="24"/>
        </w:rPr>
        <w:t xml:space="preserve">corrosive and irritant </w:t>
      </w:r>
      <w:r w:rsidRPr="007E4496">
        <w:rPr>
          <w:rFonts w:asciiTheme="minorHAnsi" w:hAnsiTheme="minorHAnsi" w:cstheme="minorHAnsi"/>
          <w:sz w:val="24"/>
          <w:szCs w:val="24"/>
        </w:rPr>
        <w:t>chemical</w:t>
      </w:r>
      <w:r w:rsidR="3BE07C15" w:rsidRPr="007E4496">
        <w:rPr>
          <w:rFonts w:asciiTheme="minorHAnsi" w:hAnsiTheme="minorHAnsi" w:cstheme="minorHAnsi"/>
          <w:sz w:val="24"/>
          <w:szCs w:val="24"/>
        </w:rPr>
        <w:t>s</w:t>
      </w:r>
      <w:r w:rsidR="00284743" w:rsidRPr="007E4496">
        <w:rPr>
          <w:rFonts w:asciiTheme="minorHAnsi" w:hAnsiTheme="minorHAnsi" w:cstheme="minorHAnsi"/>
          <w:sz w:val="24"/>
          <w:szCs w:val="24"/>
        </w:rPr>
        <w:t>.</w:t>
      </w:r>
      <w:r w:rsidRPr="007E4496">
        <w:rPr>
          <w:rFonts w:asciiTheme="minorHAnsi" w:hAnsiTheme="minorHAnsi" w:cstheme="minorHAnsi"/>
          <w:sz w:val="24"/>
          <w:szCs w:val="24"/>
        </w:rPr>
        <w:t xml:space="preserve"> </w:t>
      </w:r>
    </w:p>
    <w:p w14:paraId="126CA15F" w14:textId="3B869EDC" w:rsidR="0070177F" w:rsidRPr="007E4496" w:rsidRDefault="001078E1" w:rsidP="0070177F">
      <w:pPr>
        <w:pStyle w:val="ListParagraph"/>
        <w:numPr>
          <w:ilvl w:val="0"/>
          <w:numId w:val="5"/>
        </w:numPr>
        <w:ind w:left="1224"/>
        <w:rPr>
          <w:rFonts w:asciiTheme="minorHAnsi" w:hAnsiTheme="minorHAnsi" w:cstheme="minorHAnsi"/>
          <w:sz w:val="24"/>
          <w:szCs w:val="24"/>
        </w:rPr>
      </w:pPr>
      <w:r w:rsidRPr="007E4496">
        <w:rPr>
          <w:rFonts w:asciiTheme="minorHAnsi" w:hAnsiTheme="minorHAnsi" w:cstheme="minorHAnsi"/>
          <w:sz w:val="24"/>
          <w:szCs w:val="24"/>
        </w:rPr>
        <w:t xml:space="preserve">The </w:t>
      </w:r>
      <w:r w:rsidR="007708BA" w:rsidRPr="007E4496">
        <w:rPr>
          <w:rFonts w:asciiTheme="minorHAnsi" w:hAnsiTheme="minorHAnsi" w:cstheme="minorHAnsi"/>
          <w:sz w:val="24"/>
          <w:szCs w:val="24"/>
        </w:rPr>
        <w:t>employer</w:t>
      </w:r>
      <w:r w:rsidRPr="007E4496">
        <w:rPr>
          <w:rFonts w:asciiTheme="minorHAnsi" w:hAnsiTheme="minorHAnsi" w:cstheme="minorHAnsi"/>
          <w:sz w:val="24"/>
          <w:szCs w:val="24"/>
        </w:rPr>
        <w:t>’s policies and procedures</w:t>
      </w:r>
      <w:r w:rsidR="000E3853" w:rsidRPr="007E4496">
        <w:rPr>
          <w:rFonts w:asciiTheme="minorHAnsi" w:hAnsiTheme="minorHAnsi" w:cstheme="minorHAnsi"/>
          <w:sz w:val="24"/>
          <w:szCs w:val="24"/>
        </w:rPr>
        <w:t xml:space="preserve"> </w:t>
      </w:r>
      <w:r w:rsidR="00934A9E" w:rsidRPr="007E4496">
        <w:rPr>
          <w:rFonts w:asciiTheme="minorHAnsi" w:hAnsiTheme="minorHAnsi" w:cstheme="minorHAnsi"/>
          <w:sz w:val="24"/>
          <w:szCs w:val="24"/>
        </w:rPr>
        <w:t>for responding to detection of dangerous weapons, prohibited items, credible threats, refusal to comply with screening, discovery of suspected illegal items, and emergency situations</w:t>
      </w:r>
      <w:r w:rsidRPr="007E4496">
        <w:rPr>
          <w:rFonts w:asciiTheme="minorHAnsi" w:hAnsiTheme="minorHAnsi" w:cstheme="minorHAnsi"/>
          <w:sz w:val="24"/>
          <w:szCs w:val="24"/>
        </w:rPr>
        <w:t>.</w:t>
      </w:r>
    </w:p>
    <w:p w14:paraId="376D93F1" w14:textId="783E8B22" w:rsidR="001078E1" w:rsidRPr="007E4496" w:rsidRDefault="00067096" w:rsidP="0070177F">
      <w:pPr>
        <w:pStyle w:val="ListParagraph"/>
        <w:numPr>
          <w:ilvl w:val="0"/>
          <w:numId w:val="5"/>
        </w:numPr>
        <w:ind w:left="1224"/>
        <w:rPr>
          <w:rFonts w:asciiTheme="minorHAnsi" w:hAnsiTheme="minorHAnsi" w:cstheme="minorHAnsi"/>
          <w:sz w:val="24"/>
          <w:szCs w:val="24"/>
        </w:rPr>
      </w:pPr>
      <w:r w:rsidRPr="007E4496">
        <w:rPr>
          <w:rFonts w:asciiTheme="minorHAnsi" w:hAnsiTheme="minorHAnsi" w:cstheme="minorHAnsi"/>
          <w:sz w:val="24"/>
          <w:szCs w:val="24"/>
        </w:rPr>
        <w:t>P</w:t>
      </w:r>
      <w:r w:rsidR="00D73825" w:rsidRPr="007E4496">
        <w:rPr>
          <w:rFonts w:asciiTheme="minorHAnsi" w:hAnsiTheme="minorHAnsi" w:cstheme="minorHAnsi"/>
          <w:sz w:val="24"/>
          <w:szCs w:val="24"/>
        </w:rPr>
        <w:t xml:space="preserve">roper and safe </w:t>
      </w:r>
      <w:r w:rsidR="001078E1" w:rsidRPr="007E4496">
        <w:rPr>
          <w:rFonts w:asciiTheme="minorHAnsi" w:hAnsiTheme="minorHAnsi" w:cstheme="minorHAnsi"/>
          <w:sz w:val="24"/>
          <w:szCs w:val="24"/>
        </w:rPr>
        <w:t>operat</w:t>
      </w:r>
      <w:r w:rsidRPr="007E4496">
        <w:rPr>
          <w:rFonts w:asciiTheme="minorHAnsi" w:hAnsiTheme="minorHAnsi" w:cstheme="minorHAnsi"/>
          <w:sz w:val="24"/>
          <w:szCs w:val="24"/>
        </w:rPr>
        <w:t>ion</w:t>
      </w:r>
      <w:r w:rsidR="001078E1" w:rsidRPr="007E4496">
        <w:rPr>
          <w:rFonts w:asciiTheme="minorHAnsi" w:hAnsiTheme="minorHAnsi" w:cstheme="minorHAnsi"/>
          <w:sz w:val="24"/>
          <w:szCs w:val="24"/>
        </w:rPr>
        <w:t xml:space="preserve"> </w:t>
      </w:r>
      <w:r w:rsidRPr="007E4496">
        <w:rPr>
          <w:rFonts w:asciiTheme="minorHAnsi" w:hAnsiTheme="minorHAnsi" w:cstheme="minorHAnsi"/>
          <w:sz w:val="24"/>
          <w:szCs w:val="24"/>
        </w:rPr>
        <w:t xml:space="preserve">of </w:t>
      </w:r>
      <w:r w:rsidR="001078E1" w:rsidRPr="007E4496">
        <w:rPr>
          <w:rFonts w:asciiTheme="minorHAnsi" w:hAnsiTheme="minorHAnsi" w:cstheme="minorHAnsi"/>
          <w:sz w:val="24"/>
          <w:szCs w:val="24"/>
        </w:rPr>
        <w:t xml:space="preserve">the hospital’s weapons detection </w:t>
      </w:r>
      <w:r w:rsidR="00F84E67" w:rsidRPr="007E4496">
        <w:rPr>
          <w:rFonts w:asciiTheme="minorHAnsi" w:hAnsiTheme="minorHAnsi" w:cstheme="minorHAnsi"/>
          <w:sz w:val="24"/>
          <w:szCs w:val="24"/>
        </w:rPr>
        <w:t xml:space="preserve">equipment and </w:t>
      </w:r>
      <w:r w:rsidR="001078E1" w:rsidRPr="007E4496">
        <w:rPr>
          <w:rFonts w:asciiTheme="minorHAnsi" w:hAnsiTheme="minorHAnsi" w:cstheme="minorHAnsi"/>
          <w:sz w:val="24"/>
          <w:szCs w:val="24"/>
        </w:rPr>
        <w:t>devices</w:t>
      </w:r>
      <w:r w:rsidR="00DC5E54" w:rsidRPr="007E4496">
        <w:rPr>
          <w:rFonts w:asciiTheme="minorHAnsi" w:hAnsiTheme="minorHAnsi" w:cstheme="minorHAnsi"/>
          <w:sz w:val="24"/>
          <w:szCs w:val="24"/>
        </w:rPr>
        <w:t>,</w:t>
      </w:r>
      <w:r w:rsidR="00DF1789" w:rsidRPr="007E4496">
        <w:rPr>
          <w:rFonts w:asciiTheme="minorHAnsi" w:hAnsiTheme="minorHAnsi" w:cstheme="minorHAnsi"/>
          <w:sz w:val="24"/>
          <w:szCs w:val="24"/>
        </w:rPr>
        <w:t xml:space="preserve"> including daily function checks, calibration (if applicable), alarm resolution</w:t>
      </w:r>
      <w:r w:rsidR="00F37DBC" w:rsidRPr="007E4496">
        <w:rPr>
          <w:rFonts w:asciiTheme="minorHAnsi" w:hAnsiTheme="minorHAnsi" w:cstheme="minorHAnsi"/>
          <w:sz w:val="24"/>
          <w:szCs w:val="24"/>
        </w:rPr>
        <w:t xml:space="preserve">, </w:t>
      </w:r>
      <w:r w:rsidR="00DF1789" w:rsidRPr="007E4496">
        <w:rPr>
          <w:rFonts w:asciiTheme="minorHAnsi" w:hAnsiTheme="minorHAnsi" w:cstheme="minorHAnsi"/>
          <w:sz w:val="24"/>
          <w:szCs w:val="24"/>
        </w:rPr>
        <w:t>documentation</w:t>
      </w:r>
      <w:r w:rsidR="00F37DBC" w:rsidRPr="007E4496">
        <w:rPr>
          <w:rFonts w:asciiTheme="minorHAnsi" w:hAnsiTheme="minorHAnsi" w:cstheme="minorHAnsi"/>
          <w:sz w:val="24"/>
          <w:szCs w:val="24"/>
        </w:rPr>
        <w:t xml:space="preserve">, </w:t>
      </w:r>
      <w:r w:rsidR="00FD1C8A" w:rsidRPr="007E4496">
        <w:rPr>
          <w:rFonts w:asciiTheme="minorHAnsi" w:hAnsiTheme="minorHAnsi" w:cstheme="minorHAnsi"/>
          <w:sz w:val="24"/>
          <w:szCs w:val="24"/>
        </w:rPr>
        <w:t xml:space="preserve">and </w:t>
      </w:r>
      <w:r w:rsidR="00DF1789" w:rsidRPr="007E4496">
        <w:rPr>
          <w:rFonts w:asciiTheme="minorHAnsi" w:hAnsiTheme="minorHAnsi" w:cstheme="minorHAnsi"/>
          <w:sz w:val="24"/>
          <w:szCs w:val="24"/>
        </w:rPr>
        <w:t>troubleshooting</w:t>
      </w:r>
      <w:r w:rsidR="001078E1" w:rsidRPr="007E4496">
        <w:rPr>
          <w:rFonts w:asciiTheme="minorHAnsi" w:hAnsiTheme="minorHAnsi" w:cstheme="minorHAnsi"/>
          <w:sz w:val="24"/>
          <w:szCs w:val="24"/>
        </w:rPr>
        <w:t>.</w:t>
      </w:r>
    </w:p>
    <w:p w14:paraId="2150CE02" w14:textId="6D7AB935" w:rsidR="005357E3" w:rsidRPr="007E4496" w:rsidRDefault="005357E3" w:rsidP="002506A0">
      <w:pPr>
        <w:pStyle w:val="ListParagraph"/>
        <w:numPr>
          <w:ilvl w:val="0"/>
          <w:numId w:val="5"/>
        </w:numPr>
        <w:ind w:left="1224"/>
        <w:rPr>
          <w:rFonts w:asciiTheme="minorHAnsi" w:hAnsiTheme="minorHAnsi" w:cstheme="minorHAnsi"/>
          <w:sz w:val="24"/>
          <w:szCs w:val="24"/>
        </w:rPr>
      </w:pPr>
      <w:r w:rsidRPr="007E4496">
        <w:rPr>
          <w:rFonts w:asciiTheme="minorHAnsi" w:hAnsiTheme="minorHAnsi" w:cstheme="minorHAnsi"/>
          <w:sz w:val="24"/>
          <w:szCs w:val="24"/>
        </w:rPr>
        <w:t>Safe methods of searching persons, baggage</w:t>
      </w:r>
      <w:r w:rsidR="00206743" w:rsidRPr="007E4496">
        <w:rPr>
          <w:rFonts w:asciiTheme="minorHAnsi" w:hAnsiTheme="minorHAnsi" w:cstheme="minorHAnsi"/>
          <w:sz w:val="24"/>
          <w:szCs w:val="24"/>
        </w:rPr>
        <w:t>, and other personal property</w:t>
      </w:r>
      <w:r w:rsidR="00635F72" w:rsidRPr="007E4496">
        <w:rPr>
          <w:rFonts w:asciiTheme="minorHAnsi" w:hAnsiTheme="minorHAnsi" w:cstheme="minorHAnsi"/>
          <w:sz w:val="24"/>
          <w:szCs w:val="24"/>
        </w:rPr>
        <w:t>.</w:t>
      </w:r>
    </w:p>
    <w:p w14:paraId="4CAD6237" w14:textId="6B0E5881" w:rsidR="003C6797" w:rsidRPr="007E4496" w:rsidRDefault="00B962F5" w:rsidP="002506A0">
      <w:pPr>
        <w:pStyle w:val="ListParagraph"/>
        <w:numPr>
          <w:ilvl w:val="0"/>
          <w:numId w:val="5"/>
        </w:numPr>
        <w:ind w:left="1224"/>
        <w:rPr>
          <w:rFonts w:asciiTheme="minorHAnsi" w:hAnsiTheme="minorHAnsi" w:cstheme="minorHAnsi"/>
          <w:sz w:val="24"/>
          <w:szCs w:val="24"/>
        </w:rPr>
      </w:pPr>
      <w:r w:rsidRPr="007E4496">
        <w:rPr>
          <w:rFonts w:asciiTheme="minorHAnsi" w:hAnsiTheme="minorHAnsi" w:cstheme="minorHAnsi"/>
          <w:sz w:val="24"/>
          <w:szCs w:val="24"/>
        </w:rPr>
        <w:t xml:space="preserve">Weapons detection equipment </w:t>
      </w:r>
      <w:r w:rsidR="003C6797" w:rsidRPr="007E4496">
        <w:rPr>
          <w:rFonts w:asciiTheme="minorHAnsi" w:hAnsiTheme="minorHAnsi" w:cstheme="minorHAnsi"/>
          <w:sz w:val="24"/>
          <w:szCs w:val="24"/>
        </w:rPr>
        <w:t>limitations including false positives</w:t>
      </w:r>
      <w:r w:rsidR="00EF746F" w:rsidRPr="007E4496">
        <w:rPr>
          <w:rFonts w:asciiTheme="minorHAnsi" w:hAnsiTheme="minorHAnsi" w:cstheme="minorHAnsi"/>
          <w:sz w:val="24"/>
          <w:szCs w:val="24"/>
        </w:rPr>
        <w:t xml:space="preserve">, </w:t>
      </w:r>
      <w:r w:rsidR="003C6797" w:rsidRPr="007E4496">
        <w:rPr>
          <w:rFonts w:asciiTheme="minorHAnsi" w:hAnsiTheme="minorHAnsi" w:cstheme="minorHAnsi"/>
          <w:sz w:val="24"/>
          <w:szCs w:val="24"/>
        </w:rPr>
        <w:t>false negatives</w:t>
      </w:r>
      <w:r w:rsidR="00EF746F" w:rsidRPr="007E4496">
        <w:rPr>
          <w:rFonts w:asciiTheme="minorHAnsi" w:hAnsiTheme="minorHAnsi" w:cstheme="minorHAnsi"/>
          <w:sz w:val="24"/>
          <w:szCs w:val="24"/>
        </w:rPr>
        <w:t xml:space="preserve">, </w:t>
      </w:r>
      <w:r w:rsidR="00EF0B9F" w:rsidRPr="007E4496">
        <w:rPr>
          <w:rFonts w:asciiTheme="minorHAnsi" w:hAnsiTheme="minorHAnsi" w:cstheme="minorHAnsi"/>
          <w:sz w:val="24"/>
          <w:szCs w:val="24"/>
        </w:rPr>
        <w:t xml:space="preserve">and </w:t>
      </w:r>
      <w:r w:rsidR="003C6797" w:rsidRPr="007E4496">
        <w:rPr>
          <w:rFonts w:asciiTheme="minorHAnsi" w:hAnsiTheme="minorHAnsi" w:cstheme="minorHAnsi"/>
          <w:sz w:val="24"/>
          <w:szCs w:val="24"/>
        </w:rPr>
        <w:t>shielding</w:t>
      </w:r>
      <w:r w:rsidR="00635F72" w:rsidRPr="007E4496">
        <w:rPr>
          <w:rFonts w:asciiTheme="minorHAnsi" w:hAnsiTheme="minorHAnsi" w:cstheme="minorHAnsi"/>
          <w:sz w:val="24"/>
          <w:szCs w:val="24"/>
        </w:rPr>
        <w:t>.</w:t>
      </w:r>
    </w:p>
    <w:p w14:paraId="4BD55A11" w14:textId="51B8F44B" w:rsidR="003C6797" w:rsidRPr="007E4496" w:rsidRDefault="00E40630" w:rsidP="002506A0">
      <w:pPr>
        <w:pStyle w:val="ListParagraph"/>
        <w:numPr>
          <w:ilvl w:val="0"/>
          <w:numId w:val="5"/>
        </w:numPr>
        <w:ind w:left="1224"/>
        <w:rPr>
          <w:rFonts w:asciiTheme="minorHAnsi" w:hAnsiTheme="minorHAnsi" w:cstheme="minorHAnsi"/>
          <w:sz w:val="24"/>
          <w:szCs w:val="24"/>
        </w:rPr>
      </w:pPr>
      <w:r w:rsidRPr="007E4496">
        <w:rPr>
          <w:rFonts w:asciiTheme="minorHAnsi" w:hAnsiTheme="minorHAnsi" w:cstheme="minorHAnsi"/>
          <w:sz w:val="24"/>
          <w:szCs w:val="24"/>
        </w:rPr>
        <w:t xml:space="preserve">Objects that may </w:t>
      </w:r>
      <w:r w:rsidR="00341D8C" w:rsidRPr="007E4496">
        <w:rPr>
          <w:rFonts w:asciiTheme="minorHAnsi" w:hAnsiTheme="minorHAnsi" w:cstheme="minorHAnsi"/>
          <w:sz w:val="24"/>
          <w:szCs w:val="24"/>
        </w:rPr>
        <w:t>i</w:t>
      </w:r>
      <w:r w:rsidR="003C6797" w:rsidRPr="007E4496">
        <w:rPr>
          <w:rFonts w:asciiTheme="minorHAnsi" w:hAnsiTheme="minorHAnsi" w:cstheme="minorHAnsi"/>
          <w:sz w:val="24"/>
          <w:szCs w:val="24"/>
        </w:rPr>
        <w:t>nterfere</w:t>
      </w:r>
      <w:r w:rsidRPr="007E4496">
        <w:rPr>
          <w:rFonts w:asciiTheme="minorHAnsi" w:hAnsiTheme="minorHAnsi" w:cstheme="minorHAnsi"/>
          <w:sz w:val="24"/>
          <w:szCs w:val="24"/>
        </w:rPr>
        <w:t xml:space="preserve"> with proper weapons detection</w:t>
      </w:r>
      <w:r w:rsidR="00EF746F" w:rsidRPr="007E4496">
        <w:rPr>
          <w:rFonts w:asciiTheme="minorHAnsi" w:hAnsiTheme="minorHAnsi" w:cstheme="minorHAnsi"/>
          <w:sz w:val="24"/>
          <w:szCs w:val="24"/>
        </w:rPr>
        <w:t xml:space="preserve">, </w:t>
      </w:r>
      <w:r w:rsidR="003C6797" w:rsidRPr="007E4496">
        <w:rPr>
          <w:rFonts w:asciiTheme="minorHAnsi" w:hAnsiTheme="minorHAnsi" w:cstheme="minorHAnsi"/>
          <w:sz w:val="24"/>
          <w:szCs w:val="24"/>
        </w:rPr>
        <w:t>items that resemble weapons</w:t>
      </w:r>
      <w:r w:rsidR="00EF746F" w:rsidRPr="007E4496">
        <w:rPr>
          <w:rFonts w:asciiTheme="minorHAnsi" w:hAnsiTheme="minorHAnsi" w:cstheme="minorHAnsi"/>
          <w:sz w:val="24"/>
          <w:szCs w:val="24"/>
        </w:rPr>
        <w:t xml:space="preserve">, </w:t>
      </w:r>
      <w:r w:rsidR="008E0207" w:rsidRPr="007E4496">
        <w:rPr>
          <w:rFonts w:asciiTheme="minorHAnsi" w:hAnsiTheme="minorHAnsi" w:cstheme="minorHAnsi"/>
          <w:sz w:val="24"/>
          <w:szCs w:val="24"/>
        </w:rPr>
        <w:t xml:space="preserve">and </w:t>
      </w:r>
      <w:r w:rsidR="003C6797" w:rsidRPr="007E4496">
        <w:rPr>
          <w:rFonts w:asciiTheme="minorHAnsi" w:hAnsiTheme="minorHAnsi" w:cstheme="minorHAnsi"/>
          <w:sz w:val="24"/>
          <w:szCs w:val="24"/>
        </w:rPr>
        <w:t>when secondary screening is required</w:t>
      </w:r>
      <w:r w:rsidR="00FE02E4" w:rsidRPr="007E4496">
        <w:rPr>
          <w:rFonts w:asciiTheme="minorHAnsi" w:hAnsiTheme="minorHAnsi" w:cstheme="minorHAnsi"/>
          <w:sz w:val="24"/>
          <w:szCs w:val="24"/>
        </w:rPr>
        <w:t>.</w:t>
      </w:r>
    </w:p>
    <w:p w14:paraId="0CB987C1" w14:textId="3D3BD50C" w:rsidR="007B3C38" w:rsidRPr="007E4496" w:rsidRDefault="007B3C38" w:rsidP="002506A0">
      <w:pPr>
        <w:pStyle w:val="ListParagraph"/>
        <w:numPr>
          <w:ilvl w:val="0"/>
          <w:numId w:val="5"/>
        </w:numPr>
        <w:ind w:left="1224"/>
        <w:rPr>
          <w:rFonts w:asciiTheme="minorHAnsi" w:hAnsiTheme="minorHAnsi" w:cstheme="minorHAnsi"/>
          <w:sz w:val="24"/>
          <w:szCs w:val="24"/>
        </w:rPr>
      </w:pPr>
      <w:r w:rsidRPr="007E4496">
        <w:rPr>
          <w:rFonts w:asciiTheme="minorHAnsi" w:hAnsiTheme="minorHAnsi" w:cstheme="minorHAnsi"/>
          <w:sz w:val="24"/>
          <w:szCs w:val="24"/>
        </w:rPr>
        <w:t xml:space="preserve">Safe work procedures </w:t>
      </w:r>
      <w:r w:rsidR="00DD4155" w:rsidRPr="007E4496">
        <w:rPr>
          <w:rFonts w:asciiTheme="minorHAnsi" w:hAnsiTheme="minorHAnsi" w:cstheme="minorHAnsi"/>
          <w:sz w:val="24"/>
          <w:szCs w:val="24"/>
        </w:rPr>
        <w:t xml:space="preserve">in compliance with section 5193 </w:t>
      </w:r>
      <w:r w:rsidRPr="007E4496">
        <w:rPr>
          <w:rFonts w:asciiTheme="minorHAnsi" w:hAnsiTheme="minorHAnsi" w:cstheme="minorHAnsi"/>
          <w:sz w:val="24"/>
          <w:szCs w:val="24"/>
        </w:rPr>
        <w:t xml:space="preserve">to follow if sharps </w:t>
      </w:r>
      <w:r w:rsidR="00DF7342" w:rsidRPr="007E4496">
        <w:rPr>
          <w:rFonts w:asciiTheme="minorHAnsi" w:hAnsiTheme="minorHAnsi" w:cstheme="minorHAnsi"/>
          <w:sz w:val="24"/>
          <w:szCs w:val="24"/>
        </w:rPr>
        <w:t xml:space="preserve">or </w:t>
      </w:r>
      <w:r w:rsidR="002220C2" w:rsidRPr="007E4496">
        <w:rPr>
          <w:rFonts w:asciiTheme="minorHAnsi" w:hAnsiTheme="minorHAnsi" w:cstheme="minorHAnsi"/>
          <w:sz w:val="24"/>
          <w:szCs w:val="24"/>
        </w:rPr>
        <w:t xml:space="preserve">biological hazards </w:t>
      </w:r>
      <w:r w:rsidRPr="007E4496">
        <w:rPr>
          <w:rFonts w:asciiTheme="minorHAnsi" w:hAnsiTheme="minorHAnsi" w:cstheme="minorHAnsi"/>
          <w:sz w:val="24"/>
          <w:szCs w:val="24"/>
        </w:rPr>
        <w:t xml:space="preserve">are </w:t>
      </w:r>
      <w:r w:rsidR="00720181" w:rsidRPr="007E4496">
        <w:rPr>
          <w:rFonts w:asciiTheme="minorHAnsi" w:hAnsiTheme="minorHAnsi" w:cstheme="minorHAnsi"/>
          <w:sz w:val="24"/>
          <w:szCs w:val="24"/>
        </w:rPr>
        <w:t xml:space="preserve">expected or </w:t>
      </w:r>
      <w:r w:rsidRPr="007E4496">
        <w:rPr>
          <w:rFonts w:asciiTheme="minorHAnsi" w:hAnsiTheme="minorHAnsi" w:cstheme="minorHAnsi"/>
          <w:sz w:val="24"/>
          <w:szCs w:val="24"/>
        </w:rPr>
        <w:t>encountered during searches</w:t>
      </w:r>
      <w:r w:rsidR="00D03A9F" w:rsidRPr="007E4496">
        <w:rPr>
          <w:rFonts w:asciiTheme="minorHAnsi" w:hAnsiTheme="minorHAnsi" w:cstheme="minorHAnsi"/>
          <w:sz w:val="24"/>
          <w:szCs w:val="24"/>
        </w:rPr>
        <w:t>.</w:t>
      </w:r>
    </w:p>
    <w:p w14:paraId="01D14332" w14:textId="5E93E1FF" w:rsidR="001078E1" w:rsidRPr="007E4496" w:rsidRDefault="001078E1" w:rsidP="002506A0">
      <w:pPr>
        <w:pStyle w:val="ListParagraph"/>
        <w:numPr>
          <w:ilvl w:val="0"/>
          <w:numId w:val="5"/>
        </w:numPr>
        <w:ind w:left="1224"/>
        <w:rPr>
          <w:rFonts w:asciiTheme="minorHAnsi" w:hAnsiTheme="minorHAnsi" w:cstheme="minorHAnsi"/>
          <w:sz w:val="24"/>
          <w:szCs w:val="24"/>
        </w:rPr>
      </w:pPr>
      <w:r w:rsidRPr="007E4496">
        <w:rPr>
          <w:rFonts w:asciiTheme="minorHAnsi" w:hAnsiTheme="minorHAnsi" w:cstheme="minorHAnsi"/>
          <w:sz w:val="24"/>
          <w:szCs w:val="24"/>
        </w:rPr>
        <w:t>De</w:t>
      </w:r>
      <w:r w:rsidR="00A11417" w:rsidRPr="007E4496">
        <w:rPr>
          <w:rFonts w:asciiTheme="minorHAnsi" w:hAnsiTheme="minorHAnsi" w:cstheme="minorHAnsi"/>
          <w:sz w:val="24"/>
          <w:szCs w:val="24"/>
        </w:rPr>
        <w:t>-</w:t>
      </w:r>
      <w:r w:rsidRPr="007E4496">
        <w:rPr>
          <w:rFonts w:asciiTheme="minorHAnsi" w:hAnsiTheme="minorHAnsi" w:cstheme="minorHAnsi"/>
          <w:sz w:val="24"/>
          <w:szCs w:val="24"/>
        </w:rPr>
        <w:t>escalation</w:t>
      </w:r>
      <w:r w:rsidR="00A11417" w:rsidRPr="007E4496">
        <w:rPr>
          <w:rFonts w:asciiTheme="minorHAnsi" w:hAnsiTheme="minorHAnsi" w:cstheme="minorHAnsi"/>
          <w:sz w:val="24"/>
          <w:szCs w:val="24"/>
        </w:rPr>
        <w:t xml:space="preserve"> techniques including </w:t>
      </w:r>
      <w:r w:rsidR="00CD6C4D" w:rsidRPr="007E4496">
        <w:rPr>
          <w:rFonts w:asciiTheme="minorHAnsi" w:hAnsiTheme="minorHAnsi" w:cstheme="minorHAnsi"/>
          <w:sz w:val="24"/>
          <w:szCs w:val="24"/>
        </w:rPr>
        <w:t>conflict resolution</w:t>
      </w:r>
      <w:r w:rsidR="008431A2" w:rsidRPr="007E4496">
        <w:rPr>
          <w:rFonts w:asciiTheme="minorHAnsi" w:hAnsiTheme="minorHAnsi" w:cstheme="minorHAnsi"/>
          <w:sz w:val="24"/>
          <w:szCs w:val="24"/>
        </w:rPr>
        <w:t>, maintaining distance,</w:t>
      </w:r>
      <w:r w:rsidR="00CD6C4D" w:rsidRPr="007E4496">
        <w:rPr>
          <w:rFonts w:asciiTheme="minorHAnsi" w:hAnsiTheme="minorHAnsi" w:cstheme="minorHAnsi"/>
          <w:sz w:val="24"/>
          <w:szCs w:val="24"/>
        </w:rPr>
        <w:t xml:space="preserve"> </w:t>
      </w:r>
      <w:r w:rsidR="008431A2" w:rsidRPr="007E4496">
        <w:rPr>
          <w:rFonts w:asciiTheme="minorHAnsi" w:hAnsiTheme="minorHAnsi" w:cstheme="minorHAnsi"/>
          <w:sz w:val="24"/>
          <w:szCs w:val="24"/>
        </w:rPr>
        <w:t xml:space="preserve">disengagement, recognizing escalation, </w:t>
      </w:r>
      <w:r w:rsidR="00CD6C4D" w:rsidRPr="007E4496">
        <w:rPr>
          <w:rFonts w:asciiTheme="minorHAnsi" w:hAnsiTheme="minorHAnsi" w:cstheme="minorHAnsi"/>
          <w:sz w:val="24"/>
          <w:szCs w:val="24"/>
        </w:rPr>
        <w:t xml:space="preserve">and </w:t>
      </w:r>
      <w:r w:rsidR="008431A2" w:rsidRPr="007E4496">
        <w:rPr>
          <w:rFonts w:asciiTheme="minorHAnsi" w:hAnsiTheme="minorHAnsi" w:cstheme="minorHAnsi"/>
          <w:sz w:val="24"/>
          <w:szCs w:val="24"/>
        </w:rPr>
        <w:t>requesting assistance</w:t>
      </w:r>
      <w:r w:rsidRPr="007E4496">
        <w:rPr>
          <w:rFonts w:asciiTheme="minorHAnsi" w:hAnsiTheme="minorHAnsi" w:cstheme="minorHAnsi"/>
          <w:sz w:val="24"/>
          <w:szCs w:val="24"/>
        </w:rPr>
        <w:t>.</w:t>
      </w:r>
    </w:p>
    <w:p w14:paraId="7FE260F7" w14:textId="60DA03FC" w:rsidR="00CA5DF0" w:rsidRPr="007E4496" w:rsidRDefault="00CA5DF0" w:rsidP="002506A0">
      <w:pPr>
        <w:pStyle w:val="ListParagraph"/>
        <w:numPr>
          <w:ilvl w:val="0"/>
          <w:numId w:val="5"/>
        </w:numPr>
        <w:ind w:left="1224"/>
        <w:rPr>
          <w:rFonts w:asciiTheme="minorHAnsi" w:hAnsiTheme="minorHAnsi" w:cstheme="minorHAnsi"/>
          <w:sz w:val="24"/>
          <w:szCs w:val="24"/>
        </w:rPr>
      </w:pPr>
      <w:r w:rsidRPr="007E4496">
        <w:rPr>
          <w:rFonts w:asciiTheme="minorHAnsi" w:hAnsiTheme="minorHAnsi" w:cstheme="minorHAnsi"/>
          <w:sz w:val="24"/>
          <w:szCs w:val="24"/>
        </w:rPr>
        <w:t xml:space="preserve">Personal safety including maintaining safe distances, positioning, escape routes, </w:t>
      </w:r>
      <w:r w:rsidRPr="007E4496">
        <w:rPr>
          <w:rFonts w:asciiTheme="minorHAnsi" w:hAnsiTheme="minorHAnsi" w:cstheme="minorHAnsi"/>
          <w:sz w:val="24"/>
          <w:szCs w:val="24"/>
        </w:rPr>
        <w:lastRenderedPageBreak/>
        <w:t xml:space="preserve">recognizing </w:t>
      </w:r>
      <w:r w:rsidR="00042B69" w:rsidRPr="007E4496">
        <w:rPr>
          <w:rFonts w:asciiTheme="minorHAnsi" w:hAnsiTheme="minorHAnsi" w:cstheme="minorHAnsi"/>
          <w:sz w:val="24"/>
          <w:szCs w:val="24"/>
        </w:rPr>
        <w:t xml:space="preserve">an </w:t>
      </w:r>
      <w:r w:rsidRPr="007E4496">
        <w:rPr>
          <w:rFonts w:asciiTheme="minorHAnsi" w:hAnsiTheme="minorHAnsi" w:cstheme="minorHAnsi"/>
          <w:sz w:val="24"/>
          <w:szCs w:val="24"/>
        </w:rPr>
        <w:t xml:space="preserve">imminent assault, </w:t>
      </w:r>
      <w:r w:rsidR="00F95903" w:rsidRPr="007E4496">
        <w:rPr>
          <w:rFonts w:asciiTheme="minorHAnsi" w:hAnsiTheme="minorHAnsi" w:cstheme="minorHAnsi"/>
          <w:sz w:val="24"/>
          <w:szCs w:val="24"/>
        </w:rPr>
        <w:t xml:space="preserve">and </w:t>
      </w:r>
      <w:r w:rsidRPr="007E4496">
        <w:rPr>
          <w:rFonts w:asciiTheme="minorHAnsi" w:hAnsiTheme="minorHAnsi" w:cstheme="minorHAnsi"/>
          <w:sz w:val="24"/>
          <w:szCs w:val="24"/>
        </w:rPr>
        <w:t>avoiding weapon grabs</w:t>
      </w:r>
      <w:r w:rsidR="00042B69" w:rsidRPr="007E4496">
        <w:rPr>
          <w:rFonts w:asciiTheme="minorHAnsi" w:hAnsiTheme="minorHAnsi" w:cstheme="minorHAnsi"/>
          <w:sz w:val="24"/>
          <w:szCs w:val="24"/>
        </w:rPr>
        <w:t xml:space="preserve"> (if applicable).</w:t>
      </w:r>
    </w:p>
    <w:p w14:paraId="540B82F2" w14:textId="64293F43" w:rsidR="001078E1" w:rsidRPr="007E4496" w:rsidRDefault="00436A45" w:rsidP="002506A0">
      <w:pPr>
        <w:pStyle w:val="ListParagraph"/>
        <w:numPr>
          <w:ilvl w:val="0"/>
          <w:numId w:val="5"/>
        </w:numPr>
        <w:ind w:left="1224"/>
        <w:rPr>
          <w:rFonts w:asciiTheme="minorHAnsi" w:hAnsiTheme="minorHAnsi" w:cstheme="minorHAnsi"/>
          <w:sz w:val="24"/>
          <w:szCs w:val="24"/>
        </w:rPr>
      </w:pPr>
      <w:r w:rsidRPr="007E4496">
        <w:rPr>
          <w:rFonts w:asciiTheme="minorHAnsi" w:hAnsiTheme="minorHAnsi" w:cstheme="minorHAnsi"/>
          <w:sz w:val="24"/>
          <w:szCs w:val="24"/>
        </w:rPr>
        <w:t xml:space="preserve"> </w:t>
      </w:r>
      <w:r w:rsidR="001078E1" w:rsidRPr="007E4496">
        <w:rPr>
          <w:rFonts w:asciiTheme="minorHAnsi" w:hAnsiTheme="minorHAnsi" w:cstheme="minorHAnsi"/>
          <w:sz w:val="24"/>
          <w:szCs w:val="24"/>
        </w:rPr>
        <w:t>Implicit bias</w:t>
      </w:r>
      <w:r w:rsidR="00A70B6F" w:rsidRPr="007E4496">
        <w:rPr>
          <w:rFonts w:asciiTheme="minorHAnsi" w:hAnsiTheme="minorHAnsi" w:cstheme="minorHAnsi"/>
          <w:sz w:val="24"/>
          <w:szCs w:val="24"/>
        </w:rPr>
        <w:t>, disability awareness, and equ</w:t>
      </w:r>
      <w:r w:rsidR="00722A41" w:rsidRPr="007E4496">
        <w:rPr>
          <w:rFonts w:asciiTheme="minorHAnsi" w:hAnsiTheme="minorHAnsi" w:cstheme="minorHAnsi"/>
          <w:sz w:val="24"/>
          <w:szCs w:val="24"/>
        </w:rPr>
        <w:t>al</w:t>
      </w:r>
      <w:r w:rsidR="00A70B6F" w:rsidRPr="007E4496">
        <w:rPr>
          <w:rFonts w:asciiTheme="minorHAnsi" w:hAnsiTheme="minorHAnsi" w:cstheme="minorHAnsi"/>
          <w:sz w:val="24"/>
          <w:szCs w:val="24"/>
        </w:rPr>
        <w:t xml:space="preserve"> application of screening procedures</w:t>
      </w:r>
      <w:r w:rsidR="001078E1" w:rsidRPr="007E4496">
        <w:rPr>
          <w:rFonts w:asciiTheme="minorHAnsi" w:hAnsiTheme="minorHAnsi" w:cstheme="minorHAnsi"/>
          <w:sz w:val="24"/>
          <w:szCs w:val="24"/>
        </w:rPr>
        <w:t>.</w:t>
      </w:r>
    </w:p>
    <w:p w14:paraId="2AC7BDC9" w14:textId="1AB4231E" w:rsidR="005357E3" w:rsidRPr="007E4496" w:rsidRDefault="005357E3" w:rsidP="002506A0">
      <w:pPr>
        <w:pStyle w:val="ListParagraph"/>
        <w:numPr>
          <w:ilvl w:val="0"/>
          <w:numId w:val="5"/>
        </w:numPr>
        <w:ind w:left="1224"/>
        <w:rPr>
          <w:rFonts w:asciiTheme="minorHAnsi" w:hAnsiTheme="minorHAnsi" w:cstheme="minorHAnsi"/>
          <w:sz w:val="24"/>
          <w:szCs w:val="24"/>
        </w:rPr>
      </w:pPr>
      <w:r w:rsidRPr="007E4496">
        <w:rPr>
          <w:rFonts w:asciiTheme="minorHAnsi" w:hAnsiTheme="minorHAnsi" w:cstheme="minorHAnsi"/>
          <w:sz w:val="24"/>
          <w:szCs w:val="24"/>
        </w:rPr>
        <w:t>All topics listed in subsection (f)(3)</w:t>
      </w:r>
    </w:p>
    <w:p w14:paraId="301556F5" w14:textId="623FFFAB" w:rsidR="005B1079" w:rsidRPr="007E4496" w:rsidRDefault="005B1079" w:rsidP="002506A0">
      <w:pPr>
        <w:pStyle w:val="ListParagraph"/>
        <w:numPr>
          <w:ilvl w:val="0"/>
          <w:numId w:val="5"/>
        </w:numPr>
        <w:ind w:left="1224"/>
        <w:rPr>
          <w:rFonts w:asciiTheme="minorHAnsi" w:hAnsiTheme="minorHAnsi" w:cstheme="minorHAnsi"/>
          <w:sz w:val="24"/>
          <w:szCs w:val="24"/>
        </w:rPr>
      </w:pPr>
      <w:r w:rsidRPr="007E4496">
        <w:rPr>
          <w:rFonts w:asciiTheme="minorHAnsi" w:hAnsiTheme="minorHAnsi" w:cstheme="minorHAnsi"/>
          <w:sz w:val="24"/>
          <w:szCs w:val="24"/>
        </w:rPr>
        <w:t>Communication and collaboration with visitors, employees, security personnel, law enforcement, and relevant hospital staff concerning threat identification and safety concerns.</w:t>
      </w:r>
    </w:p>
    <w:p w14:paraId="68866126" w14:textId="1F641EA7" w:rsidR="00985F74" w:rsidRPr="007E4496" w:rsidRDefault="00985F74" w:rsidP="002506A0">
      <w:pPr>
        <w:pStyle w:val="ListParagraph"/>
        <w:numPr>
          <w:ilvl w:val="0"/>
          <w:numId w:val="5"/>
        </w:numPr>
        <w:ind w:left="1224"/>
        <w:rPr>
          <w:rFonts w:asciiTheme="minorHAnsi" w:hAnsiTheme="minorHAnsi" w:cstheme="minorHAnsi"/>
          <w:sz w:val="24"/>
          <w:szCs w:val="24"/>
        </w:rPr>
      </w:pPr>
      <w:r w:rsidRPr="007E4496">
        <w:rPr>
          <w:rFonts w:asciiTheme="minorHAnsi" w:hAnsiTheme="minorHAnsi" w:cstheme="minorHAnsi"/>
          <w:sz w:val="24"/>
          <w:szCs w:val="24"/>
        </w:rPr>
        <w:t>Emergency response includ</w:t>
      </w:r>
      <w:r w:rsidR="006A2F81" w:rsidRPr="007E4496">
        <w:rPr>
          <w:rFonts w:asciiTheme="minorHAnsi" w:hAnsiTheme="minorHAnsi" w:cstheme="minorHAnsi"/>
          <w:sz w:val="24"/>
          <w:szCs w:val="24"/>
        </w:rPr>
        <w:t>ing</w:t>
      </w:r>
      <w:r w:rsidR="003220E1" w:rsidRPr="007E4496">
        <w:rPr>
          <w:rFonts w:asciiTheme="minorHAnsi" w:hAnsiTheme="minorHAnsi" w:cstheme="minorHAnsi"/>
          <w:sz w:val="24"/>
          <w:szCs w:val="24"/>
        </w:rPr>
        <w:t xml:space="preserve"> what to do if an assault occurs,</w:t>
      </w:r>
      <w:r w:rsidR="006A2F81" w:rsidRPr="007E4496">
        <w:rPr>
          <w:rFonts w:asciiTheme="minorHAnsi" w:hAnsiTheme="minorHAnsi" w:cstheme="minorHAnsi"/>
          <w:sz w:val="24"/>
          <w:szCs w:val="24"/>
        </w:rPr>
        <w:t xml:space="preserve"> </w:t>
      </w:r>
      <w:r w:rsidRPr="007E4496">
        <w:rPr>
          <w:rFonts w:asciiTheme="minorHAnsi" w:hAnsiTheme="minorHAnsi" w:cstheme="minorHAnsi"/>
          <w:sz w:val="24"/>
          <w:szCs w:val="24"/>
        </w:rPr>
        <w:t>evacuation</w:t>
      </w:r>
      <w:r w:rsidR="006A2F81" w:rsidRPr="007E4496">
        <w:rPr>
          <w:rFonts w:asciiTheme="minorHAnsi" w:hAnsiTheme="minorHAnsi" w:cstheme="minorHAnsi"/>
          <w:sz w:val="24"/>
          <w:szCs w:val="24"/>
        </w:rPr>
        <w:t xml:space="preserve">, </w:t>
      </w:r>
      <w:r w:rsidRPr="007E4496">
        <w:rPr>
          <w:rFonts w:asciiTheme="minorHAnsi" w:hAnsiTheme="minorHAnsi" w:cstheme="minorHAnsi"/>
          <w:sz w:val="24"/>
          <w:szCs w:val="24"/>
        </w:rPr>
        <w:t>shelter-in-place</w:t>
      </w:r>
      <w:r w:rsidR="006A2F81" w:rsidRPr="007E4496">
        <w:rPr>
          <w:rFonts w:asciiTheme="minorHAnsi" w:hAnsiTheme="minorHAnsi" w:cstheme="minorHAnsi"/>
          <w:sz w:val="24"/>
          <w:szCs w:val="24"/>
        </w:rPr>
        <w:t xml:space="preserve">, </w:t>
      </w:r>
      <w:r w:rsidRPr="007E4496">
        <w:rPr>
          <w:rFonts w:asciiTheme="minorHAnsi" w:hAnsiTheme="minorHAnsi" w:cstheme="minorHAnsi"/>
          <w:sz w:val="24"/>
          <w:szCs w:val="24"/>
        </w:rPr>
        <w:t>emergency notifications</w:t>
      </w:r>
      <w:r w:rsidR="006A2F81" w:rsidRPr="007E4496">
        <w:rPr>
          <w:rFonts w:asciiTheme="minorHAnsi" w:hAnsiTheme="minorHAnsi" w:cstheme="minorHAnsi"/>
          <w:sz w:val="24"/>
          <w:szCs w:val="24"/>
        </w:rPr>
        <w:t xml:space="preserve">, </w:t>
      </w:r>
      <w:r w:rsidR="003220E1" w:rsidRPr="007E4496">
        <w:rPr>
          <w:rFonts w:asciiTheme="minorHAnsi" w:hAnsiTheme="minorHAnsi" w:cstheme="minorHAnsi"/>
          <w:sz w:val="24"/>
          <w:szCs w:val="24"/>
        </w:rPr>
        <w:t xml:space="preserve">and </w:t>
      </w:r>
      <w:r w:rsidRPr="007E4496">
        <w:rPr>
          <w:rFonts w:asciiTheme="minorHAnsi" w:hAnsiTheme="minorHAnsi" w:cstheme="minorHAnsi"/>
          <w:sz w:val="24"/>
          <w:szCs w:val="24"/>
        </w:rPr>
        <w:t>when screening should cease</w:t>
      </w:r>
      <w:r w:rsidR="00760E86" w:rsidRPr="007E4496">
        <w:rPr>
          <w:rFonts w:asciiTheme="minorHAnsi" w:hAnsiTheme="minorHAnsi" w:cstheme="minorHAnsi"/>
          <w:sz w:val="24"/>
          <w:szCs w:val="24"/>
        </w:rPr>
        <w:t>.</w:t>
      </w:r>
    </w:p>
    <w:p w14:paraId="7275DAA0" w14:textId="6626F675" w:rsidR="00DE2277" w:rsidRPr="007E4496" w:rsidRDefault="00DB356C" w:rsidP="00DE2277">
      <w:pPr>
        <w:pStyle w:val="ListParagraph"/>
        <w:numPr>
          <w:ilvl w:val="0"/>
          <w:numId w:val="5"/>
        </w:numPr>
        <w:ind w:left="1224"/>
        <w:rPr>
          <w:rFonts w:asciiTheme="minorHAnsi" w:hAnsiTheme="minorHAnsi" w:cstheme="minorHAnsi"/>
          <w:sz w:val="24"/>
          <w:szCs w:val="24"/>
        </w:rPr>
      </w:pPr>
      <w:r w:rsidRPr="007E4496">
        <w:rPr>
          <w:rFonts w:asciiTheme="minorHAnsi" w:hAnsiTheme="minorHAnsi" w:cstheme="minorHAnsi"/>
          <w:sz w:val="24"/>
          <w:szCs w:val="24"/>
        </w:rPr>
        <w:t xml:space="preserve">Reporting and recordkeeping </w:t>
      </w:r>
      <w:r w:rsidR="00256296" w:rsidRPr="007E4496">
        <w:rPr>
          <w:rFonts w:asciiTheme="minorHAnsi" w:hAnsiTheme="minorHAnsi" w:cstheme="minorHAnsi"/>
          <w:sz w:val="24"/>
          <w:szCs w:val="24"/>
        </w:rPr>
        <w:t xml:space="preserve">requirements in </w:t>
      </w:r>
      <w:r w:rsidR="007151BB" w:rsidRPr="007E4496">
        <w:rPr>
          <w:rFonts w:asciiTheme="minorHAnsi" w:hAnsiTheme="minorHAnsi" w:cstheme="minorHAnsi"/>
          <w:sz w:val="24"/>
          <w:szCs w:val="24"/>
        </w:rPr>
        <w:t>subsection</w:t>
      </w:r>
      <w:r w:rsidRPr="007E4496">
        <w:rPr>
          <w:rFonts w:asciiTheme="minorHAnsi" w:hAnsiTheme="minorHAnsi" w:cstheme="minorHAnsi"/>
          <w:sz w:val="24"/>
          <w:szCs w:val="24"/>
        </w:rPr>
        <w:t>s</w:t>
      </w:r>
      <w:r w:rsidR="007151BB" w:rsidRPr="007E4496">
        <w:rPr>
          <w:rFonts w:asciiTheme="minorHAnsi" w:hAnsiTheme="minorHAnsi" w:cstheme="minorHAnsi"/>
          <w:sz w:val="24"/>
          <w:szCs w:val="24"/>
        </w:rPr>
        <w:t xml:space="preserve"> </w:t>
      </w:r>
      <w:r w:rsidR="008549C3" w:rsidRPr="007E4496">
        <w:rPr>
          <w:rFonts w:asciiTheme="minorHAnsi" w:hAnsiTheme="minorHAnsi" w:cstheme="minorHAnsi"/>
          <w:sz w:val="24"/>
          <w:szCs w:val="24"/>
        </w:rPr>
        <w:t xml:space="preserve">(d), </w:t>
      </w:r>
      <w:r w:rsidR="007151BB" w:rsidRPr="007E4496">
        <w:rPr>
          <w:rFonts w:asciiTheme="minorHAnsi" w:hAnsiTheme="minorHAnsi" w:cstheme="minorHAnsi"/>
          <w:sz w:val="24"/>
          <w:szCs w:val="24"/>
        </w:rPr>
        <w:t>(</w:t>
      </w:r>
      <w:r w:rsidRPr="007E4496">
        <w:rPr>
          <w:rFonts w:asciiTheme="minorHAnsi" w:hAnsiTheme="minorHAnsi" w:cstheme="minorHAnsi"/>
          <w:sz w:val="24"/>
          <w:szCs w:val="24"/>
        </w:rPr>
        <w:t>g), and (h)</w:t>
      </w:r>
      <w:r w:rsidR="003C4A24" w:rsidRPr="007E4496">
        <w:rPr>
          <w:rFonts w:asciiTheme="minorHAnsi" w:hAnsiTheme="minorHAnsi" w:cstheme="minorHAnsi"/>
          <w:sz w:val="24"/>
          <w:szCs w:val="24"/>
        </w:rPr>
        <w:t xml:space="preserve"> </w:t>
      </w:r>
    </w:p>
    <w:p w14:paraId="0CF3674F" w14:textId="7E573414" w:rsidR="00184072" w:rsidRPr="007E4496" w:rsidRDefault="00184072" w:rsidP="00DE2277">
      <w:pPr>
        <w:pStyle w:val="ListParagraph"/>
        <w:numPr>
          <w:ilvl w:val="0"/>
          <w:numId w:val="5"/>
        </w:numPr>
        <w:spacing w:after="160"/>
        <w:ind w:left="1224"/>
        <w:rPr>
          <w:rFonts w:asciiTheme="minorHAnsi" w:hAnsiTheme="minorHAnsi" w:cstheme="minorHAnsi"/>
          <w:sz w:val="24"/>
          <w:szCs w:val="24"/>
        </w:rPr>
      </w:pPr>
      <w:r w:rsidRPr="007E4496">
        <w:rPr>
          <w:rFonts w:asciiTheme="minorHAnsi" w:hAnsiTheme="minorHAnsi" w:cstheme="minorHAnsi"/>
          <w:sz w:val="24"/>
          <w:szCs w:val="24"/>
        </w:rPr>
        <w:t>Practical exercises</w:t>
      </w:r>
      <w:r w:rsidR="003B3E1B" w:rsidRPr="007E4496">
        <w:rPr>
          <w:rFonts w:asciiTheme="minorHAnsi" w:hAnsiTheme="minorHAnsi" w:cstheme="minorHAnsi"/>
          <w:sz w:val="24"/>
          <w:szCs w:val="24"/>
        </w:rPr>
        <w:t xml:space="preserve"> including h</w:t>
      </w:r>
      <w:r w:rsidRPr="007E4496">
        <w:rPr>
          <w:rFonts w:asciiTheme="minorHAnsi" w:hAnsiTheme="minorHAnsi" w:cstheme="minorHAnsi"/>
          <w:sz w:val="24"/>
          <w:szCs w:val="24"/>
        </w:rPr>
        <w:t xml:space="preserve">ands-on operation of screening equipment, scenario-based exercises, role-playing, and demonstration of </w:t>
      </w:r>
      <w:r w:rsidR="002B4C6B" w:rsidRPr="007E4496">
        <w:rPr>
          <w:rFonts w:asciiTheme="minorHAnsi" w:hAnsiTheme="minorHAnsi" w:cstheme="minorHAnsi"/>
          <w:sz w:val="24"/>
          <w:szCs w:val="24"/>
        </w:rPr>
        <w:t>competency</w:t>
      </w:r>
      <w:r w:rsidR="00EB5B97" w:rsidRPr="007E4496">
        <w:rPr>
          <w:rFonts w:asciiTheme="minorHAnsi" w:hAnsiTheme="minorHAnsi" w:cstheme="minorHAnsi"/>
          <w:sz w:val="24"/>
          <w:szCs w:val="24"/>
        </w:rPr>
        <w:t>.</w:t>
      </w:r>
    </w:p>
    <w:p w14:paraId="24B6F2C8" w14:textId="260EF191" w:rsidR="005404A7" w:rsidRPr="005F7F74" w:rsidRDefault="005404A7" w:rsidP="005404A7">
      <w:pPr>
        <w:spacing w:after="160"/>
        <w:rPr>
          <w:rFonts w:asciiTheme="minorHAnsi" w:hAnsiTheme="minorHAnsi" w:cstheme="minorHAnsi"/>
          <w:color w:val="000000" w:themeColor="text1"/>
          <w:u w:val="single"/>
        </w:rPr>
      </w:pPr>
      <w:r w:rsidRPr="005F7F74">
        <w:rPr>
          <w:rFonts w:asciiTheme="minorHAnsi" w:hAnsiTheme="minorHAnsi" w:cstheme="minorHAnsi"/>
          <w:color w:val="000000" w:themeColor="text1"/>
          <w:u w:val="single"/>
        </w:rPr>
        <w:t>(B) Additional training shall be provided when new equipment or work practices are introduced or when a new or previously unrecognized hazard related to weapon</w:t>
      </w:r>
      <w:r w:rsidR="2E67497D" w:rsidRPr="005F7F74">
        <w:rPr>
          <w:rFonts w:asciiTheme="minorHAnsi" w:hAnsiTheme="minorHAnsi" w:cstheme="minorHAnsi"/>
          <w:color w:val="000000" w:themeColor="text1"/>
          <w:u w:val="single"/>
        </w:rPr>
        <w:t>s</w:t>
      </w:r>
      <w:r w:rsidRPr="005F7F74">
        <w:rPr>
          <w:rFonts w:asciiTheme="minorHAnsi" w:hAnsiTheme="minorHAnsi" w:cstheme="minorHAnsi"/>
          <w:color w:val="000000" w:themeColor="text1"/>
          <w:u w:val="single"/>
        </w:rPr>
        <w:t xml:space="preserve"> screening has been identified. The additional training may be limited to addressing the new equipment or work practice or new workplace hazard.</w:t>
      </w:r>
    </w:p>
    <w:p w14:paraId="198CABA4" w14:textId="77777777" w:rsidR="005404A7" w:rsidRPr="005F7F74" w:rsidRDefault="005404A7" w:rsidP="005404A7">
      <w:pPr>
        <w:spacing w:after="160"/>
        <w:rPr>
          <w:rFonts w:asciiTheme="minorHAnsi" w:hAnsiTheme="minorHAnsi" w:cstheme="minorHAnsi"/>
          <w:u w:val="single"/>
        </w:rPr>
      </w:pPr>
      <w:r w:rsidRPr="005F7F74">
        <w:rPr>
          <w:rFonts w:asciiTheme="minorHAnsi" w:hAnsiTheme="minorHAnsi" w:cstheme="minorHAnsi"/>
          <w:color w:val="000000" w:themeColor="text1"/>
          <w:u w:val="single"/>
        </w:rPr>
        <w:t>(C) Refresher training shall be provided at least annually to review the topics included in the initial training.</w:t>
      </w:r>
    </w:p>
    <w:p w14:paraId="0A002A8C" w14:textId="74A3B509" w:rsidR="00F65392" w:rsidRPr="005F7F74" w:rsidRDefault="009B1358" w:rsidP="0044338E">
      <w:pPr>
        <w:spacing w:after="160"/>
        <w:rPr>
          <w:rFonts w:asciiTheme="minorHAnsi" w:hAnsiTheme="minorHAnsi" w:cstheme="minorHAnsi"/>
          <w:u w:val="single"/>
        </w:rPr>
      </w:pPr>
      <w:r w:rsidRPr="005F7F74">
        <w:rPr>
          <w:rFonts w:asciiTheme="minorHAnsi" w:hAnsiTheme="minorHAnsi" w:cstheme="minorHAnsi"/>
          <w:u w:val="single"/>
        </w:rPr>
        <w:t>(</w:t>
      </w:r>
      <w:r w:rsidR="005404A7" w:rsidRPr="005F7F74">
        <w:rPr>
          <w:rFonts w:asciiTheme="minorHAnsi" w:hAnsiTheme="minorHAnsi" w:cstheme="minorHAnsi"/>
          <w:u w:val="single"/>
        </w:rPr>
        <w:t>D</w:t>
      </w:r>
      <w:r w:rsidRPr="005F7F74">
        <w:rPr>
          <w:rFonts w:asciiTheme="minorHAnsi" w:hAnsiTheme="minorHAnsi" w:cstheme="minorHAnsi"/>
          <w:u w:val="single"/>
        </w:rPr>
        <w:t>)</w:t>
      </w:r>
      <w:r w:rsidR="001256C5" w:rsidRPr="005F7F74">
        <w:rPr>
          <w:rFonts w:asciiTheme="minorHAnsi" w:hAnsiTheme="minorHAnsi" w:cstheme="minorHAnsi"/>
          <w:u w:val="single"/>
        </w:rPr>
        <w:t xml:space="preserve"> </w:t>
      </w:r>
      <w:r w:rsidR="007708BA" w:rsidRPr="005F7F74">
        <w:rPr>
          <w:rFonts w:asciiTheme="minorHAnsi" w:hAnsiTheme="minorHAnsi" w:cstheme="minorHAnsi"/>
          <w:u w:val="single"/>
        </w:rPr>
        <w:t xml:space="preserve">The employer </w:t>
      </w:r>
      <w:r w:rsidR="001256C5" w:rsidRPr="005F7F74">
        <w:rPr>
          <w:rFonts w:asciiTheme="minorHAnsi" w:hAnsiTheme="minorHAnsi" w:cstheme="minorHAnsi"/>
          <w:u w:val="single"/>
        </w:rPr>
        <w:t>shall</w:t>
      </w:r>
      <w:r w:rsidR="00B35904" w:rsidRPr="005F7F74">
        <w:rPr>
          <w:rFonts w:asciiTheme="minorHAnsi" w:hAnsiTheme="minorHAnsi" w:cstheme="minorHAnsi"/>
          <w:u w:val="single"/>
        </w:rPr>
        <w:t xml:space="preserve"> ensure</w:t>
      </w:r>
      <w:r w:rsidR="005F7BBB" w:rsidRPr="005F7F74">
        <w:rPr>
          <w:rFonts w:asciiTheme="minorHAnsi" w:hAnsiTheme="minorHAnsi" w:cstheme="minorHAnsi"/>
          <w:u w:val="single"/>
        </w:rPr>
        <w:t xml:space="preserve"> that each employee</w:t>
      </w:r>
      <w:r w:rsidR="0021235F" w:rsidRPr="005F7F74">
        <w:rPr>
          <w:rFonts w:asciiTheme="minorHAnsi" w:hAnsiTheme="minorHAnsi" w:cstheme="minorHAnsi"/>
          <w:u w:val="single"/>
        </w:rPr>
        <w:t xml:space="preserve"> has received, understood</w:t>
      </w:r>
      <w:r w:rsidR="00EF244B" w:rsidRPr="005F7F74">
        <w:rPr>
          <w:rFonts w:asciiTheme="minorHAnsi" w:hAnsiTheme="minorHAnsi" w:cstheme="minorHAnsi"/>
          <w:u w:val="single"/>
        </w:rPr>
        <w:t>,</w:t>
      </w:r>
      <w:r w:rsidR="0021235F" w:rsidRPr="005F7F74">
        <w:rPr>
          <w:rFonts w:asciiTheme="minorHAnsi" w:hAnsiTheme="minorHAnsi" w:cstheme="minorHAnsi"/>
          <w:u w:val="single"/>
        </w:rPr>
        <w:t xml:space="preserve"> and successfully completed training as specified by </w:t>
      </w:r>
      <w:r w:rsidR="00CC7593" w:rsidRPr="005F7F74">
        <w:rPr>
          <w:rFonts w:asciiTheme="minorHAnsi" w:hAnsiTheme="minorHAnsi" w:cstheme="minorHAnsi"/>
          <w:u w:val="single"/>
        </w:rPr>
        <w:t>sub</w:t>
      </w:r>
      <w:r w:rsidR="00FA0869" w:rsidRPr="005F7F74">
        <w:rPr>
          <w:rFonts w:asciiTheme="minorHAnsi" w:hAnsiTheme="minorHAnsi" w:cstheme="minorHAnsi"/>
          <w:u w:val="single"/>
        </w:rPr>
        <w:t>section</w:t>
      </w:r>
      <w:r w:rsidR="00CC7593" w:rsidRPr="005F7F74">
        <w:rPr>
          <w:rFonts w:asciiTheme="minorHAnsi" w:hAnsiTheme="minorHAnsi" w:cstheme="minorHAnsi"/>
          <w:u w:val="single"/>
        </w:rPr>
        <w:t>s</w:t>
      </w:r>
      <w:r w:rsidR="00FA0869" w:rsidRPr="005F7F74">
        <w:rPr>
          <w:rFonts w:asciiTheme="minorHAnsi" w:hAnsiTheme="minorHAnsi" w:cstheme="minorHAnsi"/>
          <w:u w:val="single"/>
        </w:rPr>
        <w:t xml:space="preserve"> (i)(7)(A)</w:t>
      </w:r>
      <w:r w:rsidR="005404A7" w:rsidRPr="005F7F74">
        <w:rPr>
          <w:rFonts w:asciiTheme="minorHAnsi" w:hAnsiTheme="minorHAnsi" w:cstheme="minorHAnsi"/>
          <w:u w:val="single"/>
        </w:rPr>
        <w:t xml:space="preserve"> – (C), as applicable</w:t>
      </w:r>
      <w:r w:rsidR="00FA0869" w:rsidRPr="005F7F74">
        <w:rPr>
          <w:rFonts w:asciiTheme="minorHAnsi" w:hAnsiTheme="minorHAnsi" w:cstheme="minorHAnsi"/>
          <w:u w:val="single"/>
        </w:rPr>
        <w:t>.</w:t>
      </w:r>
      <w:r w:rsidR="00027EA7" w:rsidRPr="005F7F74">
        <w:rPr>
          <w:rFonts w:asciiTheme="minorHAnsi" w:hAnsiTheme="minorHAnsi" w:cstheme="minorHAnsi"/>
          <w:u w:val="single"/>
        </w:rPr>
        <w:t xml:space="preserve"> The</w:t>
      </w:r>
      <w:r w:rsidR="001256C5" w:rsidRPr="005F7F74">
        <w:rPr>
          <w:rFonts w:asciiTheme="minorHAnsi" w:hAnsiTheme="minorHAnsi" w:cstheme="minorHAnsi"/>
          <w:u w:val="single"/>
        </w:rPr>
        <w:t xml:space="preserve"> training topics described in </w:t>
      </w:r>
      <w:r w:rsidR="00027EA7" w:rsidRPr="005F7F74">
        <w:rPr>
          <w:rFonts w:asciiTheme="minorHAnsi" w:hAnsiTheme="minorHAnsi" w:cstheme="minorHAnsi"/>
          <w:u w:val="single"/>
        </w:rPr>
        <w:t>(i)</w:t>
      </w:r>
      <w:r w:rsidR="00416FC3" w:rsidRPr="005F7F74">
        <w:rPr>
          <w:rFonts w:asciiTheme="minorHAnsi" w:hAnsiTheme="minorHAnsi" w:cstheme="minorHAnsi"/>
          <w:u w:val="single"/>
        </w:rPr>
        <w:t>(</w:t>
      </w:r>
      <w:r w:rsidR="00027EA7" w:rsidRPr="005F7F74">
        <w:rPr>
          <w:rFonts w:asciiTheme="minorHAnsi" w:hAnsiTheme="minorHAnsi" w:cstheme="minorHAnsi"/>
          <w:u w:val="single"/>
        </w:rPr>
        <w:t>7</w:t>
      </w:r>
      <w:r w:rsidR="00416FC3" w:rsidRPr="005F7F74">
        <w:rPr>
          <w:rFonts w:asciiTheme="minorHAnsi" w:hAnsiTheme="minorHAnsi" w:cstheme="minorHAnsi"/>
          <w:u w:val="single"/>
        </w:rPr>
        <w:t>)</w:t>
      </w:r>
      <w:r w:rsidR="007917A1" w:rsidRPr="005F7F74">
        <w:rPr>
          <w:rFonts w:asciiTheme="minorHAnsi" w:hAnsiTheme="minorHAnsi" w:cstheme="minorHAnsi"/>
          <w:u w:val="single"/>
        </w:rPr>
        <w:t>(A)</w:t>
      </w:r>
      <w:r w:rsidR="001256C5" w:rsidRPr="005F7F74">
        <w:rPr>
          <w:rFonts w:asciiTheme="minorHAnsi" w:hAnsiTheme="minorHAnsi" w:cstheme="minorHAnsi"/>
          <w:u w:val="single"/>
        </w:rPr>
        <w:t xml:space="preserve"> may be satisfied individually and on separate occasions or through one comprehensive training course, provided that the total amount of training received meets the minimum amount of time required in </w:t>
      </w:r>
      <w:r w:rsidR="00CC7593" w:rsidRPr="005F7F74">
        <w:rPr>
          <w:rFonts w:asciiTheme="minorHAnsi" w:hAnsiTheme="minorHAnsi" w:cstheme="minorHAnsi"/>
          <w:u w:val="single"/>
        </w:rPr>
        <w:t xml:space="preserve">subsection </w:t>
      </w:r>
      <w:r w:rsidR="00F96C05" w:rsidRPr="005F7F74">
        <w:rPr>
          <w:rFonts w:asciiTheme="minorHAnsi" w:hAnsiTheme="minorHAnsi" w:cstheme="minorHAnsi"/>
          <w:u w:val="single"/>
        </w:rPr>
        <w:t>(i)</w:t>
      </w:r>
      <w:r w:rsidR="00E97C02" w:rsidRPr="005F7F74">
        <w:rPr>
          <w:rFonts w:asciiTheme="minorHAnsi" w:hAnsiTheme="minorHAnsi" w:cstheme="minorHAnsi"/>
          <w:u w:val="single"/>
        </w:rPr>
        <w:t>(</w:t>
      </w:r>
      <w:r w:rsidR="00027EA7" w:rsidRPr="005F7F74">
        <w:rPr>
          <w:rFonts w:asciiTheme="minorHAnsi" w:hAnsiTheme="minorHAnsi" w:cstheme="minorHAnsi"/>
          <w:u w:val="single"/>
        </w:rPr>
        <w:t>7</w:t>
      </w:r>
      <w:r w:rsidR="00E97C02" w:rsidRPr="005F7F74">
        <w:rPr>
          <w:rFonts w:asciiTheme="minorHAnsi" w:hAnsiTheme="minorHAnsi" w:cstheme="minorHAnsi"/>
          <w:u w:val="single"/>
        </w:rPr>
        <w:t>)(A)</w:t>
      </w:r>
      <w:r w:rsidR="001256C5" w:rsidRPr="005F7F74">
        <w:rPr>
          <w:rFonts w:asciiTheme="minorHAnsi" w:hAnsiTheme="minorHAnsi" w:cstheme="minorHAnsi"/>
          <w:u w:val="single"/>
        </w:rPr>
        <w:t>.</w:t>
      </w:r>
    </w:p>
    <w:p w14:paraId="199A0F79" w14:textId="5CA3BD8B" w:rsidR="00631FE4" w:rsidRPr="005F7F74" w:rsidRDefault="00C03CCD" w:rsidP="00631FE4">
      <w:pPr>
        <w:spacing w:after="160"/>
        <w:rPr>
          <w:rFonts w:asciiTheme="minorHAnsi" w:hAnsiTheme="minorHAnsi" w:cstheme="minorHAnsi"/>
          <w:u w:val="single"/>
        </w:rPr>
      </w:pPr>
      <w:r w:rsidRPr="005F7F74">
        <w:rPr>
          <w:rFonts w:asciiTheme="minorHAnsi" w:eastAsia="Calibri" w:hAnsiTheme="minorHAnsi" w:cstheme="minorHAnsi"/>
          <w:szCs w:val="24"/>
          <w:u w:val="single"/>
        </w:rPr>
        <w:t>(</w:t>
      </w:r>
      <w:r w:rsidR="00A149B7" w:rsidRPr="005F7F74">
        <w:rPr>
          <w:rFonts w:asciiTheme="minorHAnsi" w:eastAsia="Calibri" w:hAnsiTheme="minorHAnsi" w:cstheme="minorHAnsi"/>
          <w:szCs w:val="24"/>
          <w:u w:val="single"/>
        </w:rPr>
        <w:t>E</w:t>
      </w:r>
      <w:r w:rsidRPr="005F7F74">
        <w:rPr>
          <w:rFonts w:asciiTheme="minorHAnsi" w:eastAsia="Calibri" w:hAnsiTheme="minorHAnsi" w:cstheme="minorHAnsi"/>
          <w:szCs w:val="24"/>
          <w:u w:val="single"/>
        </w:rPr>
        <w:t xml:space="preserve">) </w:t>
      </w:r>
      <w:r w:rsidR="006A3B60" w:rsidRPr="005F7F74">
        <w:rPr>
          <w:rFonts w:asciiTheme="minorHAnsi" w:eastAsia="Calibri" w:hAnsiTheme="minorHAnsi" w:cstheme="minorHAnsi"/>
          <w:szCs w:val="24"/>
          <w:u w:val="single"/>
        </w:rPr>
        <w:t xml:space="preserve">Only </w:t>
      </w:r>
      <w:r w:rsidR="00315205" w:rsidRPr="005F7F74">
        <w:rPr>
          <w:rFonts w:asciiTheme="minorHAnsi" w:hAnsiTheme="minorHAnsi" w:cstheme="minorHAnsi"/>
          <w:u w:val="single"/>
        </w:rPr>
        <w:t xml:space="preserve">trained personnel who have completed the requirements in </w:t>
      </w:r>
      <w:r w:rsidR="00F96C05" w:rsidRPr="005F7F74">
        <w:rPr>
          <w:rFonts w:asciiTheme="minorHAnsi" w:hAnsiTheme="minorHAnsi" w:cstheme="minorHAnsi"/>
          <w:u w:val="single"/>
        </w:rPr>
        <w:t>(i)</w:t>
      </w:r>
      <w:r w:rsidR="00850D69" w:rsidRPr="005F7F74">
        <w:rPr>
          <w:rFonts w:asciiTheme="minorHAnsi" w:hAnsiTheme="minorHAnsi" w:cstheme="minorHAnsi"/>
          <w:u w:val="single"/>
        </w:rPr>
        <w:t>(</w:t>
      </w:r>
      <w:r w:rsidR="00F96C05" w:rsidRPr="005F7F74">
        <w:rPr>
          <w:rFonts w:asciiTheme="minorHAnsi" w:hAnsiTheme="minorHAnsi" w:cstheme="minorHAnsi"/>
          <w:u w:val="single"/>
        </w:rPr>
        <w:t>7</w:t>
      </w:r>
      <w:r w:rsidR="00850D69" w:rsidRPr="005F7F74">
        <w:rPr>
          <w:rFonts w:asciiTheme="minorHAnsi" w:hAnsiTheme="minorHAnsi" w:cstheme="minorHAnsi"/>
          <w:u w:val="single"/>
        </w:rPr>
        <w:t>)(A)</w:t>
      </w:r>
      <w:r w:rsidR="000D4AB7" w:rsidRPr="005F7F74">
        <w:rPr>
          <w:rFonts w:asciiTheme="minorHAnsi" w:hAnsiTheme="minorHAnsi" w:cstheme="minorHAnsi"/>
          <w:u w:val="single"/>
        </w:rPr>
        <w:t xml:space="preserve"> – (C), as applicable,</w:t>
      </w:r>
      <w:r w:rsidR="00315205" w:rsidRPr="005F7F74">
        <w:rPr>
          <w:rFonts w:asciiTheme="minorHAnsi" w:hAnsiTheme="minorHAnsi" w:cstheme="minorHAnsi"/>
          <w:u w:val="single"/>
        </w:rPr>
        <w:t xml:space="preserve"> shall search personal belongings at any</w:t>
      </w:r>
      <w:r w:rsidR="00B35904" w:rsidRPr="005F7F74">
        <w:rPr>
          <w:rFonts w:asciiTheme="minorHAnsi" w:hAnsiTheme="minorHAnsi" w:cstheme="minorHAnsi"/>
          <w:u w:val="single"/>
        </w:rPr>
        <w:t xml:space="preserve"> unrestricted</w:t>
      </w:r>
      <w:r w:rsidR="00315205" w:rsidRPr="005F7F74">
        <w:rPr>
          <w:rFonts w:asciiTheme="minorHAnsi" w:hAnsiTheme="minorHAnsi" w:cstheme="minorHAnsi"/>
          <w:u w:val="single"/>
        </w:rPr>
        <w:t xml:space="preserve"> entrance or confiscate weapons if the hospital’s policies include weapons confiscation by trained personnel.</w:t>
      </w:r>
    </w:p>
    <w:p w14:paraId="7B270B60" w14:textId="7824F054" w:rsidR="004F5AFA" w:rsidRPr="005F7F74" w:rsidRDefault="004F5AFA" w:rsidP="008C24DE">
      <w:pPr>
        <w:spacing w:after="120"/>
        <w:rPr>
          <w:rFonts w:asciiTheme="minorHAnsi" w:hAnsiTheme="minorHAnsi" w:cstheme="minorHAnsi"/>
          <w:u w:val="single"/>
        </w:rPr>
      </w:pPr>
      <w:r w:rsidRPr="005F7F74">
        <w:rPr>
          <w:rFonts w:asciiTheme="minorHAnsi" w:eastAsia="Calibri" w:hAnsiTheme="minorHAnsi" w:cstheme="minorHAnsi"/>
          <w:szCs w:val="24"/>
          <w:u w:val="single"/>
        </w:rPr>
        <w:t>(</w:t>
      </w:r>
      <w:r w:rsidR="00860DA6" w:rsidRPr="005F7F74">
        <w:rPr>
          <w:rFonts w:asciiTheme="minorHAnsi" w:eastAsia="Calibri" w:hAnsiTheme="minorHAnsi" w:cstheme="minorHAnsi"/>
          <w:szCs w:val="24"/>
          <w:u w:val="single"/>
        </w:rPr>
        <w:t>8</w:t>
      </w:r>
      <w:r w:rsidRPr="005F7F74">
        <w:rPr>
          <w:rFonts w:asciiTheme="minorHAnsi" w:eastAsia="Calibri" w:hAnsiTheme="minorHAnsi" w:cstheme="minorHAnsi"/>
          <w:szCs w:val="24"/>
          <w:u w:val="single"/>
        </w:rPr>
        <w:t>)</w:t>
      </w:r>
      <w:r w:rsidR="000060AF" w:rsidRPr="005F7F74">
        <w:rPr>
          <w:rFonts w:asciiTheme="minorHAnsi" w:eastAsia="Calibri" w:hAnsiTheme="minorHAnsi" w:cstheme="minorHAnsi"/>
          <w:szCs w:val="24"/>
          <w:u w:val="single"/>
        </w:rPr>
        <w:t xml:space="preserve"> </w:t>
      </w:r>
      <w:r w:rsidRPr="005F7F74">
        <w:rPr>
          <w:rFonts w:asciiTheme="minorHAnsi" w:hAnsiTheme="minorHAnsi" w:cstheme="minorHAnsi"/>
          <w:u w:val="single"/>
        </w:rPr>
        <w:t xml:space="preserve"> </w:t>
      </w:r>
      <w:r w:rsidR="00E347F1" w:rsidRPr="005F7F74">
        <w:rPr>
          <w:rFonts w:asciiTheme="minorHAnsi" w:hAnsiTheme="minorHAnsi" w:cstheme="minorHAnsi"/>
          <w:u w:val="single"/>
        </w:rPr>
        <w:t xml:space="preserve">The </w:t>
      </w:r>
      <w:r w:rsidR="00E36612" w:rsidRPr="005F7F74">
        <w:rPr>
          <w:rFonts w:asciiTheme="minorHAnsi" w:hAnsiTheme="minorHAnsi" w:cstheme="minorHAnsi"/>
          <w:u w:val="single"/>
        </w:rPr>
        <w:t xml:space="preserve">employer may </w:t>
      </w:r>
      <w:r w:rsidRPr="005F7F74">
        <w:rPr>
          <w:rFonts w:asciiTheme="minorHAnsi" w:hAnsiTheme="minorHAnsi" w:cstheme="minorHAnsi"/>
          <w:u w:val="single"/>
        </w:rPr>
        <w:t xml:space="preserve">exclude current hospital employees or </w:t>
      </w:r>
      <w:r w:rsidR="00CE6725" w:rsidRPr="005F7F74">
        <w:rPr>
          <w:rFonts w:asciiTheme="minorHAnsi" w:hAnsiTheme="minorHAnsi" w:cstheme="minorHAnsi"/>
          <w:u w:val="single"/>
        </w:rPr>
        <w:t xml:space="preserve">hospital </w:t>
      </w:r>
      <w:r w:rsidRPr="005F7F74">
        <w:rPr>
          <w:rFonts w:asciiTheme="minorHAnsi" w:hAnsiTheme="minorHAnsi" w:cstheme="minorHAnsi"/>
          <w:u w:val="single"/>
        </w:rPr>
        <w:t xml:space="preserve">health care providers who enter a hospital wearing an identification badge bearing their </w:t>
      </w:r>
      <w:r w:rsidR="008C27F9" w:rsidRPr="005F7F74">
        <w:rPr>
          <w:rFonts w:asciiTheme="minorHAnsi" w:hAnsiTheme="minorHAnsi" w:cstheme="minorHAnsi"/>
          <w:u w:val="single"/>
        </w:rPr>
        <w:t xml:space="preserve">photo, </w:t>
      </w:r>
      <w:r w:rsidRPr="005F7F74">
        <w:rPr>
          <w:rFonts w:asciiTheme="minorHAnsi" w:hAnsiTheme="minorHAnsi" w:cstheme="minorHAnsi"/>
          <w:u w:val="single"/>
        </w:rPr>
        <w:t>name</w:t>
      </w:r>
      <w:r w:rsidR="008C27F9" w:rsidRPr="005F7F74">
        <w:rPr>
          <w:rFonts w:asciiTheme="minorHAnsi" w:hAnsiTheme="minorHAnsi" w:cstheme="minorHAnsi"/>
          <w:u w:val="single"/>
        </w:rPr>
        <w:t>,</w:t>
      </w:r>
      <w:r w:rsidRPr="005F7F74">
        <w:rPr>
          <w:rFonts w:asciiTheme="minorHAnsi" w:hAnsiTheme="minorHAnsi" w:cstheme="minorHAnsi"/>
          <w:u w:val="single"/>
        </w:rPr>
        <w:t xml:space="preserve"> and title from undergoing weapons detection screening as described in </w:t>
      </w:r>
      <w:r w:rsidR="00CB0865" w:rsidRPr="005F7F74">
        <w:rPr>
          <w:rFonts w:asciiTheme="minorHAnsi" w:hAnsiTheme="minorHAnsi" w:cstheme="minorHAnsi"/>
          <w:u w:val="single"/>
        </w:rPr>
        <w:t xml:space="preserve">subsection </w:t>
      </w:r>
      <w:r w:rsidR="00220E28" w:rsidRPr="005F7F74">
        <w:rPr>
          <w:rFonts w:asciiTheme="minorHAnsi" w:hAnsiTheme="minorHAnsi" w:cstheme="minorHAnsi"/>
          <w:u w:val="single"/>
        </w:rPr>
        <w:t>(i)</w:t>
      </w:r>
      <w:r w:rsidRPr="005F7F74">
        <w:rPr>
          <w:rFonts w:asciiTheme="minorHAnsi" w:hAnsiTheme="minorHAnsi" w:cstheme="minorHAnsi"/>
          <w:u w:val="single"/>
        </w:rPr>
        <w:t>.</w:t>
      </w:r>
    </w:p>
    <w:p w14:paraId="3C8A52E3" w14:textId="3C24BA95" w:rsidR="00BC1533" w:rsidRPr="005F7F74" w:rsidRDefault="00BC1533" w:rsidP="00F22D75">
      <w:pPr>
        <w:spacing w:after="120"/>
        <w:rPr>
          <w:rFonts w:asciiTheme="minorHAnsi" w:hAnsiTheme="minorHAnsi" w:cstheme="minorHAnsi"/>
          <w:u w:val="single"/>
        </w:rPr>
      </w:pPr>
      <w:r w:rsidRPr="005F7F74">
        <w:rPr>
          <w:rFonts w:asciiTheme="minorHAnsi" w:hAnsiTheme="minorHAnsi" w:cstheme="minorHAnsi"/>
          <w:u w:val="single"/>
        </w:rPr>
        <w:t>(</w:t>
      </w:r>
      <w:r w:rsidR="00A85419" w:rsidRPr="005F7F74">
        <w:rPr>
          <w:rFonts w:asciiTheme="minorHAnsi" w:hAnsiTheme="minorHAnsi" w:cstheme="minorHAnsi"/>
          <w:u w:val="single"/>
        </w:rPr>
        <w:t>9</w:t>
      </w:r>
      <w:r w:rsidRPr="005F7F74">
        <w:rPr>
          <w:rFonts w:asciiTheme="minorHAnsi" w:hAnsiTheme="minorHAnsi" w:cstheme="minorHAnsi"/>
          <w:u w:val="single"/>
        </w:rPr>
        <w:t>)</w:t>
      </w:r>
      <w:r w:rsidR="00963B73" w:rsidRPr="005F7F74">
        <w:rPr>
          <w:rFonts w:asciiTheme="minorHAnsi" w:hAnsiTheme="minorHAnsi" w:cstheme="minorHAnsi"/>
          <w:u w:val="single"/>
        </w:rPr>
        <w:t xml:space="preserve"> </w:t>
      </w:r>
      <w:r w:rsidR="0069024E" w:rsidRPr="005F7F74">
        <w:rPr>
          <w:rFonts w:asciiTheme="minorHAnsi" w:hAnsiTheme="minorHAnsi" w:cstheme="minorHAnsi"/>
          <w:u w:val="single"/>
        </w:rPr>
        <w:t xml:space="preserve">The </w:t>
      </w:r>
      <w:r w:rsidR="00963B73" w:rsidRPr="005F7F74">
        <w:rPr>
          <w:rFonts w:asciiTheme="minorHAnsi" w:hAnsiTheme="minorHAnsi" w:cstheme="minorHAnsi"/>
          <w:u w:val="single"/>
        </w:rPr>
        <w:t xml:space="preserve">weapons detection screening policy </w:t>
      </w:r>
      <w:r w:rsidR="0069024E" w:rsidRPr="005F7F74">
        <w:rPr>
          <w:rFonts w:asciiTheme="minorHAnsi" w:hAnsiTheme="minorHAnsi" w:cstheme="minorHAnsi"/>
          <w:u w:val="single"/>
        </w:rPr>
        <w:t xml:space="preserve">shall </w:t>
      </w:r>
      <w:r w:rsidR="00963B73" w:rsidRPr="005F7F74">
        <w:rPr>
          <w:rFonts w:asciiTheme="minorHAnsi" w:hAnsiTheme="minorHAnsi" w:cstheme="minorHAnsi"/>
          <w:u w:val="single"/>
        </w:rPr>
        <w:t xml:space="preserve">include protocols addressing how the </w:t>
      </w:r>
      <w:r w:rsidR="00577813" w:rsidRPr="005F7F74">
        <w:rPr>
          <w:rFonts w:asciiTheme="minorHAnsi" w:hAnsiTheme="minorHAnsi" w:cstheme="minorHAnsi"/>
          <w:u w:val="single"/>
        </w:rPr>
        <w:t xml:space="preserve">employer </w:t>
      </w:r>
      <w:r w:rsidR="00963B73" w:rsidRPr="005F7F74">
        <w:rPr>
          <w:rFonts w:asciiTheme="minorHAnsi" w:hAnsiTheme="minorHAnsi" w:cstheme="minorHAnsi"/>
          <w:u w:val="single"/>
        </w:rPr>
        <w:t>will respond if a dangerous weapon is detected and protocols for alternative search and screening for patients, family, or visitors who refuse to undergo weapons detection device screening.</w:t>
      </w:r>
    </w:p>
    <w:p w14:paraId="293EAF80" w14:textId="1A8B43CE" w:rsidR="000F17D9" w:rsidRPr="005F7F74" w:rsidRDefault="0069024E" w:rsidP="00F22D75">
      <w:pPr>
        <w:spacing w:after="120"/>
        <w:rPr>
          <w:rFonts w:asciiTheme="minorHAnsi" w:hAnsiTheme="minorHAnsi" w:cstheme="minorHAnsi"/>
          <w:u w:val="single"/>
        </w:rPr>
      </w:pPr>
      <w:r w:rsidRPr="005F7F74">
        <w:rPr>
          <w:rFonts w:asciiTheme="minorHAnsi" w:hAnsiTheme="minorHAnsi" w:cstheme="minorHAnsi"/>
          <w:u w:val="single"/>
        </w:rPr>
        <w:t>(</w:t>
      </w:r>
      <w:r w:rsidR="00A85419" w:rsidRPr="005F7F74">
        <w:rPr>
          <w:rFonts w:asciiTheme="minorHAnsi" w:hAnsiTheme="minorHAnsi" w:cstheme="minorHAnsi"/>
          <w:u w:val="single"/>
        </w:rPr>
        <w:t>10</w:t>
      </w:r>
      <w:r w:rsidRPr="005F7F74">
        <w:rPr>
          <w:rFonts w:asciiTheme="minorHAnsi" w:hAnsiTheme="minorHAnsi" w:cstheme="minorHAnsi"/>
          <w:u w:val="single"/>
        </w:rPr>
        <w:t xml:space="preserve">) </w:t>
      </w:r>
      <w:r w:rsidR="002C3C5A" w:rsidRPr="005F7F74">
        <w:rPr>
          <w:rFonts w:asciiTheme="minorHAnsi" w:hAnsiTheme="minorHAnsi" w:cstheme="minorHAnsi"/>
          <w:u w:val="single"/>
        </w:rPr>
        <w:t xml:space="preserve">If an individual triggers the weapons detection device, the individual shall </w:t>
      </w:r>
      <w:r w:rsidR="009F0A37" w:rsidRPr="005F7F74">
        <w:rPr>
          <w:rFonts w:asciiTheme="minorHAnsi" w:hAnsiTheme="minorHAnsi" w:cstheme="minorHAnsi"/>
          <w:u w:val="single"/>
        </w:rPr>
        <w:t>be permitted</w:t>
      </w:r>
      <w:r w:rsidR="009C7340" w:rsidRPr="005F7F74">
        <w:rPr>
          <w:rFonts w:asciiTheme="minorHAnsi" w:hAnsiTheme="minorHAnsi" w:cstheme="minorHAnsi"/>
          <w:u w:val="single"/>
        </w:rPr>
        <w:t xml:space="preserve"> to </w:t>
      </w:r>
      <w:r w:rsidR="002C3C5A" w:rsidRPr="005F7F74">
        <w:rPr>
          <w:rFonts w:asciiTheme="minorHAnsi" w:hAnsiTheme="minorHAnsi" w:cstheme="minorHAnsi"/>
          <w:u w:val="single"/>
        </w:rPr>
        <w:t>leave the facility with the object and return without the object</w:t>
      </w:r>
      <w:r w:rsidR="00FD6FC9" w:rsidRPr="005F7F74">
        <w:rPr>
          <w:rFonts w:asciiTheme="minorHAnsi" w:hAnsiTheme="minorHAnsi" w:cstheme="minorHAnsi"/>
          <w:u w:val="single"/>
        </w:rPr>
        <w:t>,</w:t>
      </w:r>
      <w:r w:rsidR="002C3C5A" w:rsidRPr="005F7F74">
        <w:rPr>
          <w:rFonts w:asciiTheme="minorHAnsi" w:hAnsiTheme="minorHAnsi" w:cstheme="minorHAnsi"/>
          <w:u w:val="single"/>
        </w:rPr>
        <w:t xml:space="preserve"> and </w:t>
      </w:r>
      <w:r w:rsidR="00FD6FC9" w:rsidRPr="005F7F74">
        <w:rPr>
          <w:rFonts w:asciiTheme="minorHAnsi" w:hAnsiTheme="minorHAnsi" w:cstheme="minorHAnsi"/>
          <w:u w:val="single"/>
        </w:rPr>
        <w:t xml:space="preserve">shall not be </w:t>
      </w:r>
      <w:r w:rsidR="002C3C5A" w:rsidRPr="005F7F74">
        <w:rPr>
          <w:rFonts w:asciiTheme="minorHAnsi" w:hAnsiTheme="minorHAnsi" w:cstheme="minorHAnsi"/>
          <w:u w:val="single"/>
        </w:rPr>
        <w:t>denied entry to the facility solely for the reason of previously possessing the detected object.</w:t>
      </w:r>
    </w:p>
    <w:p w14:paraId="5116C614" w14:textId="78BA72E1" w:rsidR="008C1996" w:rsidRPr="005F7F74" w:rsidRDefault="00737C8E" w:rsidP="00F22D75">
      <w:pPr>
        <w:spacing w:after="120" w:line="259" w:lineRule="auto"/>
        <w:rPr>
          <w:rFonts w:asciiTheme="minorHAnsi" w:eastAsia="Calibri" w:hAnsiTheme="minorHAnsi" w:cstheme="minorHAnsi"/>
          <w:szCs w:val="24"/>
          <w:u w:val="single"/>
        </w:rPr>
      </w:pPr>
      <w:r w:rsidRPr="005F7F74">
        <w:rPr>
          <w:rFonts w:asciiTheme="minorHAnsi" w:eastAsia="Calibri" w:hAnsiTheme="minorHAnsi" w:cstheme="minorHAnsi"/>
          <w:szCs w:val="24"/>
          <w:u w:val="single"/>
        </w:rPr>
        <w:lastRenderedPageBreak/>
        <w:t>(</w:t>
      </w:r>
      <w:r w:rsidR="00A85419" w:rsidRPr="005F7F74">
        <w:rPr>
          <w:rFonts w:asciiTheme="minorHAnsi" w:eastAsia="Calibri" w:hAnsiTheme="minorHAnsi" w:cstheme="minorHAnsi"/>
          <w:szCs w:val="24"/>
          <w:u w:val="single"/>
        </w:rPr>
        <w:t>11</w:t>
      </w:r>
      <w:r w:rsidRPr="005F7F74">
        <w:rPr>
          <w:rFonts w:asciiTheme="minorHAnsi" w:eastAsia="Calibri" w:hAnsiTheme="minorHAnsi" w:cstheme="minorHAnsi"/>
          <w:szCs w:val="24"/>
          <w:u w:val="single"/>
        </w:rPr>
        <w:t xml:space="preserve">) </w:t>
      </w:r>
      <w:r w:rsidR="00450904" w:rsidRPr="005F7F74">
        <w:rPr>
          <w:rFonts w:asciiTheme="minorHAnsi" w:hAnsiTheme="minorHAnsi" w:cstheme="minorHAnsi"/>
          <w:u w:val="single"/>
        </w:rPr>
        <w:t xml:space="preserve">The </w:t>
      </w:r>
      <w:r w:rsidR="000E5E2C" w:rsidRPr="005F7F74">
        <w:rPr>
          <w:rFonts w:asciiTheme="minorHAnsi" w:hAnsiTheme="minorHAnsi" w:cstheme="minorHAnsi"/>
          <w:u w:val="single"/>
        </w:rPr>
        <w:t xml:space="preserve">employer </w:t>
      </w:r>
      <w:r w:rsidR="00450904" w:rsidRPr="005F7F74">
        <w:rPr>
          <w:rFonts w:asciiTheme="minorHAnsi" w:hAnsiTheme="minorHAnsi" w:cstheme="minorHAnsi"/>
          <w:u w:val="single"/>
        </w:rPr>
        <w:t xml:space="preserve">shall post, in a conspicuous location within proximity of any </w:t>
      </w:r>
      <w:r w:rsidR="00B54EF1" w:rsidRPr="005F7F74">
        <w:rPr>
          <w:rFonts w:asciiTheme="minorHAnsi" w:hAnsiTheme="minorHAnsi" w:cstheme="minorHAnsi"/>
          <w:u w:val="single"/>
        </w:rPr>
        <w:t>unrestricted</w:t>
      </w:r>
      <w:r w:rsidR="00450904" w:rsidRPr="005F7F74">
        <w:rPr>
          <w:rFonts w:asciiTheme="minorHAnsi" w:hAnsiTheme="minorHAnsi" w:cstheme="minorHAnsi"/>
          <w:u w:val="single"/>
        </w:rPr>
        <w:t xml:space="preserve"> entrances where weapons detection devices are utilized, a </w:t>
      </w:r>
      <w:r w:rsidR="00650C8E" w:rsidRPr="005F7F74">
        <w:rPr>
          <w:rFonts w:asciiTheme="minorHAnsi" w:hAnsiTheme="minorHAnsi" w:cstheme="minorHAnsi"/>
          <w:u w:val="single"/>
        </w:rPr>
        <w:t xml:space="preserve">highly visible </w:t>
      </w:r>
      <w:r w:rsidR="00450904" w:rsidRPr="005F7F74">
        <w:rPr>
          <w:rFonts w:asciiTheme="minorHAnsi" w:hAnsiTheme="minorHAnsi" w:cstheme="minorHAnsi"/>
          <w:u w:val="single"/>
        </w:rPr>
        <w:t>notice advising the public that the hospital conducts weapon</w:t>
      </w:r>
      <w:r w:rsidR="00BB08F3" w:rsidRPr="005F7F74">
        <w:rPr>
          <w:rFonts w:asciiTheme="minorHAnsi" w:hAnsiTheme="minorHAnsi" w:cstheme="minorHAnsi"/>
          <w:u w:val="single"/>
        </w:rPr>
        <w:t>s screening</w:t>
      </w:r>
      <w:r w:rsidR="00450904" w:rsidRPr="005F7F74">
        <w:rPr>
          <w:rFonts w:asciiTheme="minorHAnsi" w:hAnsiTheme="minorHAnsi" w:cstheme="minorHAnsi"/>
          <w:u w:val="single"/>
        </w:rPr>
        <w:t xml:space="preserve"> upon entry but that no person shall be refused medical care, pursuant to the federal Emergency Medical Treatment and Active Labor Act (EMTALA).</w:t>
      </w:r>
    </w:p>
    <w:sectPr w:rsidR="008C1996" w:rsidRPr="005F7F74" w:rsidSect="008F1B78">
      <w:headerReference w:type="even" r:id="rId11"/>
      <w:headerReference w:type="default" r:id="rId12"/>
      <w:footerReference w:type="default" r:id="rId13"/>
      <w:type w:val="continuous"/>
      <w:pgSz w:w="12240" w:h="15840" w:code="1"/>
      <w:pgMar w:top="457" w:right="1440" w:bottom="1440" w:left="1440" w:header="180" w:footer="16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FC3720" w14:textId="77777777" w:rsidR="00722719" w:rsidRDefault="00722719">
      <w:r>
        <w:separator/>
      </w:r>
    </w:p>
  </w:endnote>
  <w:endnote w:type="continuationSeparator" w:id="0">
    <w:p w14:paraId="3D174AE6" w14:textId="77777777" w:rsidR="00722719" w:rsidRDefault="007227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38430" w14:textId="77777777" w:rsidR="000B1170" w:rsidRDefault="000B1170">
    <w:pPr>
      <w:pStyle w:val="Footer"/>
      <w:ind w:hanging="540"/>
    </w:pPr>
    <w:r>
      <w:rPr>
        <w:sz w:val="16"/>
      </w:rPr>
      <w:t>OSHSB-98(2/98)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1ABBD7" w14:textId="77777777" w:rsidR="00722719" w:rsidRDefault="00722719">
      <w:r>
        <w:separator/>
      </w:r>
    </w:p>
  </w:footnote>
  <w:footnote w:type="continuationSeparator" w:id="0">
    <w:p w14:paraId="2D146446" w14:textId="77777777" w:rsidR="00722719" w:rsidRDefault="007227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1A633" w14:textId="77777777" w:rsidR="000B1170" w:rsidRDefault="000B1170">
    <w:pPr>
      <w:pStyle w:val="Header"/>
    </w:pPr>
  </w:p>
  <w:p w14:paraId="6601B12A" w14:textId="77777777" w:rsidR="000B1170" w:rsidRDefault="000B117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9425E" w14:textId="2E30574A" w:rsidR="000B1170" w:rsidRPr="006B20C7" w:rsidRDefault="000B1170">
    <w:pPr>
      <w:tabs>
        <w:tab w:val="center" w:pos="4770"/>
        <w:tab w:val="right" w:pos="10350"/>
      </w:tabs>
      <w:rPr>
        <w:rFonts w:asciiTheme="minorHAnsi" w:hAnsiTheme="minorHAnsi" w:cstheme="minorHAnsi"/>
        <w:sz w:val="20"/>
      </w:rPr>
    </w:pPr>
    <w:r>
      <w:tab/>
    </w:r>
    <w:r w:rsidRPr="006B20C7">
      <w:rPr>
        <w:rFonts w:asciiTheme="minorHAnsi" w:hAnsiTheme="minorHAnsi" w:cstheme="minorHAnsi"/>
        <w:b/>
      </w:rPr>
      <w:t>STANDARDS PRESENTATION</w:t>
    </w:r>
    <w:r w:rsidRPr="006B20C7">
      <w:rPr>
        <w:rFonts w:asciiTheme="minorHAnsi" w:hAnsiTheme="minorHAnsi" w:cstheme="minorHAnsi"/>
      </w:rPr>
      <w:tab/>
    </w:r>
    <w:r w:rsidRPr="006B20C7">
      <w:rPr>
        <w:rFonts w:asciiTheme="minorHAnsi" w:hAnsiTheme="minorHAnsi" w:cstheme="minorHAnsi"/>
        <w:snapToGrid w:val="0"/>
        <w:sz w:val="20"/>
      </w:rPr>
      <w:t xml:space="preserve">Page </w:t>
    </w:r>
    <w:r w:rsidRPr="006B20C7">
      <w:rPr>
        <w:rStyle w:val="PageNumber"/>
        <w:rFonts w:asciiTheme="minorHAnsi" w:hAnsiTheme="minorHAnsi" w:cstheme="minorHAnsi"/>
        <w:sz w:val="20"/>
      </w:rPr>
      <w:fldChar w:fldCharType="begin"/>
    </w:r>
    <w:r w:rsidRPr="006B20C7">
      <w:rPr>
        <w:rStyle w:val="PageNumber"/>
        <w:rFonts w:asciiTheme="minorHAnsi" w:hAnsiTheme="minorHAnsi" w:cstheme="minorHAnsi"/>
        <w:sz w:val="20"/>
      </w:rPr>
      <w:instrText xml:space="preserve"> PAGE </w:instrText>
    </w:r>
    <w:r w:rsidRPr="006B20C7">
      <w:rPr>
        <w:rStyle w:val="PageNumber"/>
        <w:rFonts w:asciiTheme="minorHAnsi" w:hAnsiTheme="minorHAnsi" w:cstheme="minorHAnsi"/>
        <w:sz w:val="20"/>
      </w:rPr>
      <w:fldChar w:fldCharType="separate"/>
    </w:r>
    <w:r w:rsidR="000E3363">
      <w:rPr>
        <w:rStyle w:val="PageNumber"/>
        <w:rFonts w:asciiTheme="minorHAnsi" w:hAnsiTheme="minorHAnsi" w:cstheme="minorHAnsi"/>
        <w:noProof/>
        <w:sz w:val="20"/>
      </w:rPr>
      <w:t>3</w:t>
    </w:r>
    <w:r w:rsidRPr="006B20C7">
      <w:rPr>
        <w:rStyle w:val="PageNumber"/>
        <w:rFonts w:asciiTheme="minorHAnsi" w:hAnsiTheme="minorHAnsi" w:cstheme="minorHAnsi"/>
        <w:sz w:val="20"/>
      </w:rPr>
      <w:fldChar w:fldCharType="end"/>
    </w:r>
    <w:r w:rsidRPr="006B20C7">
      <w:rPr>
        <w:rFonts w:asciiTheme="minorHAnsi" w:hAnsiTheme="minorHAnsi" w:cstheme="minorHAnsi"/>
        <w:snapToGrid w:val="0"/>
        <w:sz w:val="20"/>
      </w:rPr>
      <w:t xml:space="preserve"> of </w:t>
    </w:r>
    <w:r w:rsidRPr="006B20C7">
      <w:rPr>
        <w:rFonts w:asciiTheme="minorHAnsi" w:hAnsiTheme="minorHAnsi" w:cstheme="minorHAnsi"/>
        <w:snapToGrid w:val="0"/>
        <w:sz w:val="20"/>
      </w:rPr>
      <w:fldChar w:fldCharType="begin"/>
    </w:r>
    <w:r w:rsidRPr="006B20C7">
      <w:rPr>
        <w:rFonts w:asciiTheme="minorHAnsi" w:hAnsiTheme="minorHAnsi" w:cstheme="minorHAnsi"/>
        <w:snapToGrid w:val="0"/>
        <w:sz w:val="20"/>
      </w:rPr>
      <w:instrText xml:space="preserve"> NUMPAGES  \* Arabic </w:instrText>
    </w:r>
    <w:r w:rsidRPr="006B20C7">
      <w:rPr>
        <w:rFonts w:asciiTheme="minorHAnsi" w:hAnsiTheme="minorHAnsi" w:cstheme="minorHAnsi"/>
        <w:snapToGrid w:val="0"/>
        <w:sz w:val="20"/>
      </w:rPr>
      <w:fldChar w:fldCharType="separate"/>
    </w:r>
    <w:r w:rsidR="000E3363">
      <w:rPr>
        <w:rFonts w:asciiTheme="minorHAnsi" w:hAnsiTheme="minorHAnsi" w:cstheme="minorHAnsi"/>
        <w:noProof/>
        <w:snapToGrid w:val="0"/>
        <w:sz w:val="20"/>
      </w:rPr>
      <w:t>3</w:t>
    </w:r>
    <w:r w:rsidRPr="006B20C7">
      <w:rPr>
        <w:rFonts w:asciiTheme="minorHAnsi" w:hAnsiTheme="minorHAnsi" w:cstheme="minorHAnsi"/>
        <w:snapToGrid w:val="0"/>
        <w:sz w:val="20"/>
      </w:rPr>
      <w:fldChar w:fldCharType="end"/>
    </w:r>
  </w:p>
  <w:p w14:paraId="6823EFD4" w14:textId="77777777" w:rsidR="000B1170" w:rsidRPr="006B20C7" w:rsidRDefault="000B1170" w:rsidP="00DB5340">
    <w:pPr>
      <w:tabs>
        <w:tab w:val="center" w:pos="4770"/>
        <w:tab w:val="right" w:pos="10350"/>
      </w:tabs>
      <w:ind w:right="450"/>
      <w:jc w:val="center"/>
      <w:rPr>
        <w:rFonts w:asciiTheme="minorHAnsi" w:hAnsiTheme="minorHAnsi" w:cstheme="minorHAnsi"/>
        <w:sz w:val="20"/>
      </w:rPr>
    </w:pPr>
    <w:r w:rsidRPr="006B20C7">
      <w:rPr>
        <w:rFonts w:asciiTheme="minorHAnsi" w:hAnsiTheme="minorHAnsi" w:cstheme="minorHAnsi"/>
        <w:b/>
      </w:rPr>
      <w:t>TO</w:t>
    </w:r>
  </w:p>
  <w:p w14:paraId="45B4967F" w14:textId="77777777" w:rsidR="000B1170" w:rsidRPr="006B20C7" w:rsidRDefault="000B1170" w:rsidP="00DB5340">
    <w:pPr>
      <w:pStyle w:val="Heading1"/>
      <w:rPr>
        <w:rFonts w:asciiTheme="minorHAnsi" w:hAnsiTheme="minorHAnsi" w:cstheme="minorHAnsi"/>
      </w:rPr>
    </w:pPr>
    <w:r w:rsidRPr="006B20C7">
      <w:rPr>
        <w:rFonts w:asciiTheme="minorHAnsi" w:hAnsiTheme="minorHAnsi" w:cstheme="minorHAnsi"/>
      </w:rPr>
      <w:t>CALIFORNIA OCCUPATIONAL SAFETY AND HEALTH STANDARDS BOARD</w:t>
    </w:r>
  </w:p>
  <w:p w14:paraId="3BFE50FE" w14:textId="77777777" w:rsidR="000B1170" w:rsidRPr="006B20C7" w:rsidRDefault="000B1170">
    <w:pPr>
      <w:rPr>
        <w:rFonts w:asciiTheme="minorHAnsi" w:hAnsiTheme="minorHAnsi" w:cstheme="minorHAnsi"/>
      </w:rPr>
    </w:pPr>
  </w:p>
  <w:p w14:paraId="2675E55C" w14:textId="53D726AC" w:rsidR="000B1170" w:rsidRPr="006B20C7" w:rsidRDefault="000B1170">
    <w:pPr>
      <w:rPr>
        <w:rFonts w:asciiTheme="minorHAnsi" w:hAnsiTheme="minorHAnsi" w:cstheme="minorHAnsi"/>
      </w:rPr>
    </w:pPr>
  </w:p>
  <w:p w14:paraId="13ECC009" w14:textId="77777777" w:rsidR="000B1170" w:rsidRPr="006B20C7" w:rsidRDefault="000B1170" w:rsidP="0096722B">
    <w:pPr>
      <w:spacing w:before="120"/>
      <w:jc w:val="center"/>
      <w:rPr>
        <w:rFonts w:asciiTheme="minorHAnsi" w:hAnsiTheme="minorHAnsi" w:cstheme="minorHAnsi"/>
      </w:rPr>
    </w:pPr>
    <w:r w:rsidRPr="006B20C7">
      <w:rPr>
        <w:rFonts w:asciiTheme="minorHAnsi" w:hAnsiTheme="minorHAnsi" w:cstheme="minorHAnsi"/>
      </w:rPr>
      <w:t>TITLE 8, DIVISION 1, CHAPTER 4</w:t>
    </w:r>
  </w:p>
  <w:p w14:paraId="7C8FC2ED" w14:textId="77777777" w:rsidR="000B1170" w:rsidRDefault="000B117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404D8"/>
    <w:multiLevelType w:val="hybridMultilevel"/>
    <w:tmpl w:val="CD20F0E6"/>
    <w:lvl w:ilvl="0" w:tplc="9216F5D6">
      <w:start w:val="1"/>
      <w:numFmt w:val="decimal"/>
      <w:lvlText w:val="%1."/>
      <w:lvlJc w:val="left"/>
      <w:pPr>
        <w:ind w:left="1224" w:hanging="360"/>
      </w:pPr>
      <w:rPr>
        <w:rFonts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1" w15:restartNumberingAfterBreak="0">
    <w:nsid w:val="18716F41"/>
    <w:multiLevelType w:val="hybridMultilevel"/>
    <w:tmpl w:val="A1908874"/>
    <w:lvl w:ilvl="0" w:tplc="16728AB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4D7359"/>
    <w:multiLevelType w:val="hybridMultilevel"/>
    <w:tmpl w:val="DBAE612A"/>
    <w:lvl w:ilvl="0" w:tplc="620CEB8C">
      <w:start w:val="6"/>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CB0503"/>
    <w:multiLevelType w:val="hybridMultilevel"/>
    <w:tmpl w:val="068C8984"/>
    <w:lvl w:ilvl="0" w:tplc="0409000F">
      <w:start w:val="1"/>
      <w:numFmt w:val="decimal"/>
      <w:lvlText w:val="%1."/>
      <w:lvlJc w:val="left"/>
      <w:pPr>
        <w:ind w:left="1584" w:hanging="360"/>
      </w:p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4" w15:restartNumberingAfterBreak="0">
    <w:nsid w:val="3A076E43"/>
    <w:multiLevelType w:val="hybridMultilevel"/>
    <w:tmpl w:val="B1EE8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E4B38EE"/>
    <w:multiLevelType w:val="hybridMultilevel"/>
    <w:tmpl w:val="C9BE0D76"/>
    <w:lvl w:ilvl="0" w:tplc="BC709A38">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52273687">
    <w:abstractNumId w:val="4"/>
  </w:num>
  <w:num w:numId="2" w16cid:durableId="589120057">
    <w:abstractNumId w:val="2"/>
  </w:num>
  <w:num w:numId="3" w16cid:durableId="1537431237">
    <w:abstractNumId w:val="1"/>
  </w:num>
  <w:num w:numId="4" w16cid:durableId="1901356407">
    <w:abstractNumId w:val="5"/>
  </w:num>
  <w:num w:numId="5" w16cid:durableId="1999379405">
    <w:abstractNumId w:val="3"/>
  </w:num>
  <w:num w:numId="6" w16cid:durableId="14150131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oNotDisplayPageBoundaries/>
  <w:proofState w:spelling="clean" w:grammar="clean"/>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031C"/>
    <w:rsid w:val="000055D4"/>
    <w:rsid w:val="000060AF"/>
    <w:rsid w:val="000101E6"/>
    <w:rsid w:val="00020789"/>
    <w:rsid w:val="0002572E"/>
    <w:rsid w:val="00027962"/>
    <w:rsid w:val="00027EA7"/>
    <w:rsid w:val="00041F26"/>
    <w:rsid w:val="00042B69"/>
    <w:rsid w:val="000446C6"/>
    <w:rsid w:val="00067096"/>
    <w:rsid w:val="0009094B"/>
    <w:rsid w:val="00092662"/>
    <w:rsid w:val="000936E2"/>
    <w:rsid w:val="000A3007"/>
    <w:rsid w:val="000A5EBD"/>
    <w:rsid w:val="000B1170"/>
    <w:rsid w:val="000B176E"/>
    <w:rsid w:val="000B543C"/>
    <w:rsid w:val="000C241F"/>
    <w:rsid w:val="000D0DDE"/>
    <w:rsid w:val="000D4AB7"/>
    <w:rsid w:val="000D7219"/>
    <w:rsid w:val="000D7849"/>
    <w:rsid w:val="000E3363"/>
    <w:rsid w:val="000E3853"/>
    <w:rsid w:val="000E5E2C"/>
    <w:rsid w:val="000F17D9"/>
    <w:rsid w:val="000F5AA7"/>
    <w:rsid w:val="00100935"/>
    <w:rsid w:val="001035BF"/>
    <w:rsid w:val="001078E1"/>
    <w:rsid w:val="00117978"/>
    <w:rsid w:val="00123B04"/>
    <w:rsid w:val="0012551E"/>
    <w:rsid w:val="001256C5"/>
    <w:rsid w:val="00131CAC"/>
    <w:rsid w:val="00143AC1"/>
    <w:rsid w:val="00147FBA"/>
    <w:rsid w:val="0015023E"/>
    <w:rsid w:val="00174D3E"/>
    <w:rsid w:val="001811B3"/>
    <w:rsid w:val="00184072"/>
    <w:rsid w:val="00194E8E"/>
    <w:rsid w:val="001974A9"/>
    <w:rsid w:val="001A2540"/>
    <w:rsid w:val="001A5485"/>
    <w:rsid w:val="001A67C7"/>
    <w:rsid w:val="001B00AE"/>
    <w:rsid w:val="001B7F8B"/>
    <w:rsid w:val="001C3D19"/>
    <w:rsid w:val="001C4049"/>
    <w:rsid w:val="001C742E"/>
    <w:rsid w:val="001C7FFC"/>
    <w:rsid w:val="001D1511"/>
    <w:rsid w:val="001D2DD2"/>
    <w:rsid w:val="001E2101"/>
    <w:rsid w:val="001E4DD7"/>
    <w:rsid w:val="001E70BE"/>
    <w:rsid w:val="001F5234"/>
    <w:rsid w:val="001F642C"/>
    <w:rsid w:val="001F6645"/>
    <w:rsid w:val="002057C2"/>
    <w:rsid w:val="00206743"/>
    <w:rsid w:val="00206E58"/>
    <w:rsid w:val="0021235F"/>
    <w:rsid w:val="00212AFE"/>
    <w:rsid w:val="0021352B"/>
    <w:rsid w:val="002201CE"/>
    <w:rsid w:val="00220E28"/>
    <w:rsid w:val="002220B5"/>
    <w:rsid w:val="002220C2"/>
    <w:rsid w:val="00223C84"/>
    <w:rsid w:val="00224943"/>
    <w:rsid w:val="00225FC1"/>
    <w:rsid w:val="00245B78"/>
    <w:rsid w:val="002506A0"/>
    <w:rsid w:val="00250E5B"/>
    <w:rsid w:val="00255D29"/>
    <w:rsid w:val="00256296"/>
    <w:rsid w:val="00260894"/>
    <w:rsid w:val="002624CC"/>
    <w:rsid w:val="00272CC4"/>
    <w:rsid w:val="002775B7"/>
    <w:rsid w:val="0028264F"/>
    <w:rsid w:val="002839AB"/>
    <w:rsid w:val="00284743"/>
    <w:rsid w:val="00285BAB"/>
    <w:rsid w:val="0029387B"/>
    <w:rsid w:val="002B4C6B"/>
    <w:rsid w:val="002B7ABD"/>
    <w:rsid w:val="002C26F4"/>
    <w:rsid w:val="002C3C5A"/>
    <w:rsid w:val="002D2875"/>
    <w:rsid w:val="002D2C49"/>
    <w:rsid w:val="002D3727"/>
    <w:rsid w:val="002D3ABB"/>
    <w:rsid w:val="002D79D9"/>
    <w:rsid w:val="002F09BC"/>
    <w:rsid w:val="002F14CE"/>
    <w:rsid w:val="002F31D7"/>
    <w:rsid w:val="002F4C7F"/>
    <w:rsid w:val="002F7F02"/>
    <w:rsid w:val="00315205"/>
    <w:rsid w:val="00320073"/>
    <w:rsid w:val="003220E1"/>
    <w:rsid w:val="00322FF6"/>
    <w:rsid w:val="00324B1F"/>
    <w:rsid w:val="00336E89"/>
    <w:rsid w:val="00341D8C"/>
    <w:rsid w:val="00343372"/>
    <w:rsid w:val="003446BE"/>
    <w:rsid w:val="0035126D"/>
    <w:rsid w:val="00363733"/>
    <w:rsid w:val="003673B1"/>
    <w:rsid w:val="003768A6"/>
    <w:rsid w:val="00381E63"/>
    <w:rsid w:val="003874DA"/>
    <w:rsid w:val="003948AD"/>
    <w:rsid w:val="00397D06"/>
    <w:rsid w:val="00397EB2"/>
    <w:rsid w:val="003A5B8B"/>
    <w:rsid w:val="003A7673"/>
    <w:rsid w:val="003B0066"/>
    <w:rsid w:val="003B3E1B"/>
    <w:rsid w:val="003B4E77"/>
    <w:rsid w:val="003C4A24"/>
    <w:rsid w:val="003C6797"/>
    <w:rsid w:val="003C6AD2"/>
    <w:rsid w:val="003D3D1F"/>
    <w:rsid w:val="003E34F7"/>
    <w:rsid w:val="003E3FF6"/>
    <w:rsid w:val="003F007A"/>
    <w:rsid w:val="003F1D90"/>
    <w:rsid w:val="003F7E2D"/>
    <w:rsid w:val="0040563E"/>
    <w:rsid w:val="00407B55"/>
    <w:rsid w:val="00407CED"/>
    <w:rsid w:val="00416FC3"/>
    <w:rsid w:val="0041744B"/>
    <w:rsid w:val="00423D77"/>
    <w:rsid w:val="004351B8"/>
    <w:rsid w:val="00436A45"/>
    <w:rsid w:val="004419BF"/>
    <w:rsid w:val="0044318B"/>
    <w:rsid w:val="0044338E"/>
    <w:rsid w:val="00443890"/>
    <w:rsid w:val="00445A2C"/>
    <w:rsid w:val="00450904"/>
    <w:rsid w:val="00452C3C"/>
    <w:rsid w:val="00453DFE"/>
    <w:rsid w:val="00454A44"/>
    <w:rsid w:val="00467898"/>
    <w:rsid w:val="0049096D"/>
    <w:rsid w:val="004A379A"/>
    <w:rsid w:val="004A6A06"/>
    <w:rsid w:val="004A7BAC"/>
    <w:rsid w:val="004B4036"/>
    <w:rsid w:val="004B6140"/>
    <w:rsid w:val="004D0FBB"/>
    <w:rsid w:val="004D1800"/>
    <w:rsid w:val="004D3B87"/>
    <w:rsid w:val="004E33DF"/>
    <w:rsid w:val="004E5065"/>
    <w:rsid w:val="004F5AFA"/>
    <w:rsid w:val="004F5CB0"/>
    <w:rsid w:val="004F6135"/>
    <w:rsid w:val="004F7435"/>
    <w:rsid w:val="004F7BE9"/>
    <w:rsid w:val="005030A6"/>
    <w:rsid w:val="0051059C"/>
    <w:rsid w:val="00515661"/>
    <w:rsid w:val="005357E3"/>
    <w:rsid w:val="005404A7"/>
    <w:rsid w:val="00541140"/>
    <w:rsid w:val="00541E57"/>
    <w:rsid w:val="00566BE8"/>
    <w:rsid w:val="00574E66"/>
    <w:rsid w:val="00577813"/>
    <w:rsid w:val="00580A05"/>
    <w:rsid w:val="00590453"/>
    <w:rsid w:val="00591784"/>
    <w:rsid w:val="00593DE3"/>
    <w:rsid w:val="00594135"/>
    <w:rsid w:val="00595AC6"/>
    <w:rsid w:val="005A33CD"/>
    <w:rsid w:val="005A5A0B"/>
    <w:rsid w:val="005B1079"/>
    <w:rsid w:val="005B45F7"/>
    <w:rsid w:val="005B652B"/>
    <w:rsid w:val="005B7FB9"/>
    <w:rsid w:val="005D292A"/>
    <w:rsid w:val="005D4459"/>
    <w:rsid w:val="005D6C35"/>
    <w:rsid w:val="005E37DD"/>
    <w:rsid w:val="005E4EE4"/>
    <w:rsid w:val="005F7BBB"/>
    <w:rsid w:val="005F7F74"/>
    <w:rsid w:val="00600FB5"/>
    <w:rsid w:val="00606F5E"/>
    <w:rsid w:val="006114BE"/>
    <w:rsid w:val="006151D9"/>
    <w:rsid w:val="006164CE"/>
    <w:rsid w:val="00625688"/>
    <w:rsid w:val="006265EA"/>
    <w:rsid w:val="00631FE4"/>
    <w:rsid w:val="00635F72"/>
    <w:rsid w:val="00636618"/>
    <w:rsid w:val="006409D9"/>
    <w:rsid w:val="00642E95"/>
    <w:rsid w:val="00643619"/>
    <w:rsid w:val="00643998"/>
    <w:rsid w:val="00644D4B"/>
    <w:rsid w:val="00650C8E"/>
    <w:rsid w:val="0065382B"/>
    <w:rsid w:val="006561A5"/>
    <w:rsid w:val="0067488B"/>
    <w:rsid w:val="006876FC"/>
    <w:rsid w:val="0069024E"/>
    <w:rsid w:val="0069696D"/>
    <w:rsid w:val="006A27E3"/>
    <w:rsid w:val="006A2F81"/>
    <w:rsid w:val="006A3B60"/>
    <w:rsid w:val="006A5D3C"/>
    <w:rsid w:val="006B1D9E"/>
    <w:rsid w:val="006B20C7"/>
    <w:rsid w:val="006B67AF"/>
    <w:rsid w:val="006B7D19"/>
    <w:rsid w:val="006C1F71"/>
    <w:rsid w:val="006C6B78"/>
    <w:rsid w:val="006D72A8"/>
    <w:rsid w:val="006E00F7"/>
    <w:rsid w:val="006E0666"/>
    <w:rsid w:val="006F1D0E"/>
    <w:rsid w:val="006F2CF6"/>
    <w:rsid w:val="0070177F"/>
    <w:rsid w:val="007029CE"/>
    <w:rsid w:val="00707C37"/>
    <w:rsid w:val="007151BB"/>
    <w:rsid w:val="0071778E"/>
    <w:rsid w:val="00720181"/>
    <w:rsid w:val="00722719"/>
    <w:rsid w:val="007228AE"/>
    <w:rsid w:val="00722A41"/>
    <w:rsid w:val="00722A76"/>
    <w:rsid w:val="00724956"/>
    <w:rsid w:val="007339D3"/>
    <w:rsid w:val="00737C8E"/>
    <w:rsid w:val="007474D2"/>
    <w:rsid w:val="007475DA"/>
    <w:rsid w:val="007542C0"/>
    <w:rsid w:val="00754622"/>
    <w:rsid w:val="00760E86"/>
    <w:rsid w:val="0076153D"/>
    <w:rsid w:val="007708BA"/>
    <w:rsid w:val="007744CE"/>
    <w:rsid w:val="00774AFE"/>
    <w:rsid w:val="00780FCF"/>
    <w:rsid w:val="00783E62"/>
    <w:rsid w:val="007845A1"/>
    <w:rsid w:val="00787C7F"/>
    <w:rsid w:val="007910DB"/>
    <w:rsid w:val="007917A1"/>
    <w:rsid w:val="0079521C"/>
    <w:rsid w:val="007A7F4D"/>
    <w:rsid w:val="007B1624"/>
    <w:rsid w:val="007B17D2"/>
    <w:rsid w:val="007B3C38"/>
    <w:rsid w:val="007C4DED"/>
    <w:rsid w:val="007D73F9"/>
    <w:rsid w:val="007E21FA"/>
    <w:rsid w:val="007E4496"/>
    <w:rsid w:val="007E4513"/>
    <w:rsid w:val="007F551A"/>
    <w:rsid w:val="00803D61"/>
    <w:rsid w:val="00803E83"/>
    <w:rsid w:val="008049E7"/>
    <w:rsid w:val="008063C8"/>
    <w:rsid w:val="0082325A"/>
    <w:rsid w:val="0082341D"/>
    <w:rsid w:val="008245F2"/>
    <w:rsid w:val="00834997"/>
    <w:rsid w:val="0083602A"/>
    <w:rsid w:val="008362D1"/>
    <w:rsid w:val="00840C51"/>
    <w:rsid w:val="008431A2"/>
    <w:rsid w:val="00850D69"/>
    <w:rsid w:val="008549C3"/>
    <w:rsid w:val="00860DA6"/>
    <w:rsid w:val="008664FE"/>
    <w:rsid w:val="00872C81"/>
    <w:rsid w:val="00874CDD"/>
    <w:rsid w:val="00875E53"/>
    <w:rsid w:val="00882530"/>
    <w:rsid w:val="00887D4B"/>
    <w:rsid w:val="008931FD"/>
    <w:rsid w:val="008A3F60"/>
    <w:rsid w:val="008A481D"/>
    <w:rsid w:val="008A57EB"/>
    <w:rsid w:val="008A5B57"/>
    <w:rsid w:val="008B075E"/>
    <w:rsid w:val="008C1996"/>
    <w:rsid w:val="008C24DE"/>
    <w:rsid w:val="008C27B8"/>
    <w:rsid w:val="008C27F9"/>
    <w:rsid w:val="008C3815"/>
    <w:rsid w:val="008C7FF7"/>
    <w:rsid w:val="008E0207"/>
    <w:rsid w:val="008E0989"/>
    <w:rsid w:val="008E24B6"/>
    <w:rsid w:val="008F1B78"/>
    <w:rsid w:val="008F674C"/>
    <w:rsid w:val="008F73B8"/>
    <w:rsid w:val="00901D94"/>
    <w:rsid w:val="00914E13"/>
    <w:rsid w:val="00920A92"/>
    <w:rsid w:val="00923E87"/>
    <w:rsid w:val="00933DD9"/>
    <w:rsid w:val="00934A9E"/>
    <w:rsid w:val="0093524D"/>
    <w:rsid w:val="009411F9"/>
    <w:rsid w:val="0095031E"/>
    <w:rsid w:val="00954436"/>
    <w:rsid w:val="009546DD"/>
    <w:rsid w:val="00956D61"/>
    <w:rsid w:val="00963332"/>
    <w:rsid w:val="00963B73"/>
    <w:rsid w:val="00963F96"/>
    <w:rsid w:val="0096722B"/>
    <w:rsid w:val="00977365"/>
    <w:rsid w:val="00985506"/>
    <w:rsid w:val="00985F74"/>
    <w:rsid w:val="00990275"/>
    <w:rsid w:val="00993805"/>
    <w:rsid w:val="0099661A"/>
    <w:rsid w:val="009A031C"/>
    <w:rsid w:val="009A6B20"/>
    <w:rsid w:val="009B1358"/>
    <w:rsid w:val="009C4B5F"/>
    <w:rsid w:val="009C7340"/>
    <w:rsid w:val="009C7509"/>
    <w:rsid w:val="009D6CFE"/>
    <w:rsid w:val="009D6FC7"/>
    <w:rsid w:val="009E2744"/>
    <w:rsid w:val="009E49CF"/>
    <w:rsid w:val="009F0A37"/>
    <w:rsid w:val="00A11417"/>
    <w:rsid w:val="00A11640"/>
    <w:rsid w:val="00A14181"/>
    <w:rsid w:val="00A149B7"/>
    <w:rsid w:val="00A21F3E"/>
    <w:rsid w:val="00A25B81"/>
    <w:rsid w:val="00A35F7B"/>
    <w:rsid w:val="00A446A6"/>
    <w:rsid w:val="00A44DC7"/>
    <w:rsid w:val="00A460CC"/>
    <w:rsid w:val="00A47A81"/>
    <w:rsid w:val="00A51AFA"/>
    <w:rsid w:val="00A52B46"/>
    <w:rsid w:val="00A54ED7"/>
    <w:rsid w:val="00A669D0"/>
    <w:rsid w:val="00A70B6F"/>
    <w:rsid w:val="00A75357"/>
    <w:rsid w:val="00A85419"/>
    <w:rsid w:val="00A857DE"/>
    <w:rsid w:val="00A948F8"/>
    <w:rsid w:val="00A96608"/>
    <w:rsid w:val="00AA407A"/>
    <w:rsid w:val="00AC63F7"/>
    <w:rsid w:val="00AE2298"/>
    <w:rsid w:val="00AE354A"/>
    <w:rsid w:val="00AF6C4B"/>
    <w:rsid w:val="00B04689"/>
    <w:rsid w:val="00B10D5D"/>
    <w:rsid w:val="00B16CA7"/>
    <w:rsid w:val="00B20B88"/>
    <w:rsid w:val="00B244FB"/>
    <w:rsid w:val="00B26B96"/>
    <w:rsid w:val="00B33118"/>
    <w:rsid w:val="00B35904"/>
    <w:rsid w:val="00B3633C"/>
    <w:rsid w:val="00B54EF1"/>
    <w:rsid w:val="00B622A9"/>
    <w:rsid w:val="00B6571A"/>
    <w:rsid w:val="00B660F1"/>
    <w:rsid w:val="00B902CB"/>
    <w:rsid w:val="00B93F4B"/>
    <w:rsid w:val="00B95E4C"/>
    <w:rsid w:val="00B962F5"/>
    <w:rsid w:val="00B97A6C"/>
    <w:rsid w:val="00BA703F"/>
    <w:rsid w:val="00BB08F3"/>
    <w:rsid w:val="00BB2B0D"/>
    <w:rsid w:val="00BB444A"/>
    <w:rsid w:val="00BB5106"/>
    <w:rsid w:val="00BB726E"/>
    <w:rsid w:val="00BC0C29"/>
    <w:rsid w:val="00BC1533"/>
    <w:rsid w:val="00BC484A"/>
    <w:rsid w:val="00BD2F9E"/>
    <w:rsid w:val="00BD5FA6"/>
    <w:rsid w:val="00BD6EDC"/>
    <w:rsid w:val="00BE1AFD"/>
    <w:rsid w:val="00BE3941"/>
    <w:rsid w:val="00BE6EE1"/>
    <w:rsid w:val="00BE7DB4"/>
    <w:rsid w:val="00BF13F6"/>
    <w:rsid w:val="00C03CCD"/>
    <w:rsid w:val="00C04730"/>
    <w:rsid w:val="00C04FEB"/>
    <w:rsid w:val="00C06CAF"/>
    <w:rsid w:val="00C150BA"/>
    <w:rsid w:val="00C23074"/>
    <w:rsid w:val="00C24706"/>
    <w:rsid w:val="00C26320"/>
    <w:rsid w:val="00C33C65"/>
    <w:rsid w:val="00C36603"/>
    <w:rsid w:val="00C43EDC"/>
    <w:rsid w:val="00C46FCE"/>
    <w:rsid w:val="00C5289F"/>
    <w:rsid w:val="00C54F80"/>
    <w:rsid w:val="00C61803"/>
    <w:rsid w:val="00C62606"/>
    <w:rsid w:val="00C6672A"/>
    <w:rsid w:val="00C67801"/>
    <w:rsid w:val="00C81DEA"/>
    <w:rsid w:val="00C96B35"/>
    <w:rsid w:val="00CA454A"/>
    <w:rsid w:val="00CA5DF0"/>
    <w:rsid w:val="00CB0865"/>
    <w:rsid w:val="00CB218B"/>
    <w:rsid w:val="00CB2E26"/>
    <w:rsid w:val="00CB766A"/>
    <w:rsid w:val="00CC24F4"/>
    <w:rsid w:val="00CC26FF"/>
    <w:rsid w:val="00CC339B"/>
    <w:rsid w:val="00CC7593"/>
    <w:rsid w:val="00CC7BC4"/>
    <w:rsid w:val="00CD6079"/>
    <w:rsid w:val="00CD6C4D"/>
    <w:rsid w:val="00CE4951"/>
    <w:rsid w:val="00CE6725"/>
    <w:rsid w:val="00D020F2"/>
    <w:rsid w:val="00D03A9F"/>
    <w:rsid w:val="00D07403"/>
    <w:rsid w:val="00D155D8"/>
    <w:rsid w:val="00D1769F"/>
    <w:rsid w:val="00D20446"/>
    <w:rsid w:val="00D20BEE"/>
    <w:rsid w:val="00D442D7"/>
    <w:rsid w:val="00D453B0"/>
    <w:rsid w:val="00D61A8D"/>
    <w:rsid w:val="00D66168"/>
    <w:rsid w:val="00D73825"/>
    <w:rsid w:val="00D77A56"/>
    <w:rsid w:val="00D8422B"/>
    <w:rsid w:val="00D8536B"/>
    <w:rsid w:val="00D90EA0"/>
    <w:rsid w:val="00D92532"/>
    <w:rsid w:val="00DA127B"/>
    <w:rsid w:val="00DB2763"/>
    <w:rsid w:val="00DB356C"/>
    <w:rsid w:val="00DB5340"/>
    <w:rsid w:val="00DB5977"/>
    <w:rsid w:val="00DC5E54"/>
    <w:rsid w:val="00DD4155"/>
    <w:rsid w:val="00DE2277"/>
    <w:rsid w:val="00DF05AA"/>
    <w:rsid w:val="00DF1789"/>
    <w:rsid w:val="00DF4C27"/>
    <w:rsid w:val="00DF7342"/>
    <w:rsid w:val="00E3281E"/>
    <w:rsid w:val="00E347F1"/>
    <w:rsid w:val="00E36612"/>
    <w:rsid w:val="00E40630"/>
    <w:rsid w:val="00E421A2"/>
    <w:rsid w:val="00E43F99"/>
    <w:rsid w:val="00E516C5"/>
    <w:rsid w:val="00E63713"/>
    <w:rsid w:val="00E668CC"/>
    <w:rsid w:val="00E71FA0"/>
    <w:rsid w:val="00E80EDB"/>
    <w:rsid w:val="00E93D75"/>
    <w:rsid w:val="00E97C02"/>
    <w:rsid w:val="00E97FDA"/>
    <w:rsid w:val="00EA1C8B"/>
    <w:rsid w:val="00EB259E"/>
    <w:rsid w:val="00EB25E4"/>
    <w:rsid w:val="00EB3040"/>
    <w:rsid w:val="00EB5B97"/>
    <w:rsid w:val="00EB6AA2"/>
    <w:rsid w:val="00EC5223"/>
    <w:rsid w:val="00EC7051"/>
    <w:rsid w:val="00ED2944"/>
    <w:rsid w:val="00ED53F2"/>
    <w:rsid w:val="00EF0B9F"/>
    <w:rsid w:val="00EF2102"/>
    <w:rsid w:val="00EF244B"/>
    <w:rsid w:val="00EF4014"/>
    <w:rsid w:val="00EF553F"/>
    <w:rsid w:val="00EF576E"/>
    <w:rsid w:val="00EF746F"/>
    <w:rsid w:val="00F068FA"/>
    <w:rsid w:val="00F06C91"/>
    <w:rsid w:val="00F143F4"/>
    <w:rsid w:val="00F228D7"/>
    <w:rsid w:val="00F22D75"/>
    <w:rsid w:val="00F23B57"/>
    <w:rsid w:val="00F37DBC"/>
    <w:rsid w:val="00F37E3A"/>
    <w:rsid w:val="00F408B4"/>
    <w:rsid w:val="00F42DCF"/>
    <w:rsid w:val="00F443B5"/>
    <w:rsid w:val="00F50877"/>
    <w:rsid w:val="00F55557"/>
    <w:rsid w:val="00F57921"/>
    <w:rsid w:val="00F65392"/>
    <w:rsid w:val="00F663C2"/>
    <w:rsid w:val="00F70225"/>
    <w:rsid w:val="00F72339"/>
    <w:rsid w:val="00F7292F"/>
    <w:rsid w:val="00F76088"/>
    <w:rsid w:val="00F842FA"/>
    <w:rsid w:val="00F84E67"/>
    <w:rsid w:val="00F84F7A"/>
    <w:rsid w:val="00F93E62"/>
    <w:rsid w:val="00F95903"/>
    <w:rsid w:val="00F96C05"/>
    <w:rsid w:val="00FA0869"/>
    <w:rsid w:val="00FC1382"/>
    <w:rsid w:val="00FC5F37"/>
    <w:rsid w:val="00FC7C50"/>
    <w:rsid w:val="00FD1C8A"/>
    <w:rsid w:val="00FD6FC9"/>
    <w:rsid w:val="00FE02E4"/>
    <w:rsid w:val="00FE25EA"/>
    <w:rsid w:val="00FE7B35"/>
    <w:rsid w:val="18993867"/>
    <w:rsid w:val="2E67497D"/>
    <w:rsid w:val="305EB2E9"/>
    <w:rsid w:val="3BE07C15"/>
    <w:rsid w:val="418766FB"/>
    <w:rsid w:val="419E91CD"/>
    <w:rsid w:val="424F45EB"/>
    <w:rsid w:val="4C41395D"/>
    <w:rsid w:val="561502F4"/>
    <w:rsid w:val="6FE07B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4A045F"/>
  <w15:docId w15:val="{DCF4AF90-FED3-4241-BC13-682E44114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365"/>
    <w:rPr>
      <w:sz w:val="24"/>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link w:val="Heading2Char"/>
    <w:uiPriority w:val="9"/>
    <w:semiHidden/>
    <w:unhideWhenUsed/>
    <w:qFormat/>
    <w:rsid w:val="00985F7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customStyle="1" w:styleId="H5">
    <w:name w:val="H5"/>
    <w:basedOn w:val="Normal"/>
    <w:next w:val="Normal"/>
    <w:pPr>
      <w:keepNext/>
      <w:spacing w:before="100" w:after="100"/>
      <w:outlineLvl w:val="5"/>
    </w:pPr>
    <w:rPr>
      <w:b/>
      <w:snapToGrid w:val="0"/>
      <w:sz w:val="20"/>
    </w:rPr>
  </w:style>
  <w:style w:type="paragraph" w:styleId="BodyText">
    <w:name w:val="Body Text"/>
    <w:basedOn w:val="Normal"/>
    <w:semiHidden/>
    <w:rPr>
      <w:u w:val="single"/>
    </w:rPr>
  </w:style>
  <w:style w:type="character" w:styleId="PageNumber">
    <w:name w:val="page number"/>
    <w:basedOn w:val="DefaultParagraphFont"/>
  </w:style>
  <w:style w:type="paragraph" w:styleId="BodyTextIndent">
    <w:name w:val="Body Text Indent"/>
    <w:basedOn w:val="Normal"/>
    <w:semiHidden/>
    <w:pPr>
      <w:ind w:firstLine="180"/>
    </w:pPr>
  </w:style>
  <w:style w:type="paragraph" w:customStyle="1" w:styleId="ExistingText">
    <w:name w:val="ExistingText"/>
    <w:basedOn w:val="Normal"/>
    <w:link w:val="ExistingTextChar"/>
    <w:qFormat/>
    <w:rsid w:val="00DB5340"/>
    <w:pPr>
      <w:spacing w:after="240"/>
    </w:pPr>
    <w:rPr>
      <w:rFonts w:asciiTheme="minorHAnsi" w:hAnsiTheme="minorHAnsi" w:cstheme="minorHAnsi"/>
    </w:rPr>
  </w:style>
  <w:style w:type="paragraph" w:customStyle="1" w:styleId="AddedText">
    <w:name w:val="AddedText"/>
    <w:basedOn w:val="Normal"/>
    <w:link w:val="AddedTextChar"/>
    <w:qFormat/>
    <w:rsid w:val="00DB5340"/>
    <w:pPr>
      <w:spacing w:after="240"/>
    </w:pPr>
    <w:rPr>
      <w:rFonts w:asciiTheme="minorHAnsi" w:hAnsiTheme="minorHAnsi" w:cstheme="minorHAnsi"/>
      <w:color w:val="0070C0"/>
      <w:u w:val="single"/>
    </w:rPr>
  </w:style>
  <w:style w:type="character" w:customStyle="1" w:styleId="ExistingTextChar">
    <w:name w:val="ExistingText Char"/>
    <w:basedOn w:val="DefaultParagraphFont"/>
    <w:link w:val="ExistingText"/>
    <w:rsid w:val="00DB5340"/>
    <w:rPr>
      <w:rFonts w:asciiTheme="minorHAnsi" w:hAnsiTheme="minorHAnsi" w:cstheme="minorHAnsi"/>
      <w:sz w:val="24"/>
    </w:rPr>
  </w:style>
  <w:style w:type="paragraph" w:customStyle="1" w:styleId="DeletedText">
    <w:name w:val="DeletedText"/>
    <w:basedOn w:val="Normal"/>
    <w:link w:val="DeletedTextChar"/>
    <w:autoRedefine/>
    <w:qFormat/>
    <w:rsid w:val="005030A6"/>
    <w:pPr>
      <w:spacing w:after="240"/>
    </w:pPr>
    <w:rPr>
      <w:rFonts w:asciiTheme="minorHAnsi" w:hAnsiTheme="minorHAnsi" w:cstheme="minorHAnsi"/>
      <w:strike/>
      <w:color w:val="EF0000"/>
    </w:rPr>
  </w:style>
  <w:style w:type="character" w:customStyle="1" w:styleId="AddedTextChar">
    <w:name w:val="AddedText Char"/>
    <w:basedOn w:val="DefaultParagraphFont"/>
    <w:link w:val="AddedText"/>
    <w:rsid w:val="00DB5340"/>
    <w:rPr>
      <w:rFonts w:asciiTheme="minorHAnsi" w:hAnsiTheme="minorHAnsi" w:cstheme="minorHAnsi"/>
      <w:color w:val="0070C0"/>
      <w:sz w:val="24"/>
      <w:u w:val="single"/>
    </w:rPr>
  </w:style>
  <w:style w:type="character" w:customStyle="1" w:styleId="DeletedTextChar">
    <w:name w:val="DeletedText Char"/>
    <w:basedOn w:val="DefaultParagraphFont"/>
    <w:link w:val="DeletedText"/>
    <w:rsid w:val="005030A6"/>
    <w:rPr>
      <w:rFonts w:asciiTheme="minorHAnsi" w:hAnsiTheme="minorHAnsi" w:cstheme="minorHAnsi"/>
      <w:strike/>
      <w:color w:val="EF0000"/>
      <w:sz w:val="24"/>
    </w:rPr>
  </w:style>
  <w:style w:type="character" w:styleId="CommentReference">
    <w:name w:val="annotation reference"/>
    <w:basedOn w:val="DefaultParagraphFont"/>
    <w:uiPriority w:val="99"/>
    <w:semiHidden/>
    <w:rsid w:val="009A031C"/>
    <w:rPr>
      <w:sz w:val="16"/>
      <w:szCs w:val="16"/>
    </w:rPr>
  </w:style>
  <w:style w:type="paragraph" w:styleId="CommentText">
    <w:name w:val="annotation text"/>
    <w:basedOn w:val="Normal"/>
    <w:link w:val="CommentTextChar"/>
    <w:uiPriority w:val="99"/>
    <w:semiHidden/>
    <w:rsid w:val="009A031C"/>
    <w:rPr>
      <w:sz w:val="20"/>
    </w:rPr>
  </w:style>
  <w:style w:type="character" w:customStyle="1" w:styleId="CommentTextChar">
    <w:name w:val="Comment Text Char"/>
    <w:basedOn w:val="DefaultParagraphFont"/>
    <w:link w:val="CommentText"/>
    <w:uiPriority w:val="99"/>
    <w:semiHidden/>
    <w:rsid w:val="009A031C"/>
  </w:style>
  <w:style w:type="character" w:customStyle="1" w:styleId="FooterChar">
    <w:name w:val="Footer Char"/>
    <w:link w:val="Footer"/>
    <w:uiPriority w:val="99"/>
    <w:rsid w:val="009A031C"/>
    <w:rPr>
      <w:sz w:val="24"/>
    </w:rPr>
  </w:style>
  <w:style w:type="character" w:customStyle="1" w:styleId="HeaderChar">
    <w:name w:val="Header Char"/>
    <w:link w:val="Header"/>
    <w:uiPriority w:val="99"/>
    <w:rsid w:val="009A031C"/>
    <w:rPr>
      <w:sz w:val="24"/>
    </w:rPr>
  </w:style>
  <w:style w:type="character" w:styleId="Hyperlink">
    <w:name w:val="Hyperlink"/>
    <w:uiPriority w:val="99"/>
    <w:rsid w:val="009A031C"/>
    <w:rPr>
      <w:color w:val="0000FF"/>
      <w:u w:val="single"/>
    </w:rPr>
  </w:style>
  <w:style w:type="paragraph" w:styleId="ListParagraph">
    <w:name w:val="List Paragraph"/>
    <w:basedOn w:val="Normal"/>
    <w:uiPriority w:val="1"/>
    <w:qFormat/>
    <w:rsid w:val="009A031C"/>
    <w:pPr>
      <w:widowControl w:val="0"/>
      <w:autoSpaceDE w:val="0"/>
      <w:autoSpaceDN w:val="0"/>
      <w:spacing w:before="90"/>
      <w:ind w:left="1040" w:hanging="360"/>
    </w:pPr>
    <w:rPr>
      <w:sz w:val="22"/>
      <w:szCs w:val="22"/>
      <w:u w:val="single" w:color="000000"/>
      <w:lang w:bidi="en-US"/>
    </w:rPr>
  </w:style>
  <w:style w:type="table" w:styleId="TableGrid">
    <w:name w:val="Table Grid"/>
    <w:basedOn w:val="TableNormal"/>
    <w:uiPriority w:val="39"/>
    <w:rsid w:val="009A031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9A031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onText">
    <w:name w:val="Balloon Text"/>
    <w:basedOn w:val="Normal"/>
    <w:link w:val="BalloonTextChar"/>
    <w:uiPriority w:val="99"/>
    <w:semiHidden/>
    <w:unhideWhenUsed/>
    <w:rsid w:val="009A031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031C"/>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4E33DF"/>
    <w:rPr>
      <w:b/>
      <w:bCs/>
    </w:rPr>
  </w:style>
  <w:style w:type="character" w:customStyle="1" w:styleId="CommentSubjectChar">
    <w:name w:val="Comment Subject Char"/>
    <w:basedOn w:val="CommentTextChar"/>
    <w:link w:val="CommentSubject"/>
    <w:uiPriority w:val="99"/>
    <w:semiHidden/>
    <w:rsid w:val="004E33DF"/>
    <w:rPr>
      <w:b/>
      <w:bCs/>
    </w:rPr>
  </w:style>
  <w:style w:type="character" w:styleId="FollowedHyperlink">
    <w:name w:val="FollowedHyperlink"/>
    <w:basedOn w:val="DefaultParagraphFont"/>
    <w:uiPriority w:val="99"/>
    <w:semiHidden/>
    <w:unhideWhenUsed/>
    <w:rsid w:val="005E4EE4"/>
    <w:rPr>
      <w:color w:val="800080" w:themeColor="followedHyperlink"/>
      <w:u w:val="single"/>
    </w:rPr>
  </w:style>
  <w:style w:type="character" w:styleId="FootnoteReference">
    <w:name w:val="footnote reference"/>
    <w:basedOn w:val="DefaultParagraphFont"/>
    <w:uiPriority w:val="99"/>
    <w:semiHidden/>
    <w:unhideWhenUsed/>
    <w:rsid w:val="00223C84"/>
    <w:rPr>
      <w:vertAlign w:val="superscript"/>
    </w:rPr>
  </w:style>
  <w:style w:type="paragraph" w:customStyle="1" w:styleId="TableParagraph">
    <w:name w:val="Table Paragraph"/>
    <w:basedOn w:val="Normal"/>
    <w:uiPriority w:val="1"/>
    <w:qFormat/>
    <w:rsid w:val="00223C84"/>
    <w:pPr>
      <w:widowControl w:val="0"/>
    </w:pPr>
    <w:rPr>
      <w:rFonts w:asciiTheme="minorHAnsi" w:eastAsiaTheme="minorHAnsi" w:hAnsiTheme="minorHAnsi" w:cstheme="minorBidi"/>
      <w:sz w:val="22"/>
      <w:szCs w:val="22"/>
    </w:rPr>
  </w:style>
  <w:style w:type="paragraph" w:styleId="Revision">
    <w:name w:val="Revision"/>
    <w:hidden/>
    <w:uiPriority w:val="99"/>
    <w:semiHidden/>
    <w:rsid w:val="00F50877"/>
    <w:rPr>
      <w:sz w:val="24"/>
    </w:rPr>
  </w:style>
  <w:style w:type="character" w:customStyle="1" w:styleId="Heading2Char">
    <w:name w:val="Heading 2 Char"/>
    <w:basedOn w:val="DefaultParagraphFont"/>
    <w:link w:val="Heading2"/>
    <w:uiPriority w:val="9"/>
    <w:semiHidden/>
    <w:rsid w:val="00985F74"/>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691972">
      <w:bodyDiv w:val="1"/>
      <w:marLeft w:val="0"/>
      <w:marRight w:val="0"/>
      <w:marTop w:val="0"/>
      <w:marBottom w:val="0"/>
      <w:divBdr>
        <w:top w:val="none" w:sz="0" w:space="0" w:color="auto"/>
        <w:left w:val="none" w:sz="0" w:space="0" w:color="auto"/>
        <w:bottom w:val="none" w:sz="0" w:space="0" w:color="auto"/>
        <w:right w:val="none" w:sz="0" w:space="0" w:color="auto"/>
      </w:divBdr>
    </w:div>
    <w:div w:id="70587946">
      <w:bodyDiv w:val="1"/>
      <w:marLeft w:val="0"/>
      <w:marRight w:val="0"/>
      <w:marTop w:val="0"/>
      <w:marBottom w:val="0"/>
      <w:divBdr>
        <w:top w:val="none" w:sz="0" w:space="0" w:color="auto"/>
        <w:left w:val="none" w:sz="0" w:space="0" w:color="auto"/>
        <w:bottom w:val="none" w:sz="0" w:space="0" w:color="auto"/>
        <w:right w:val="none" w:sz="0" w:space="0" w:color="auto"/>
      </w:divBdr>
    </w:div>
    <w:div w:id="96760252">
      <w:bodyDiv w:val="1"/>
      <w:marLeft w:val="0"/>
      <w:marRight w:val="0"/>
      <w:marTop w:val="0"/>
      <w:marBottom w:val="0"/>
      <w:divBdr>
        <w:top w:val="none" w:sz="0" w:space="0" w:color="auto"/>
        <w:left w:val="none" w:sz="0" w:space="0" w:color="auto"/>
        <w:bottom w:val="none" w:sz="0" w:space="0" w:color="auto"/>
        <w:right w:val="none" w:sz="0" w:space="0" w:color="auto"/>
      </w:divBdr>
    </w:div>
    <w:div w:id="270237140">
      <w:bodyDiv w:val="1"/>
      <w:marLeft w:val="0"/>
      <w:marRight w:val="0"/>
      <w:marTop w:val="0"/>
      <w:marBottom w:val="0"/>
      <w:divBdr>
        <w:top w:val="none" w:sz="0" w:space="0" w:color="auto"/>
        <w:left w:val="none" w:sz="0" w:space="0" w:color="auto"/>
        <w:bottom w:val="none" w:sz="0" w:space="0" w:color="auto"/>
        <w:right w:val="none" w:sz="0" w:space="0" w:color="auto"/>
      </w:divBdr>
    </w:div>
    <w:div w:id="326178678">
      <w:bodyDiv w:val="1"/>
      <w:marLeft w:val="0"/>
      <w:marRight w:val="0"/>
      <w:marTop w:val="0"/>
      <w:marBottom w:val="0"/>
      <w:divBdr>
        <w:top w:val="none" w:sz="0" w:space="0" w:color="auto"/>
        <w:left w:val="none" w:sz="0" w:space="0" w:color="auto"/>
        <w:bottom w:val="none" w:sz="0" w:space="0" w:color="auto"/>
        <w:right w:val="none" w:sz="0" w:space="0" w:color="auto"/>
      </w:divBdr>
    </w:div>
    <w:div w:id="354618908">
      <w:bodyDiv w:val="1"/>
      <w:marLeft w:val="0"/>
      <w:marRight w:val="0"/>
      <w:marTop w:val="0"/>
      <w:marBottom w:val="0"/>
      <w:divBdr>
        <w:top w:val="none" w:sz="0" w:space="0" w:color="auto"/>
        <w:left w:val="none" w:sz="0" w:space="0" w:color="auto"/>
        <w:bottom w:val="none" w:sz="0" w:space="0" w:color="auto"/>
        <w:right w:val="none" w:sz="0" w:space="0" w:color="auto"/>
      </w:divBdr>
    </w:div>
    <w:div w:id="402223077">
      <w:bodyDiv w:val="1"/>
      <w:marLeft w:val="0"/>
      <w:marRight w:val="0"/>
      <w:marTop w:val="0"/>
      <w:marBottom w:val="0"/>
      <w:divBdr>
        <w:top w:val="none" w:sz="0" w:space="0" w:color="auto"/>
        <w:left w:val="none" w:sz="0" w:space="0" w:color="auto"/>
        <w:bottom w:val="none" w:sz="0" w:space="0" w:color="auto"/>
        <w:right w:val="none" w:sz="0" w:space="0" w:color="auto"/>
      </w:divBdr>
    </w:div>
    <w:div w:id="844512938">
      <w:bodyDiv w:val="1"/>
      <w:marLeft w:val="0"/>
      <w:marRight w:val="0"/>
      <w:marTop w:val="0"/>
      <w:marBottom w:val="0"/>
      <w:divBdr>
        <w:top w:val="none" w:sz="0" w:space="0" w:color="auto"/>
        <w:left w:val="none" w:sz="0" w:space="0" w:color="auto"/>
        <w:bottom w:val="none" w:sz="0" w:space="0" w:color="auto"/>
        <w:right w:val="none" w:sz="0" w:space="0" w:color="auto"/>
      </w:divBdr>
    </w:div>
    <w:div w:id="909458516">
      <w:bodyDiv w:val="1"/>
      <w:marLeft w:val="0"/>
      <w:marRight w:val="0"/>
      <w:marTop w:val="0"/>
      <w:marBottom w:val="0"/>
      <w:divBdr>
        <w:top w:val="none" w:sz="0" w:space="0" w:color="auto"/>
        <w:left w:val="none" w:sz="0" w:space="0" w:color="auto"/>
        <w:bottom w:val="none" w:sz="0" w:space="0" w:color="auto"/>
        <w:right w:val="none" w:sz="0" w:space="0" w:color="auto"/>
      </w:divBdr>
    </w:div>
    <w:div w:id="1000236383">
      <w:bodyDiv w:val="1"/>
      <w:marLeft w:val="0"/>
      <w:marRight w:val="0"/>
      <w:marTop w:val="0"/>
      <w:marBottom w:val="0"/>
      <w:divBdr>
        <w:top w:val="none" w:sz="0" w:space="0" w:color="auto"/>
        <w:left w:val="none" w:sz="0" w:space="0" w:color="auto"/>
        <w:bottom w:val="none" w:sz="0" w:space="0" w:color="auto"/>
        <w:right w:val="none" w:sz="0" w:space="0" w:color="auto"/>
      </w:divBdr>
    </w:div>
    <w:div w:id="1096831898">
      <w:bodyDiv w:val="1"/>
      <w:marLeft w:val="0"/>
      <w:marRight w:val="0"/>
      <w:marTop w:val="0"/>
      <w:marBottom w:val="0"/>
      <w:divBdr>
        <w:top w:val="none" w:sz="0" w:space="0" w:color="auto"/>
        <w:left w:val="none" w:sz="0" w:space="0" w:color="auto"/>
        <w:bottom w:val="none" w:sz="0" w:space="0" w:color="auto"/>
        <w:right w:val="none" w:sz="0" w:space="0" w:color="auto"/>
      </w:divBdr>
    </w:div>
    <w:div w:id="1144080784">
      <w:bodyDiv w:val="1"/>
      <w:marLeft w:val="0"/>
      <w:marRight w:val="0"/>
      <w:marTop w:val="0"/>
      <w:marBottom w:val="0"/>
      <w:divBdr>
        <w:top w:val="none" w:sz="0" w:space="0" w:color="auto"/>
        <w:left w:val="none" w:sz="0" w:space="0" w:color="auto"/>
        <w:bottom w:val="none" w:sz="0" w:space="0" w:color="auto"/>
        <w:right w:val="none" w:sz="0" w:space="0" w:color="auto"/>
      </w:divBdr>
    </w:div>
    <w:div w:id="1370455873">
      <w:bodyDiv w:val="1"/>
      <w:marLeft w:val="0"/>
      <w:marRight w:val="0"/>
      <w:marTop w:val="0"/>
      <w:marBottom w:val="0"/>
      <w:divBdr>
        <w:top w:val="none" w:sz="0" w:space="0" w:color="auto"/>
        <w:left w:val="none" w:sz="0" w:space="0" w:color="auto"/>
        <w:bottom w:val="none" w:sz="0" w:space="0" w:color="auto"/>
        <w:right w:val="none" w:sz="0" w:space="0" w:color="auto"/>
      </w:divBdr>
    </w:div>
    <w:div w:id="1406224461">
      <w:bodyDiv w:val="1"/>
      <w:marLeft w:val="0"/>
      <w:marRight w:val="0"/>
      <w:marTop w:val="0"/>
      <w:marBottom w:val="0"/>
      <w:divBdr>
        <w:top w:val="none" w:sz="0" w:space="0" w:color="auto"/>
        <w:left w:val="none" w:sz="0" w:space="0" w:color="auto"/>
        <w:bottom w:val="none" w:sz="0" w:space="0" w:color="auto"/>
        <w:right w:val="none" w:sz="0" w:space="0" w:color="auto"/>
      </w:divBdr>
    </w:div>
    <w:div w:id="1438208039">
      <w:bodyDiv w:val="1"/>
      <w:marLeft w:val="0"/>
      <w:marRight w:val="0"/>
      <w:marTop w:val="0"/>
      <w:marBottom w:val="0"/>
      <w:divBdr>
        <w:top w:val="none" w:sz="0" w:space="0" w:color="auto"/>
        <w:left w:val="none" w:sz="0" w:space="0" w:color="auto"/>
        <w:bottom w:val="none" w:sz="0" w:space="0" w:color="auto"/>
        <w:right w:val="none" w:sz="0" w:space="0" w:color="auto"/>
      </w:divBdr>
    </w:div>
    <w:div w:id="1530100606">
      <w:bodyDiv w:val="1"/>
      <w:marLeft w:val="0"/>
      <w:marRight w:val="0"/>
      <w:marTop w:val="0"/>
      <w:marBottom w:val="0"/>
      <w:divBdr>
        <w:top w:val="none" w:sz="0" w:space="0" w:color="auto"/>
        <w:left w:val="none" w:sz="0" w:space="0" w:color="auto"/>
        <w:bottom w:val="none" w:sz="0" w:space="0" w:color="auto"/>
        <w:right w:val="none" w:sz="0" w:space="0" w:color="auto"/>
      </w:divBdr>
      <w:divsChild>
        <w:div w:id="462775329">
          <w:marLeft w:val="0"/>
          <w:marRight w:val="0"/>
          <w:marTop w:val="0"/>
          <w:marBottom w:val="0"/>
          <w:divBdr>
            <w:top w:val="none" w:sz="0" w:space="0" w:color="auto"/>
            <w:left w:val="none" w:sz="0" w:space="0" w:color="auto"/>
            <w:bottom w:val="none" w:sz="0" w:space="0" w:color="auto"/>
            <w:right w:val="none" w:sz="0" w:space="0" w:color="auto"/>
          </w:divBdr>
        </w:div>
      </w:divsChild>
    </w:div>
    <w:div w:id="1685741211">
      <w:bodyDiv w:val="1"/>
      <w:marLeft w:val="0"/>
      <w:marRight w:val="0"/>
      <w:marTop w:val="0"/>
      <w:marBottom w:val="0"/>
      <w:divBdr>
        <w:top w:val="none" w:sz="0" w:space="0" w:color="auto"/>
        <w:left w:val="none" w:sz="0" w:space="0" w:color="auto"/>
        <w:bottom w:val="none" w:sz="0" w:space="0" w:color="auto"/>
        <w:right w:val="none" w:sz="0" w:space="0" w:color="auto"/>
      </w:divBdr>
    </w:div>
    <w:div w:id="1721125824">
      <w:bodyDiv w:val="1"/>
      <w:marLeft w:val="0"/>
      <w:marRight w:val="0"/>
      <w:marTop w:val="0"/>
      <w:marBottom w:val="0"/>
      <w:divBdr>
        <w:top w:val="none" w:sz="0" w:space="0" w:color="auto"/>
        <w:left w:val="none" w:sz="0" w:space="0" w:color="auto"/>
        <w:bottom w:val="none" w:sz="0" w:space="0" w:color="auto"/>
        <w:right w:val="none" w:sz="0" w:space="0" w:color="auto"/>
      </w:divBdr>
      <w:divsChild>
        <w:div w:id="19219854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54888807">
      <w:bodyDiv w:val="1"/>
      <w:marLeft w:val="0"/>
      <w:marRight w:val="0"/>
      <w:marTop w:val="0"/>
      <w:marBottom w:val="0"/>
      <w:divBdr>
        <w:top w:val="none" w:sz="0" w:space="0" w:color="auto"/>
        <w:left w:val="none" w:sz="0" w:space="0" w:color="auto"/>
        <w:bottom w:val="none" w:sz="0" w:space="0" w:color="auto"/>
        <w:right w:val="none" w:sz="0" w:space="0" w:color="auto"/>
      </w:divBdr>
    </w:div>
    <w:div w:id="1890648857">
      <w:bodyDiv w:val="1"/>
      <w:marLeft w:val="0"/>
      <w:marRight w:val="0"/>
      <w:marTop w:val="0"/>
      <w:marBottom w:val="0"/>
      <w:divBdr>
        <w:top w:val="none" w:sz="0" w:space="0" w:color="auto"/>
        <w:left w:val="none" w:sz="0" w:space="0" w:color="auto"/>
        <w:bottom w:val="none" w:sz="0" w:space="0" w:color="auto"/>
        <w:right w:val="none" w:sz="0" w:space="0" w:color="auto"/>
      </w:divBdr>
      <w:divsChild>
        <w:div w:id="13512940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61573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RemediationComplete xmlns="26517f30-a096-45ee-8dcd-226fd63636f6">No</RemediationComplete>
    <TaxCatchAll xmlns="07ed17aa-2aff-4be6-bad4-fa6c8c18855b" xsi:nil="true"/>
    <lcf76f155ced4ddcb4097134ff3c332f xmlns="26517f30-a096-45ee-8dcd-226fd63636f6">
      <Terms xmlns="http://schemas.microsoft.com/office/infopath/2007/PartnerControls"/>
    </lcf76f155ced4ddcb4097134ff3c332f>
    <Numberoffiles xmlns="26517f30-a096-45ee-8dcd-226fd63636f6" xsi:nil="true"/>
    <date_x002d_time xmlns="26517f30-a096-45ee-8dcd-226fd63636f6"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2AB7044F9722E4AB4B741B5E8F36051" ma:contentTypeVersion="24" ma:contentTypeDescription="Create a new document." ma:contentTypeScope="" ma:versionID="a7595da0c7dde7ec577d153b472bde99">
  <xsd:schema xmlns:xsd="http://www.w3.org/2001/XMLSchema" xmlns:xs="http://www.w3.org/2001/XMLSchema" xmlns:p="http://schemas.microsoft.com/office/2006/metadata/properties" xmlns:ns1="http://schemas.microsoft.com/sharepoint/v3" xmlns:ns2="26517f30-a096-45ee-8dcd-226fd63636f6" xmlns:ns3="07ed17aa-2aff-4be6-bad4-fa6c8c18855b" targetNamespace="http://schemas.microsoft.com/office/2006/metadata/properties" ma:root="true" ma:fieldsID="a1dd8a2fdfa180895ed4efed92ff725f" ns1:_="" ns2:_="" ns3:_="">
    <xsd:import namespace="http://schemas.microsoft.com/sharepoint/v3"/>
    <xsd:import namespace="26517f30-a096-45ee-8dcd-226fd63636f6"/>
    <xsd:import namespace="07ed17aa-2aff-4be6-bad4-fa6c8c18855b"/>
    <xsd:element name="properties">
      <xsd:complexType>
        <xsd:sequence>
          <xsd:element name="documentManagement">
            <xsd:complexType>
              <xsd:all>
                <xsd:element ref="ns2:Numberoffiles" minOccurs="0"/>
                <xsd:element ref="ns2:RemediationComplete" minOccurs="0"/>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date_x002d_time"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ma:readOnly="false">
      <xsd:simpleType>
        <xsd:restriction base="dms:Note"/>
      </xsd:simpleType>
    </xsd:element>
    <xsd:element name="_ip_UnifiedCompliancePolicyUIAction" ma:index="24"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517f30-a096-45ee-8dcd-226fd63636f6" elementFormDefault="qualified">
    <xsd:import namespace="http://schemas.microsoft.com/office/2006/documentManagement/types"/>
    <xsd:import namespace="http://schemas.microsoft.com/office/infopath/2007/PartnerControls"/>
    <xsd:element name="Numberoffiles" ma:index="3" nillable="true" ma:displayName="Number of files" ma:format="Dropdown" ma:internalName="Numberoffiles" ma:readOnly="false" ma:percentage="FALSE">
      <xsd:simpleType>
        <xsd:restriction base="dms:Number"/>
      </xsd:simpleType>
    </xsd:element>
    <xsd:element name="RemediationComplete" ma:index="4" nillable="true" ma:displayName="Remediation Complete" ma:default="No" ma:format="Dropdown" ma:internalName="RemediationComplete" ma:readOnly="false">
      <xsd:simpleType>
        <xsd:restriction base="dms:Choice">
          <xsd:enumeration value="Yes"/>
          <xsd:enumeration value="In Progress"/>
          <xsd:enumeration value="No"/>
          <xsd:enumeration value="Not Required"/>
        </xsd:restriction>
      </xsd:simpleType>
    </xsd:element>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lcf76f155ced4ddcb4097134ff3c332f" ma:index="10" nillable="true" ma:taxonomy="true" ma:internalName="lcf76f155ced4ddcb4097134ff3c332f" ma:taxonomyFieldName="MediaServiceImageTags" ma:displayName="Image Tags" ma:readOnly="false" ma:fieldId="{5cf76f15-5ced-4ddc-b409-7134ff3c332f}" ma:taxonomyMulti="true" ma:sspId="78606711-187b-4f64-9f71-02fee4c98d41" ma:termSetId="09814cd3-568e-fe90-9814-8d621ff8fb84" ma:anchorId="fba54fb3-c3e1-fe81-a776-ca4b69148c4d" ma:open="true" ma:isKeyword="false">
      <xsd:complexType>
        <xsd:sequence>
          <xsd:element ref="pc:Terms" minOccurs="0" maxOccurs="1"/>
        </xsd:sequence>
      </xsd:complex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hidden="true" ma:internalName="MediaServiceOCR"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hidden="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date_x002d_time" ma:index="22" nillable="true" ma:displayName="date-time" ma:format="DateTime" ma:hidden="true" ma:internalName="date_x002d_time" ma:readOnly="false">
      <xsd:simpleType>
        <xsd:restriction base="dms:DateTim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ed17aa-2aff-4be6-bad4-fa6c8c18855b"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fa691f07-6d57-45c1-819c-511880fad160}" ma:internalName="TaxCatchAll" ma:readOnly="false" ma:showField="CatchAllData" ma:web="07ed17aa-2aff-4be6-bad4-fa6c8c18855b">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EC6EBE-72B4-47A0-8F4B-CE92375EB0A3}">
  <ds:schemaRefs>
    <ds:schemaRef ds:uri="http://schemas.microsoft.com/office/2006/metadata/properties"/>
    <ds:schemaRef ds:uri="http://schemas.microsoft.com/office/infopath/2007/PartnerControls"/>
    <ds:schemaRef ds:uri="http://schemas.microsoft.com/sharepoint/v3"/>
    <ds:schemaRef ds:uri="26517f30-a096-45ee-8dcd-226fd63636f6"/>
    <ds:schemaRef ds:uri="07ed17aa-2aff-4be6-bad4-fa6c8c18855b"/>
  </ds:schemaRefs>
</ds:datastoreItem>
</file>

<file path=customXml/itemProps2.xml><?xml version="1.0" encoding="utf-8"?>
<ds:datastoreItem xmlns:ds="http://schemas.openxmlformats.org/officeDocument/2006/customXml" ds:itemID="{48C87B0A-82D7-4CC3-8C9B-205BBD782D07}">
  <ds:schemaRefs>
    <ds:schemaRef ds:uri="http://schemas.openxmlformats.org/officeDocument/2006/bibliography"/>
  </ds:schemaRefs>
</ds:datastoreItem>
</file>

<file path=customXml/itemProps3.xml><?xml version="1.0" encoding="utf-8"?>
<ds:datastoreItem xmlns:ds="http://schemas.openxmlformats.org/officeDocument/2006/customXml" ds:itemID="{FD42AB30-A816-400A-ADDF-2455254A72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6517f30-a096-45ee-8dcd-226fd63636f6"/>
    <ds:schemaRef ds:uri="07ed17aa-2aff-4be6-bad4-fa6c8c1885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62FC0F-F445-4C75-9AEC-2914228462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1468</Words>
  <Characters>8373</Characters>
  <Application>Microsoft Office Word</Application>
  <DocSecurity>0</DocSecurity>
  <Lines>69</Lines>
  <Paragraphs>19</Paragraphs>
  <ScaleCrop>false</ScaleCrop>
  <Company>DIR</Company>
  <LinksUpToDate>false</LinksUpToDate>
  <CharactersWithSpaces>9822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DIR</dc:creator>
  <cp:lastModifiedBy>Berg, Eric@DIR</cp:lastModifiedBy>
  <cp:revision>2</cp:revision>
  <cp:lastPrinted>2026-05-29T19:04:00Z</cp:lastPrinted>
  <dcterms:created xsi:type="dcterms:W3CDTF">2026-09-14T19:58:00Z</dcterms:created>
  <dcterms:modified xsi:type="dcterms:W3CDTF">2026-09-14T19:58:00Z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0x010100D2AB7044F9722E4AB4B741B5E8F36051</vt:lpwstr>
  </property>
  <property fmtid="{D5CDD505-2E9C-101B-9397-08002B2CF9AE}" pid="3" name="MediaServiceImageTags">
    <vt:lpwstr/>
  </property>
</Properties>
</file>