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0010" w14:textId="0460A78D" w:rsidR="003C169B" w:rsidRPr="00C836A9" w:rsidRDefault="00E27C27">
      <w:pPr>
        <w:ind w:left="-720" w:right="-720"/>
        <w:jc w:val="center"/>
        <w:outlineLvl w:val="0"/>
        <w:rPr>
          <w:rFonts w:cs="Arial"/>
          <w:b/>
          <w:szCs w:val="24"/>
        </w:rPr>
      </w:pPr>
      <w:r w:rsidRPr="00C836A9">
        <w:rPr>
          <w:rFonts w:cs="Arial"/>
          <w:b/>
          <w:szCs w:val="24"/>
        </w:rPr>
        <w:t>S</w:t>
      </w:r>
      <w:r w:rsidR="003C169B" w:rsidRPr="00C836A9">
        <w:rPr>
          <w:rFonts w:cs="Arial"/>
          <w:b/>
          <w:szCs w:val="24"/>
        </w:rPr>
        <w:t>tate of California</w:t>
      </w:r>
    </w:p>
    <w:p w14:paraId="604C5767" w14:textId="77777777" w:rsidR="003C169B" w:rsidRPr="00C836A9" w:rsidRDefault="003C169B">
      <w:pPr>
        <w:ind w:left="-720" w:right="-720"/>
        <w:jc w:val="center"/>
        <w:outlineLvl w:val="0"/>
        <w:rPr>
          <w:rFonts w:cs="Arial"/>
          <w:b/>
          <w:szCs w:val="24"/>
        </w:rPr>
      </w:pPr>
      <w:r w:rsidRPr="00C836A9">
        <w:rPr>
          <w:rFonts w:cs="Arial"/>
          <w:b/>
          <w:szCs w:val="24"/>
        </w:rPr>
        <w:t>Department of Industrial Relations</w:t>
      </w:r>
    </w:p>
    <w:p w14:paraId="6BC1F257" w14:textId="77777777" w:rsidR="003C169B" w:rsidRPr="00C836A9" w:rsidRDefault="003C169B" w:rsidP="0075609D">
      <w:pPr>
        <w:spacing w:after="240"/>
        <w:ind w:left="-720" w:right="-720"/>
        <w:jc w:val="center"/>
        <w:outlineLvl w:val="0"/>
        <w:rPr>
          <w:rFonts w:cs="Arial"/>
          <w:b/>
          <w:szCs w:val="24"/>
        </w:rPr>
      </w:pPr>
      <w:r w:rsidRPr="00C836A9">
        <w:rPr>
          <w:rFonts w:cs="Arial"/>
          <w:b/>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A0281A" w14:textId="77777777" w:rsidR="00C77297" w:rsidRPr="00DF7E1C" w:rsidRDefault="00C77297" w:rsidP="00C7729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0E2F384D" w14:textId="77777777" w:rsidR="00C77297" w:rsidRPr="00DF7E1C" w:rsidRDefault="00C77297" w:rsidP="00C77297">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48FA70E" w14:textId="77777777" w:rsidR="00C77297" w:rsidRDefault="00C77297" w:rsidP="00C77297">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5608B00E" w14:textId="77777777" w:rsidR="00C77297" w:rsidRDefault="00C77297" w:rsidP="00C77297">
      <w:pPr>
        <w:pStyle w:val="Title"/>
        <w:outlineLvl w:val="0"/>
        <w:rPr>
          <w:rFonts w:ascii="Arial" w:hAnsi="Arial" w:cs="Arial"/>
        </w:rPr>
      </w:pPr>
      <w:r>
        <w:rPr>
          <w:rFonts w:ascii="Arial" w:hAnsi="Arial" w:cs="Arial"/>
        </w:rPr>
        <w:t xml:space="preserve">Ambulatory Surgical </w:t>
      </w:r>
      <w:r w:rsidRPr="00D77937">
        <w:rPr>
          <w:rFonts w:ascii="Arial" w:hAnsi="Arial" w:cs="Arial"/>
        </w:rPr>
        <w:t>Services</w:t>
      </w:r>
    </w:p>
    <w:p w14:paraId="2656FF79" w14:textId="5C28C252" w:rsidR="00C77297" w:rsidRPr="00E07E11" w:rsidRDefault="00117009" w:rsidP="00C77297">
      <w:pPr>
        <w:pStyle w:val="Title"/>
        <w:outlineLvl w:val="0"/>
        <w:rPr>
          <w:rFonts w:ascii="Arial" w:hAnsi="Arial" w:cs="Arial"/>
        </w:rPr>
      </w:pPr>
      <w:r>
        <w:rPr>
          <w:rFonts w:ascii="Arial" w:hAnsi="Arial" w:cs="Arial"/>
        </w:rPr>
        <w:t xml:space="preserve">Effective </w:t>
      </w:r>
      <w:r w:rsidR="00A93C87">
        <w:rPr>
          <w:rFonts w:ascii="Arial" w:hAnsi="Arial" w:cs="Arial"/>
        </w:rPr>
        <w:t>March 1</w:t>
      </w:r>
      <w:r>
        <w:rPr>
          <w:rFonts w:ascii="Arial" w:hAnsi="Arial" w:cs="Arial"/>
        </w:rPr>
        <w:t>, 202</w:t>
      </w:r>
      <w:r w:rsidR="00A93C87">
        <w:rPr>
          <w:rFonts w:ascii="Arial" w:hAnsi="Arial" w:cs="Arial"/>
        </w:rPr>
        <w:t>5</w:t>
      </w:r>
    </w:p>
    <w:p w14:paraId="10255C47" w14:textId="3F96A88E" w:rsidR="00C836A9" w:rsidRPr="00C836A9" w:rsidRDefault="00C836A9" w:rsidP="00C836A9">
      <w:pPr>
        <w:spacing w:before="360" w:after="240"/>
        <w:ind w:left="-720" w:right="-720"/>
        <w:rPr>
          <w:rFonts w:cs="Arial"/>
        </w:rPr>
      </w:pPr>
      <w:r w:rsidRPr="00C836A9">
        <w:rPr>
          <w:rFonts w:cs="Arial"/>
        </w:rPr>
        <w:t xml:space="preserve">Pursuant to Labor Code section 5307.1(g)(2), the Administrative Director of the Division of Workers’ Compensation orders that Title 8, California Code of Regulations, sections 9789.30 through 9789.39, pertaining to Hospital Outpatient Departments and Ambulatory Surgical Centers Fee Schedule in the Official Medical Fee Schedule, are adjusted to conform to CMS’ hospital outpatient prospective payment system (HOPPS) final rule of </w:t>
      </w:r>
      <w:r w:rsidR="00127D91">
        <w:rPr>
          <w:rFonts w:cs="Arial"/>
        </w:rPr>
        <w:t>November 2</w:t>
      </w:r>
      <w:r w:rsidR="004E6745">
        <w:rPr>
          <w:rFonts w:cs="Arial"/>
        </w:rPr>
        <w:t>7</w:t>
      </w:r>
      <w:r w:rsidR="00127D91">
        <w:rPr>
          <w:rFonts w:cs="Arial"/>
        </w:rPr>
        <w:t>, 202</w:t>
      </w:r>
      <w:r w:rsidR="004E6745">
        <w:rPr>
          <w:rFonts w:cs="Arial"/>
        </w:rPr>
        <w:t>4</w:t>
      </w:r>
      <w:r w:rsidR="002032B4">
        <w:rPr>
          <w:rFonts w:cs="Arial"/>
        </w:rPr>
        <w:t>;</w:t>
      </w:r>
      <w:r w:rsidR="00884448">
        <w:rPr>
          <w:rFonts w:cs="Arial"/>
        </w:rPr>
        <w:t xml:space="preserve"> and</w:t>
      </w:r>
      <w:r w:rsidRPr="00C836A9">
        <w:rPr>
          <w:rFonts w:cs="Arial"/>
        </w:rPr>
        <w:t xml:space="preserve"> the wage index values in CMS’ hospital inpatient prospective payment system (IPPS) </w:t>
      </w:r>
      <w:r w:rsidR="00F178D0">
        <w:rPr>
          <w:rFonts w:cs="Arial"/>
        </w:rPr>
        <w:t xml:space="preserve">final rule of August </w:t>
      </w:r>
      <w:r w:rsidR="00C23D16">
        <w:rPr>
          <w:rFonts w:cs="Arial"/>
        </w:rPr>
        <w:t>28</w:t>
      </w:r>
      <w:r w:rsidR="00F178D0">
        <w:rPr>
          <w:rFonts w:cs="Arial"/>
        </w:rPr>
        <w:t>, 202</w:t>
      </w:r>
      <w:r w:rsidR="00415B56">
        <w:rPr>
          <w:rFonts w:cs="Arial"/>
        </w:rPr>
        <w:t>4</w:t>
      </w:r>
      <w:r w:rsidR="00F178D0">
        <w:rPr>
          <w:rFonts w:cs="Arial"/>
        </w:rPr>
        <w:t xml:space="preserve">, </w:t>
      </w:r>
      <w:r w:rsidR="0018259F">
        <w:rPr>
          <w:rFonts w:cs="Arial"/>
        </w:rPr>
        <w:t xml:space="preserve">correction notice of </w:t>
      </w:r>
      <w:r w:rsidR="00C23D16">
        <w:rPr>
          <w:rFonts w:cs="Arial"/>
        </w:rPr>
        <w:t xml:space="preserve">October </w:t>
      </w:r>
      <w:r w:rsidR="00415B56">
        <w:rPr>
          <w:rFonts w:cs="Arial"/>
        </w:rPr>
        <w:t>2</w:t>
      </w:r>
      <w:r w:rsidR="00C23D16">
        <w:rPr>
          <w:rFonts w:cs="Arial"/>
        </w:rPr>
        <w:t>, 202</w:t>
      </w:r>
      <w:r w:rsidR="00415B56">
        <w:rPr>
          <w:rFonts w:cs="Arial"/>
        </w:rPr>
        <w:t>4</w:t>
      </w:r>
      <w:r w:rsidRPr="00C836A9">
        <w:rPr>
          <w:rFonts w:cs="Arial"/>
        </w:rPr>
        <w:t xml:space="preserve">, </w:t>
      </w:r>
      <w:r w:rsidR="004E6745">
        <w:rPr>
          <w:rFonts w:cs="Arial"/>
        </w:rPr>
        <w:t xml:space="preserve">and </w:t>
      </w:r>
      <w:r w:rsidR="00415B56">
        <w:rPr>
          <w:rFonts w:cs="Arial"/>
        </w:rPr>
        <w:t xml:space="preserve">interim final action </w:t>
      </w:r>
      <w:r w:rsidR="00054F7F">
        <w:rPr>
          <w:rFonts w:cs="Arial"/>
        </w:rPr>
        <w:t xml:space="preserve">with comment period </w:t>
      </w:r>
      <w:r w:rsidR="00415B56">
        <w:rPr>
          <w:rFonts w:cs="Arial"/>
        </w:rPr>
        <w:t xml:space="preserve">of October 3, 2024 </w:t>
      </w:r>
      <w:r w:rsidRPr="00C836A9">
        <w:rPr>
          <w:rFonts w:cs="Arial"/>
        </w:rPr>
        <w:t xml:space="preserve">to the IPPS final rule; and certain codes used, in part, to define surgical codes, in CMS’ Ambulatory Surgical Center Payment </w:t>
      </w:r>
      <w:r w:rsidR="00F255A3">
        <w:rPr>
          <w:rFonts w:cs="Arial"/>
        </w:rPr>
        <w:t xml:space="preserve">(ASC) </w:t>
      </w:r>
      <w:r w:rsidRPr="00C836A9">
        <w:rPr>
          <w:rFonts w:cs="Arial"/>
        </w:rPr>
        <w:t xml:space="preserve">Systems final rule </w:t>
      </w:r>
      <w:r w:rsidR="00127D91">
        <w:rPr>
          <w:rFonts w:cs="Arial"/>
        </w:rPr>
        <w:t>of November 2</w:t>
      </w:r>
      <w:r w:rsidR="004E38F8">
        <w:rPr>
          <w:rFonts w:cs="Arial"/>
        </w:rPr>
        <w:t>7</w:t>
      </w:r>
      <w:r w:rsidR="00127D91">
        <w:rPr>
          <w:rFonts w:cs="Arial"/>
        </w:rPr>
        <w:t>, 202</w:t>
      </w:r>
      <w:r w:rsidR="004E38F8">
        <w:rPr>
          <w:rFonts w:cs="Arial"/>
        </w:rPr>
        <w:t>4</w:t>
      </w:r>
      <w:r w:rsidRPr="00C836A9">
        <w:rPr>
          <w:rFonts w:cs="Arial"/>
        </w:rPr>
        <w:t>.</w:t>
      </w:r>
    </w:p>
    <w:p w14:paraId="0451DC99" w14:textId="00091AA4" w:rsidR="00C836A9" w:rsidRPr="00C836A9" w:rsidRDefault="00C836A9" w:rsidP="00C836A9">
      <w:pPr>
        <w:spacing w:before="360" w:after="240"/>
        <w:ind w:left="-720" w:right="-720"/>
        <w:rPr>
          <w:rFonts w:cs="Arial"/>
        </w:rPr>
      </w:pPr>
      <w:r w:rsidRPr="00C836A9">
        <w:rPr>
          <w:rFonts w:cs="Arial"/>
        </w:rPr>
        <w:t>For services re</w:t>
      </w:r>
      <w:r w:rsidR="00127D91">
        <w:rPr>
          <w:rFonts w:cs="Arial"/>
        </w:rPr>
        <w:t xml:space="preserve">ndered on or after </w:t>
      </w:r>
      <w:r w:rsidR="004E38F8">
        <w:rPr>
          <w:rFonts w:cs="Arial"/>
        </w:rPr>
        <w:t>March 1</w:t>
      </w:r>
      <w:r w:rsidR="00127D91">
        <w:rPr>
          <w:rFonts w:cs="Arial"/>
        </w:rPr>
        <w:t>, 202</w:t>
      </w:r>
      <w:r w:rsidR="004E38F8">
        <w:rPr>
          <w:rFonts w:cs="Arial"/>
        </w:rPr>
        <w:t>5</w:t>
      </w:r>
      <w:r w:rsidRPr="00C836A9">
        <w:rPr>
          <w:rFonts w:cs="Arial"/>
        </w:rPr>
        <w:t>, section 9789.30, subdivisions (a) adjusted conversion factor, (f) APC payment rate, (g) APC relative weight, (s) labor-related share, (t) market basket inflation factor, and (aa) wage index, are adjusted to c</w:t>
      </w:r>
      <w:r w:rsidR="00127D91">
        <w:rPr>
          <w:rFonts w:cs="Arial"/>
        </w:rPr>
        <w:t>onform to the CMS’ HOPPS CY 202</w:t>
      </w:r>
      <w:r w:rsidR="004E38F8">
        <w:rPr>
          <w:rFonts w:cs="Arial"/>
        </w:rPr>
        <w:t>5</w:t>
      </w:r>
      <w:r w:rsidRPr="00C836A9">
        <w:rPr>
          <w:rFonts w:cs="Arial"/>
        </w:rPr>
        <w:t xml:space="preserve"> final rule</w:t>
      </w:r>
      <w:r w:rsidR="00127D91">
        <w:rPr>
          <w:rFonts w:cs="Arial"/>
        </w:rPr>
        <w:t xml:space="preserve"> </w:t>
      </w:r>
      <w:r w:rsidRPr="00C836A9">
        <w:rPr>
          <w:rFonts w:cs="Arial"/>
        </w:rPr>
        <w:t>and the wage index values in the CMS’ IPPS F</w:t>
      </w:r>
      <w:r w:rsidR="00127D91">
        <w:rPr>
          <w:rFonts w:cs="Arial"/>
        </w:rPr>
        <w:t>Y 202</w:t>
      </w:r>
      <w:r w:rsidR="004E38F8">
        <w:rPr>
          <w:rFonts w:cs="Arial"/>
        </w:rPr>
        <w:t>5</w:t>
      </w:r>
      <w:r w:rsidR="00A371CE">
        <w:rPr>
          <w:rFonts w:cs="Arial"/>
        </w:rPr>
        <w:t xml:space="preserve"> final rule</w:t>
      </w:r>
      <w:r w:rsidR="0018259F">
        <w:rPr>
          <w:rFonts w:cs="Arial"/>
        </w:rPr>
        <w:t xml:space="preserve">, </w:t>
      </w:r>
      <w:r w:rsidR="00127D91">
        <w:rPr>
          <w:rFonts w:cs="Arial"/>
        </w:rPr>
        <w:t>correction notice</w:t>
      </w:r>
      <w:r w:rsidR="004E38F8">
        <w:rPr>
          <w:rFonts w:cs="Arial"/>
        </w:rPr>
        <w:t xml:space="preserve"> and interim final action with comment period</w:t>
      </w:r>
      <w:r w:rsidRPr="00C836A9">
        <w:rPr>
          <w:rFonts w:cs="Arial"/>
        </w:rPr>
        <w:t xml:space="preserve"> to the IPPS final rule. The adjustments to these subdivisions are specified in section 9789.39 by date of service.</w:t>
      </w:r>
    </w:p>
    <w:p w14:paraId="53889406" w14:textId="455A4542" w:rsidR="00C836A9" w:rsidRPr="00C836A9" w:rsidRDefault="00C836A9" w:rsidP="00C836A9">
      <w:pPr>
        <w:spacing w:before="360" w:after="240"/>
        <w:ind w:left="-720" w:right="-720"/>
        <w:rPr>
          <w:rFonts w:cs="Arial"/>
        </w:rPr>
      </w:pPr>
      <w:r w:rsidRPr="00C836A9">
        <w:rPr>
          <w:rFonts w:cs="Arial"/>
        </w:rPr>
        <w:t>For services re</w:t>
      </w:r>
      <w:r w:rsidR="00127D91">
        <w:rPr>
          <w:rFonts w:cs="Arial"/>
        </w:rPr>
        <w:t xml:space="preserve">ndered on or after </w:t>
      </w:r>
      <w:r w:rsidR="004E38F8">
        <w:rPr>
          <w:rFonts w:cs="Arial"/>
        </w:rPr>
        <w:t>March 1</w:t>
      </w:r>
      <w:r w:rsidR="00127D91">
        <w:rPr>
          <w:rFonts w:cs="Arial"/>
        </w:rPr>
        <w:t>, 202</w:t>
      </w:r>
      <w:r w:rsidR="004E38F8">
        <w:rPr>
          <w:rFonts w:cs="Arial"/>
        </w:rPr>
        <w:t>5</w:t>
      </w:r>
      <w:r w:rsidRPr="00C836A9">
        <w:rPr>
          <w:rFonts w:cs="Arial"/>
        </w:rPr>
        <w:t>, section 9789.31, subdivisions (a), (b), (c), (e), (f), and (g) are amended to incorporate by reference selected addenda, certain parts of selected addenda, tables, payment rules, and data files o</w:t>
      </w:r>
      <w:r w:rsidR="00127D91">
        <w:rPr>
          <w:rFonts w:cs="Arial"/>
        </w:rPr>
        <w:t>f the updated calendar year 202</w:t>
      </w:r>
      <w:r w:rsidR="004E38F8">
        <w:rPr>
          <w:rFonts w:cs="Arial"/>
        </w:rPr>
        <w:t>5</w:t>
      </w:r>
      <w:r w:rsidRPr="00C836A9">
        <w:rPr>
          <w:rFonts w:cs="Arial"/>
        </w:rPr>
        <w:t xml:space="preserve"> version of CMS’ HOPPS and ASC </w:t>
      </w:r>
      <w:r w:rsidR="00127D91">
        <w:rPr>
          <w:rFonts w:cs="Arial"/>
        </w:rPr>
        <w:t>and the updated fiscal year 202</w:t>
      </w:r>
      <w:r w:rsidR="004E38F8">
        <w:rPr>
          <w:rFonts w:cs="Arial"/>
        </w:rPr>
        <w:t>5</w:t>
      </w:r>
      <w:r w:rsidRPr="00C836A9">
        <w:rPr>
          <w:rFonts w:cs="Arial"/>
        </w:rPr>
        <w:t xml:space="preserve"> version of CMS’ IPPS. The adjustments to these subdivisions are specified in section 9789.39 by date of service. Subdivision (h) is adjusted to incor</w:t>
      </w:r>
      <w:r w:rsidR="00127D91">
        <w:rPr>
          <w:rFonts w:cs="Arial"/>
        </w:rPr>
        <w:t>porate by reference the 202</w:t>
      </w:r>
      <w:r w:rsidR="004E38F8">
        <w:rPr>
          <w:rFonts w:cs="Arial"/>
        </w:rPr>
        <w:t>5</w:t>
      </w:r>
      <w:r w:rsidRPr="00C836A9">
        <w:rPr>
          <w:rFonts w:cs="Arial"/>
        </w:rPr>
        <w:t xml:space="preserve"> revision of the American Medical Association</w:t>
      </w:r>
      <w:r w:rsidR="00C27224">
        <w:rPr>
          <w:rFonts w:cs="Arial"/>
        </w:rPr>
        <w:t>’</w:t>
      </w:r>
      <w:r w:rsidRPr="00C836A9">
        <w:rPr>
          <w:rFonts w:cs="Arial"/>
        </w:rPr>
        <w:t>s Physician “Current Procedural Terminology;” and subdivision (i) is adjusted to i</w:t>
      </w:r>
      <w:r w:rsidR="00127D91">
        <w:rPr>
          <w:rFonts w:cs="Arial"/>
        </w:rPr>
        <w:t>ncorporate by reference the 202</w:t>
      </w:r>
      <w:r w:rsidR="004E38F8">
        <w:rPr>
          <w:rFonts w:cs="Arial"/>
        </w:rPr>
        <w:t>5</w:t>
      </w:r>
      <w:r w:rsidRPr="00C836A9">
        <w:rPr>
          <w:rFonts w:cs="Arial"/>
        </w:rPr>
        <w:t xml:space="preserve"> revision of CMS’ Alphanumeric “Healthcare Common Procedure Coding System.”</w:t>
      </w:r>
    </w:p>
    <w:p w14:paraId="39A39E18" w14:textId="6889FFDC" w:rsidR="00C836A9" w:rsidRPr="00C836A9" w:rsidRDefault="00C836A9" w:rsidP="00C836A9">
      <w:pPr>
        <w:spacing w:before="360" w:after="240"/>
        <w:ind w:left="-720" w:right="-720"/>
        <w:rPr>
          <w:rFonts w:cs="Arial"/>
        </w:rPr>
      </w:pPr>
      <w:r w:rsidRPr="00C836A9">
        <w:rPr>
          <w:rFonts w:cs="Arial"/>
        </w:rPr>
        <w:t>Section 9789.32 is adjusted to conform to updated surgical proce</w:t>
      </w:r>
      <w:r w:rsidR="00127D91">
        <w:rPr>
          <w:rFonts w:cs="Arial"/>
        </w:rPr>
        <w:t>dures payable under CMS’ CY 202</w:t>
      </w:r>
      <w:r w:rsidR="004E38F8">
        <w:rPr>
          <w:rFonts w:cs="Arial"/>
        </w:rPr>
        <w:t>5</w:t>
      </w:r>
      <w:r w:rsidRPr="00C836A9">
        <w:rPr>
          <w:rFonts w:cs="Arial"/>
        </w:rPr>
        <w:t xml:space="preserve"> HOPPS.</w:t>
      </w:r>
    </w:p>
    <w:p w14:paraId="54F4D87B" w14:textId="2C5AEFE4" w:rsidR="00C836A9" w:rsidRPr="00C836A9" w:rsidRDefault="00C836A9" w:rsidP="00C836A9">
      <w:pPr>
        <w:spacing w:before="360" w:after="240"/>
        <w:ind w:left="-720" w:right="-720"/>
        <w:rPr>
          <w:rFonts w:cs="Arial"/>
        </w:rPr>
      </w:pPr>
      <w:r w:rsidRPr="00C836A9">
        <w:rPr>
          <w:rFonts w:cs="Arial"/>
        </w:rPr>
        <w:lastRenderedPageBreak/>
        <w:t>Section 9789.33 is adjusted to con</w:t>
      </w:r>
      <w:r w:rsidR="00127D91">
        <w:rPr>
          <w:rFonts w:cs="Arial"/>
        </w:rPr>
        <w:t>form to CMS’ CY 202</w:t>
      </w:r>
      <w:r w:rsidR="004E38F8">
        <w:rPr>
          <w:rFonts w:cs="Arial"/>
        </w:rPr>
        <w:t>5</w:t>
      </w:r>
      <w:r w:rsidRPr="00C836A9">
        <w:rPr>
          <w:rFonts w:cs="Arial"/>
        </w:rPr>
        <w:t xml:space="preserve"> HOPPS final rule.  For services re</w:t>
      </w:r>
      <w:r w:rsidR="00127D91">
        <w:rPr>
          <w:rFonts w:cs="Arial"/>
        </w:rPr>
        <w:t>ndered on or after</w:t>
      </w:r>
      <w:r w:rsidR="004E38F8">
        <w:rPr>
          <w:rFonts w:cs="Arial"/>
        </w:rPr>
        <w:t xml:space="preserve"> March 1</w:t>
      </w:r>
      <w:r w:rsidR="00127D91">
        <w:rPr>
          <w:rFonts w:cs="Arial"/>
        </w:rPr>
        <w:t>, 202</w:t>
      </w:r>
      <w:r w:rsidR="004E38F8">
        <w:rPr>
          <w:rFonts w:cs="Arial"/>
        </w:rPr>
        <w:t>5</w:t>
      </w:r>
      <w:r w:rsidRPr="00C836A9">
        <w:rPr>
          <w:rFonts w:cs="Arial"/>
        </w:rPr>
        <w:t>, see Section 9789.39 for the APC relative weight and APC payment rate by date of service.</w:t>
      </w:r>
    </w:p>
    <w:p w14:paraId="5021D7C0" w14:textId="77777777" w:rsidR="00C836A9" w:rsidRPr="00C836A9" w:rsidRDefault="00C836A9" w:rsidP="00C836A9">
      <w:pPr>
        <w:spacing w:before="360" w:after="240"/>
        <w:ind w:left="-720" w:right="-720"/>
        <w:rPr>
          <w:rFonts w:cs="Arial"/>
        </w:rPr>
      </w:pPr>
      <w:r w:rsidRPr="00C836A9">
        <w:rPr>
          <w:rFonts w:cs="Arial"/>
        </w:rPr>
        <w:t>Amended section 9789.34 reflects the changes to the wage index value by county and an updated conversion factor. Amended section 9789.35 reflects the changes to the hospital-specific wage index and an updated conversion factor for the listed California Hospital Outpatient Departments. An explanation of the changes is attached.</w:t>
      </w:r>
    </w:p>
    <w:p w14:paraId="3D5EBE43" w14:textId="0C68A5B7" w:rsidR="00C836A9" w:rsidRPr="00C836A9" w:rsidRDefault="00C836A9" w:rsidP="00C836A9">
      <w:pPr>
        <w:spacing w:before="360" w:after="240"/>
        <w:ind w:left="-720" w:right="-720"/>
        <w:rPr>
          <w:rFonts w:cs="Arial"/>
        </w:rPr>
      </w:pPr>
      <w:r w:rsidRPr="00C836A9">
        <w:rPr>
          <w:rFonts w:cs="Arial"/>
        </w:rPr>
        <w:t>Subdivision (a) of section 9789.39 specifies the sections of 42 C.F.R. part 419 that are added or amended and incorporated by reference by date of service. Subdivision (b) of section 9789.39 is amende</w:t>
      </w:r>
      <w:r w:rsidR="00127D91">
        <w:rPr>
          <w:rFonts w:cs="Arial"/>
        </w:rPr>
        <w:t>d to conform to the CMS’ CY 202</w:t>
      </w:r>
      <w:r w:rsidR="004E38F8">
        <w:rPr>
          <w:rFonts w:cs="Arial"/>
        </w:rPr>
        <w:t>5</w:t>
      </w:r>
      <w:r w:rsidRPr="00C836A9">
        <w:rPr>
          <w:rFonts w:cs="Arial"/>
        </w:rPr>
        <w:t xml:space="preserve"> update to the HOPPS; wage index valu</w:t>
      </w:r>
      <w:r w:rsidR="00127D91">
        <w:rPr>
          <w:rFonts w:cs="Arial"/>
        </w:rPr>
        <w:t>es published in the CMS’ FY 202</w:t>
      </w:r>
      <w:r w:rsidR="004E38F8">
        <w:rPr>
          <w:rFonts w:cs="Arial"/>
        </w:rPr>
        <w:t>5 final rule, correction notice, and interim final action with comment period</w:t>
      </w:r>
      <w:r w:rsidRPr="00C836A9">
        <w:rPr>
          <w:rFonts w:cs="Arial"/>
        </w:rPr>
        <w:t xml:space="preserve"> update</w:t>
      </w:r>
      <w:r w:rsidR="004E38F8">
        <w:rPr>
          <w:rFonts w:cs="Arial"/>
        </w:rPr>
        <w:t>s</w:t>
      </w:r>
      <w:r w:rsidRPr="00C836A9">
        <w:rPr>
          <w:rFonts w:cs="Arial"/>
        </w:rPr>
        <w:t xml:space="preserve"> to the IPPS; and certain codes used, in part, to define surgic</w:t>
      </w:r>
      <w:r w:rsidR="00127D91">
        <w:rPr>
          <w:rFonts w:cs="Arial"/>
        </w:rPr>
        <w:t>al codes, in CMS’ CY 202</w:t>
      </w:r>
      <w:r w:rsidR="004E38F8">
        <w:rPr>
          <w:rFonts w:cs="Arial"/>
        </w:rPr>
        <w:t>5</w:t>
      </w:r>
      <w:r w:rsidRPr="00C836A9">
        <w:rPr>
          <w:rFonts w:cs="Arial"/>
        </w:rPr>
        <w:t xml:space="preserve"> update to the ASC payment system.</w:t>
      </w:r>
    </w:p>
    <w:p w14:paraId="3A19CD13" w14:textId="54F42021" w:rsidR="00C836A9" w:rsidRPr="00C836A9" w:rsidRDefault="00C836A9" w:rsidP="00C836A9">
      <w:pPr>
        <w:spacing w:before="360" w:after="240"/>
        <w:ind w:left="-720" w:right="-720"/>
        <w:rPr>
          <w:rFonts w:cs="Arial"/>
        </w:rPr>
      </w:pPr>
      <w:r w:rsidRPr="00C836A9">
        <w:rPr>
          <w:rFonts w:cs="Arial"/>
        </w:rPr>
        <w:t>The effective date of the new rates is for visits and procedures described in section 9789.32 re</w:t>
      </w:r>
      <w:r w:rsidR="00127D91">
        <w:rPr>
          <w:rFonts w:cs="Arial"/>
        </w:rPr>
        <w:t xml:space="preserve">ndered on or after </w:t>
      </w:r>
      <w:r w:rsidR="004E38F8">
        <w:rPr>
          <w:rFonts w:cs="Arial"/>
        </w:rPr>
        <w:t>March</w:t>
      </w:r>
      <w:r w:rsidR="00127D91">
        <w:rPr>
          <w:rFonts w:cs="Arial"/>
        </w:rPr>
        <w:t xml:space="preserve"> 1, 202</w:t>
      </w:r>
      <w:r w:rsidR="004E38F8">
        <w:rPr>
          <w:rFonts w:cs="Arial"/>
        </w:rPr>
        <w:t>5</w:t>
      </w:r>
      <w:r w:rsidRPr="00C836A9">
        <w:rPr>
          <w:rFonts w:cs="Arial"/>
        </w:rPr>
        <w:t xml:space="preserve">.  This Order, sections 9789.30 through 9789.39, and the explanation of the changes shall be published on the website of the Division of Workers’ Compensation on the </w:t>
      </w:r>
      <w:hyperlink r:id="rId10" w:anchor="6" w:history="1">
        <w:r w:rsidRPr="00F77F25">
          <w:rPr>
            <w:rStyle w:val="Hyperlink"/>
            <w:rFonts w:cs="Arial"/>
          </w:rPr>
          <w:t>Hospital Outpatient Departments and Ambulatory Surgical Centers Fee schedule</w:t>
        </w:r>
      </w:hyperlink>
      <w:r w:rsidRPr="00C836A9">
        <w:rPr>
          <w:rFonts w:cs="Arial"/>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5B95D157" w14:textId="77777777" w:rsidR="0057506E" w:rsidRDefault="0057506E" w:rsidP="0075609D">
      <w:pPr>
        <w:tabs>
          <w:tab w:val="left" w:pos="3600"/>
        </w:tabs>
        <w:ind w:left="-720" w:right="-720"/>
        <w:outlineLvl w:val="0"/>
        <w:rPr>
          <w:rFonts w:cs="Arial"/>
          <w:szCs w:val="24"/>
        </w:rPr>
      </w:pPr>
    </w:p>
    <w:p w14:paraId="2B803F8B" w14:textId="6B3C3C81"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A371CE">
        <w:rPr>
          <w:rFonts w:cs="Arial"/>
          <w:szCs w:val="24"/>
        </w:rPr>
        <w:t>Ja</w:t>
      </w:r>
      <w:r w:rsidR="009A4EA3">
        <w:rPr>
          <w:rFonts w:cs="Arial"/>
          <w:szCs w:val="24"/>
        </w:rPr>
        <w:t xml:space="preserve">nuary </w:t>
      </w:r>
      <w:r w:rsidR="00DD66B3">
        <w:rPr>
          <w:rFonts w:cs="Arial"/>
          <w:szCs w:val="24"/>
        </w:rPr>
        <w:t>31</w:t>
      </w:r>
      <w:r w:rsidR="009A4EA3">
        <w:rPr>
          <w:rFonts w:cs="Arial"/>
          <w:szCs w:val="24"/>
        </w:rPr>
        <w:t>, 202</w:t>
      </w:r>
      <w:r w:rsidR="00DC229F">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2D8771FA" w:rsidR="008E1A86" w:rsidRDefault="008E1A86" w:rsidP="008E1A86">
      <w:pPr>
        <w:ind w:left="2880" w:right="-720" w:firstLine="720"/>
        <w:rPr>
          <w:rFonts w:cs="Arial"/>
          <w:szCs w:val="24"/>
        </w:rPr>
      </w:pPr>
      <w:r w:rsidRPr="00D045E6">
        <w:rPr>
          <w:rFonts w:cs="Arial"/>
          <w:szCs w:val="24"/>
        </w:rPr>
        <w:t>Division of Workers’ Compensatio</w:t>
      </w:r>
      <w:r>
        <w:rPr>
          <w:rFonts w:cs="Arial"/>
          <w:szCs w:val="24"/>
        </w:rPr>
        <w:t>n</w:t>
      </w:r>
    </w:p>
    <w:p w14:paraId="402C58A4" w14:textId="005156BC" w:rsidR="00C836A9" w:rsidRDefault="00C836A9" w:rsidP="008E1A86">
      <w:pPr>
        <w:ind w:left="2880" w:right="-720" w:firstLine="720"/>
        <w:rPr>
          <w:rFonts w:cs="Arial"/>
          <w:szCs w:val="24"/>
        </w:rPr>
      </w:pPr>
    </w:p>
    <w:p w14:paraId="4B7924E4" w14:textId="77777777" w:rsidR="00C836A9" w:rsidRPr="009D17C2" w:rsidRDefault="00C836A9" w:rsidP="008E1A86">
      <w:pPr>
        <w:ind w:left="2880" w:right="-720" w:firstLine="720"/>
        <w:rPr>
          <w:rFonts w:eastAsiaTheme="minorHAnsi" w:cs="Arial"/>
          <w:sz w:val="22"/>
          <w:szCs w:val="22"/>
        </w:rPr>
      </w:pPr>
    </w:p>
    <w:sectPr w:rsidR="00C836A9" w:rsidRPr="009D17C2" w:rsidSect="00310802">
      <w:headerReference w:type="even" r:id="rId11"/>
      <w:headerReference w:type="default" r:id="rId12"/>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B90B1" w14:textId="77777777" w:rsidR="000C5C4B" w:rsidRDefault="000C5C4B" w:rsidP="004D2DA6">
      <w:r>
        <w:separator/>
      </w:r>
    </w:p>
  </w:endnote>
  <w:endnote w:type="continuationSeparator" w:id="0">
    <w:p w14:paraId="7714779E" w14:textId="77777777" w:rsidR="000C5C4B" w:rsidRDefault="000C5C4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E0392" w14:textId="77777777" w:rsidR="000C5C4B" w:rsidRDefault="000C5C4B" w:rsidP="004D2DA6">
      <w:r>
        <w:separator/>
      </w:r>
    </w:p>
  </w:footnote>
  <w:footnote w:type="continuationSeparator" w:id="0">
    <w:p w14:paraId="5645C769" w14:textId="77777777" w:rsidR="000C5C4B" w:rsidRDefault="000C5C4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371F" w14:textId="77777777" w:rsidR="00310802" w:rsidRDefault="00310802" w:rsidP="00310802">
    <w:pPr>
      <w:pStyle w:val="Header"/>
      <w:ind w:left="-720"/>
    </w:pPr>
    <w:r>
      <w:t>Order of the Administrative Director</w:t>
    </w:r>
  </w:p>
  <w:p w14:paraId="7FFF712E" w14:textId="77777777" w:rsidR="00310802" w:rsidRDefault="00310802" w:rsidP="00310802">
    <w:pPr>
      <w:pStyle w:val="Header"/>
      <w:ind w:left="-720"/>
    </w:pPr>
    <w:r>
      <w:t>Hospital Outpatient Departments/Ambulatory Surgical Centers Fee Schedule</w:t>
    </w:r>
  </w:p>
  <w:p w14:paraId="05A5F883" w14:textId="0B3A86A3" w:rsidR="00310802" w:rsidRDefault="00310802" w:rsidP="00310802">
    <w:pPr>
      <w:pStyle w:val="Header"/>
      <w:spacing w:after="360"/>
      <w:ind w:left="-720"/>
    </w:pPr>
    <w:r>
      <w:t xml:space="preserve">Page </w:t>
    </w:r>
    <w:r>
      <w:fldChar w:fldCharType="begin"/>
    </w:r>
    <w:r>
      <w:instrText xml:space="preserve"> PAGE   \* MERGEFORMAT </w:instrText>
    </w:r>
    <w:r>
      <w:fldChar w:fldCharType="separate"/>
    </w:r>
    <w:r w:rsidR="0071689C">
      <w:rPr>
        <w:noProof/>
      </w:rPr>
      <w:t>2</w:t>
    </w:r>
    <w:r>
      <w:rPr>
        <w:noProof/>
      </w:rPr>
      <w:fldChar w:fldCharType="end"/>
    </w:r>
  </w:p>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93A2EC437C2B4CC3B1D120D7597A7323"/>
      </w:placeholder>
      <w:temporary/>
      <w:showingPlcHdr/>
      <w15:appearance w15:val="hidden"/>
    </w:sdtPr>
    <w:sdtContent>
      <w:p w14:paraId="3609E80E" w14:textId="77777777" w:rsidR="00310802" w:rsidRDefault="00310802">
        <w:pPr>
          <w:pStyle w:val="Header"/>
        </w:pPr>
        <w:r>
          <w:t>[Type here]</w:t>
        </w:r>
      </w:p>
    </w:sdtContent>
  </w:sdt>
  <w:p w14:paraId="6BAE297A"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54F7F"/>
    <w:rsid w:val="00063D2E"/>
    <w:rsid w:val="00064619"/>
    <w:rsid w:val="0007327A"/>
    <w:rsid w:val="00074251"/>
    <w:rsid w:val="00074709"/>
    <w:rsid w:val="000801B1"/>
    <w:rsid w:val="00086E91"/>
    <w:rsid w:val="00086EA4"/>
    <w:rsid w:val="00094FCB"/>
    <w:rsid w:val="000A03FE"/>
    <w:rsid w:val="000A1BD2"/>
    <w:rsid w:val="000A4300"/>
    <w:rsid w:val="000A4A01"/>
    <w:rsid w:val="000A6E97"/>
    <w:rsid w:val="000B0300"/>
    <w:rsid w:val="000B1BB6"/>
    <w:rsid w:val="000B70FA"/>
    <w:rsid w:val="000B7FE5"/>
    <w:rsid w:val="000C5C4B"/>
    <w:rsid w:val="000D24BC"/>
    <w:rsid w:val="000F6047"/>
    <w:rsid w:val="000F7D4D"/>
    <w:rsid w:val="00107288"/>
    <w:rsid w:val="00117009"/>
    <w:rsid w:val="00127D91"/>
    <w:rsid w:val="00136F8A"/>
    <w:rsid w:val="00142B6E"/>
    <w:rsid w:val="00145CB6"/>
    <w:rsid w:val="001549F9"/>
    <w:rsid w:val="001577FB"/>
    <w:rsid w:val="00160CD7"/>
    <w:rsid w:val="001725CA"/>
    <w:rsid w:val="0017273A"/>
    <w:rsid w:val="00181545"/>
    <w:rsid w:val="00181962"/>
    <w:rsid w:val="0018259F"/>
    <w:rsid w:val="00182CD8"/>
    <w:rsid w:val="001B084F"/>
    <w:rsid w:val="001B2EBC"/>
    <w:rsid w:val="001B4800"/>
    <w:rsid w:val="001C483A"/>
    <w:rsid w:val="001D0C01"/>
    <w:rsid w:val="001D5D02"/>
    <w:rsid w:val="001D7AC9"/>
    <w:rsid w:val="001E648E"/>
    <w:rsid w:val="002032B4"/>
    <w:rsid w:val="00210C5C"/>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802"/>
    <w:rsid w:val="003109FB"/>
    <w:rsid w:val="0032554F"/>
    <w:rsid w:val="0033542A"/>
    <w:rsid w:val="00335EB0"/>
    <w:rsid w:val="003440B9"/>
    <w:rsid w:val="00345EF6"/>
    <w:rsid w:val="003471AF"/>
    <w:rsid w:val="00354FE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E5DB4"/>
    <w:rsid w:val="003F1F9E"/>
    <w:rsid w:val="003F4B52"/>
    <w:rsid w:val="003F60BA"/>
    <w:rsid w:val="00400E61"/>
    <w:rsid w:val="004017BF"/>
    <w:rsid w:val="00405A06"/>
    <w:rsid w:val="00415B56"/>
    <w:rsid w:val="00421510"/>
    <w:rsid w:val="004261BC"/>
    <w:rsid w:val="00434E36"/>
    <w:rsid w:val="00437C48"/>
    <w:rsid w:val="0044088C"/>
    <w:rsid w:val="004437F1"/>
    <w:rsid w:val="004455CF"/>
    <w:rsid w:val="004470DC"/>
    <w:rsid w:val="004477E4"/>
    <w:rsid w:val="00455FBF"/>
    <w:rsid w:val="00456FF1"/>
    <w:rsid w:val="004607DA"/>
    <w:rsid w:val="00477D36"/>
    <w:rsid w:val="00485D4E"/>
    <w:rsid w:val="004905AD"/>
    <w:rsid w:val="004B2847"/>
    <w:rsid w:val="004B4D4C"/>
    <w:rsid w:val="004C100F"/>
    <w:rsid w:val="004C2507"/>
    <w:rsid w:val="004D2DA6"/>
    <w:rsid w:val="004D50C4"/>
    <w:rsid w:val="004E1FA2"/>
    <w:rsid w:val="004E358F"/>
    <w:rsid w:val="004E38F8"/>
    <w:rsid w:val="004E44AC"/>
    <w:rsid w:val="004E5BB8"/>
    <w:rsid w:val="004E61B9"/>
    <w:rsid w:val="004E6745"/>
    <w:rsid w:val="004E74D4"/>
    <w:rsid w:val="004F6461"/>
    <w:rsid w:val="00502309"/>
    <w:rsid w:val="00502784"/>
    <w:rsid w:val="005229E4"/>
    <w:rsid w:val="00530229"/>
    <w:rsid w:val="00533F90"/>
    <w:rsid w:val="005623D3"/>
    <w:rsid w:val="0056245D"/>
    <w:rsid w:val="0056417F"/>
    <w:rsid w:val="00565806"/>
    <w:rsid w:val="00566E04"/>
    <w:rsid w:val="005749DE"/>
    <w:rsid w:val="0057506E"/>
    <w:rsid w:val="005757C5"/>
    <w:rsid w:val="00581AF4"/>
    <w:rsid w:val="00582455"/>
    <w:rsid w:val="0059065E"/>
    <w:rsid w:val="00591110"/>
    <w:rsid w:val="00591C56"/>
    <w:rsid w:val="005A36D6"/>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477F"/>
    <w:rsid w:val="00706D8F"/>
    <w:rsid w:val="00716163"/>
    <w:rsid w:val="0071689C"/>
    <w:rsid w:val="00731345"/>
    <w:rsid w:val="007507E8"/>
    <w:rsid w:val="0075609D"/>
    <w:rsid w:val="00765752"/>
    <w:rsid w:val="007742FF"/>
    <w:rsid w:val="00787BE2"/>
    <w:rsid w:val="00791248"/>
    <w:rsid w:val="0079314E"/>
    <w:rsid w:val="007A0E16"/>
    <w:rsid w:val="007A7084"/>
    <w:rsid w:val="007B01A4"/>
    <w:rsid w:val="007B2261"/>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84448"/>
    <w:rsid w:val="008948D0"/>
    <w:rsid w:val="008A24F0"/>
    <w:rsid w:val="008A37AF"/>
    <w:rsid w:val="008B10CC"/>
    <w:rsid w:val="008B1AC2"/>
    <w:rsid w:val="008B5EB9"/>
    <w:rsid w:val="008D07D1"/>
    <w:rsid w:val="008D33F8"/>
    <w:rsid w:val="008D4ECA"/>
    <w:rsid w:val="008D6E5E"/>
    <w:rsid w:val="008E1A86"/>
    <w:rsid w:val="008E259E"/>
    <w:rsid w:val="008E2F88"/>
    <w:rsid w:val="008F0115"/>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806EA"/>
    <w:rsid w:val="009828DE"/>
    <w:rsid w:val="00986840"/>
    <w:rsid w:val="00991D54"/>
    <w:rsid w:val="00992083"/>
    <w:rsid w:val="00995161"/>
    <w:rsid w:val="009A069D"/>
    <w:rsid w:val="009A3639"/>
    <w:rsid w:val="009A41D0"/>
    <w:rsid w:val="009A4EA3"/>
    <w:rsid w:val="009B0343"/>
    <w:rsid w:val="009B1B99"/>
    <w:rsid w:val="009B42B6"/>
    <w:rsid w:val="009B79DE"/>
    <w:rsid w:val="009D17C2"/>
    <w:rsid w:val="009D69C6"/>
    <w:rsid w:val="009E7048"/>
    <w:rsid w:val="009F5634"/>
    <w:rsid w:val="00A1126D"/>
    <w:rsid w:val="00A13C71"/>
    <w:rsid w:val="00A242A2"/>
    <w:rsid w:val="00A24410"/>
    <w:rsid w:val="00A27B31"/>
    <w:rsid w:val="00A32BB0"/>
    <w:rsid w:val="00A371CE"/>
    <w:rsid w:val="00A41A49"/>
    <w:rsid w:val="00A47EBB"/>
    <w:rsid w:val="00A552BB"/>
    <w:rsid w:val="00A63610"/>
    <w:rsid w:val="00A7170B"/>
    <w:rsid w:val="00A726A3"/>
    <w:rsid w:val="00A72A60"/>
    <w:rsid w:val="00A7339D"/>
    <w:rsid w:val="00A736D3"/>
    <w:rsid w:val="00A73835"/>
    <w:rsid w:val="00A773DF"/>
    <w:rsid w:val="00A85F7E"/>
    <w:rsid w:val="00A9172D"/>
    <w:rsid w:val="00A93C87"/>
    <w:rsid w:val="00A9473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BF4BD1"/>
    <w:rsid w:val="00C03C26"/>
    <w:rsid w:val="00C12287"/>
    <w:rsid w:val="00C16376"/>
    <w:rsid w:val="00C23D16"/>
    <w:rsid w:val="00C27224"/>
    <w:rsid w:val="00C3416D"/>
    <w:rsid w:val="00C34748"/>
    <w:rsid w:val="00C350DD"/>
    <w:rsid w:val="00C37FF8"/>
    <w:rsid w:val="00C4255C"/>
    <w:rsid w:val="00C519A5"/>
    <w:rsid w:val="00C55255"/>
    <w:rsid w:val="00C61105"/>
    <w:rsid w:val="00C62812"/>
    <w:rsid w:val="00C62FE7"/>
    <w:rsid w:val="00C64051"/>
    <w:rsid w:val="00C704F5"/>
    <w:rsid w:val="00C7317A"/>
    <w:rsid w:val="00C77297"/>
    <w:rsid w:val="00C81B10"/>
    <w:rsid w:val="00C8258C"/>
    <w:rsid w:val="00C83037"/>
    <w:rsid w:val="00C836A9"/>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378A6"/>
    <w:rsid w:val="00D4116B"/>
    <w:rsid w:val="00D4139B"/>
    <w:rsid w:val="00D43984"/>
    <w:rsid w:val="00D62A4E"/>
    <w:rsid w:val="00D717F0"/>
    <w:rsid w:val="00D832AE"/>
    <w:rsid w:val="00D90972"/>
    <w:rsid w:val="00DA3AF5"/>
    <w:rsid w:val="00DB58AC"/>
    <w:rsid w:val="00DB6C44"/>
    <w:rsid w:val="00DC220B"/>
    <w:rsid w:val="00DC229F"/>
    <w:rsid w:val="00DC2AB1"/>
    <w:rsid w:val="00DC5585"/>
    <w:rsid w:val="00DC6DCA"/>
    <w:rsid w:val="00DD66B3"/>
    <w:rsid w:val="00DE5790"/>
    <w:rsid w:val="00DE70E4"/>
    <w:rsid w:val="00DF27CF"/>
    <w:rsid w:val="00DF72AC"/>
    <w:rsid w:val="00E0377A"/>
    <w:rsid w:val="00E10D00"/>
    <w:rsid w:val="00E23B15"/>
    <w:rsid w:val="00E27B1B"/>
    <w:rsid w:val="00E27B87"/>
    <w:rsid w:val="00E27C27"/>
    <w:rsid w:val="00E32742"/>
    <w:rsid w:val="00E33BD9"/>
    <w:rsid w:val="00E402FC"/>
    <w:rsid w:val="00E4167B"/>
    <w:rsid w:val="00E4744A"/>
    <w:rsid w:val="00E57AAB"/>
    <w:rsid w:val="00E63C38"/>
    <w:rsid w:val="00E65011"/>
    <w:rsid w:val="00E75103"/>
    <w:rsid w:val="00E915E9"/>
    <w:rsid w:val="00EA0484"/>
    <w:rsid w:val="00EA1CE3"/>
    <w:rsid w:val="00EA39C5"/>
    <w:rsid w:val="00EA794D"/>
    <w:rsid w:val="00EC41A2"/>
    <w:rsid w:val="00EC57AF"/>
    <w:rsid w:val="00ED1DA7"/>
    <w:rsid w:val="00ED562A"/>
    <w:rsid w:val="00ED571E"/>
    <w:rsid w:val="00EE537B"/>
    <w:rsid w:val="00EF1C40"/>
    <w:rsid w:val="00F04520"/>
    <w:rsid w:val="00F145F5"/>
    <w:rsid w:val="00F152F6"/>
    <w:rsid w:val="00F17528"/>
    <w:rsid w:val="00F178D0"/>
    <w:rsid w:val="00F20BCE"/>
    <w:rsid w:val="00F23EF7"/>
    <w:rsid w:val="00F255A3"/>
    <w:rsid w:val="00F31CA0"/>
    <w:rsid w:val="00F42B96"/>
    <w:rsid w:val="00F42D23"/>
    <w:rsid w:val="00F514DB"/>
    <w:rsid w:val="00F52230"/>
    <w:rsid w:val="00F53649"/>
    <w:rsid w:val="00F539B9"/>
    <w:rsid w:val="00F55CA0"/>
    <w:rsid w:val="00F56865"/>
    <w:rsid w:val="00F70DFA"/>
    <w:rsid w:val="00F77F25"/>
    <w:rsid w:val="00F85472"/>
    <w:rsid w:val="00F905EB"/>
    <w:rsid w:val="00F93821"/>
    <w:rsid w:val="00F94020"/>
    <w:rsid w:val="00F953E2"/>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EC493EC1-1D45-48C3-BED3-1AEFA591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paragraph" w:styleId="Revision">
    <w:name w:val="Revision"/>
    <w:hidden/>
    <w:uiPriority w:val="99"/>
    <w:semiHidden/>
    <w:rsid w:val="00F255A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ir.ca.gov/dwc/OMFS9904.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A2EC437C2B4CC3B1D120D7597A7323"/>
        <w:category>
          <w:name w:val="General"/>
          <w:gallery w:val="placeholder"/>
        </w:category>
        <w:types>
          <w:type w:val="bbPlcHdr"/>
        </w:types>
        <w:behaviors>
          <w:behavior w:val="content"/>
        </w:behaviors>
        <w:guid w:val="{CA2A0107-2B0C-477E-9655-9AC7CEEAEEBC}"/>
      </w:docPartPr>
      <w:docPartBody>
        <w:p w:rsidR="009A4648" w:rsidRDefault="004C2E4E" w:rsidP="004C2E4E">
          <w:pPr>
            <w:pStyle w:val="93A2EC437C2B4CC3B1D120D7597A732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4E"/>
    <w:rsid w:val="00074709"/>
    <w:rsid w:val="00094333"/>
    <w:rsid w:val="004C2E4E"/>
    <w:rsid w:val="0069674D"/>
    <w:rsid w:val="008A37AF"/>
    <w:rsid w:val="009A4648"/>
    <w:rsid w:val="00BA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A2EC437C2B4CC3B1D120D7597A7323">
    <w:name w:val="93A2EC437C2B4CC3B1D120D7597A7323"/>
    <w:rsid w:val="004C2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0118E-434A-48C8-BA50-D4CF41D2C0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741F0-C9CF-406B-B291-1260CD804252}">
  <ds:schemaRefs>
    <ds:schemaRef ds:uri="http://schemas.microsoft.com/sharepoint/v3/contenttype/forms"/>
  </ds:schemaRefs>
</ds:datastoreItem>
</file>

<file path=customXml/itemProps3.xml><?xml version="1.0" encoding="utf-8"?>
<ds:datastoreItem xmlns:ds="http://schemas.openxmlformats.org/officeDocument/2006/customXml" ds:itemID="{47DE9CDC-643F-4C04-B800-2E313174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 Order-HOPD.ASC CY2025 effective 3.1.2025</vt:lpstr>
    </vt:vector>
  </TitlesOfParts>
  <Company>DIR</Company>
  <LinksUpToDate>false</LinksUpToDate>
  <CharactersWithSpaces>4162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Order-HOPD.ASC CY2025 effective 3.1.2025</dc:title>
  <dc:subject/>
  <dc:creator/>
  <cp:keywords/>
  <cp:lastModifiedBy>Cortes, John@DIR</cp:lastModifiedBy>
  <cp:revision>6</cp:revision>
  <dcterms:created xsi:type="dcterms:W3CDTF">2024-01-03T19:06:00Z</dcterms:created>
  <dcterms:modified xsi:type="dcterms:W3CDTF">2025-01-22T23:37:00Z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