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1DEBD1C8"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906E8D">
        <w:rPr>
          <w:rFonts w:cs="Arial"/>
          <w:b/>
          <w:bCs/>
          <w:spacing w:val="-1"/>
          <w:szCs w:val="24"/>
        </w:rPr>
        <w:t>July</w:t>
      </w:r>
      <w:r w:rsidR="005D7543">
        <w:rPr>
          <w:rFonts w:cs="Arial"/>
          <w:b/>
          <w:bCs/>
          <w:spacing w:val="-1"/>
          <w:szCs w:val="24"/>
        </w:rPr>
        <w:t xml:space="preserve"> 1, </w:t>
      </w:r>
      <w:r w:rsidR="001D6F6C">
        <w:rPr>
          <w:rFonts w:cs="Arial"/>
          <w:b/>
          <w:bCs/>
          <w:spacing w:val="-1"/>
          <w:szCs w:val="24"/>
        </w:rPr>
        <w:t>202</w:t>
      </w:r>
      <w:r w:rsidR="00745D84">
        <w:rPr>
          <w:rFonts w:cs="Arial"/>
          <w:b/>
          <w:bCs/>
          <w:spacing w:val="-1"/>
          <w:szCs w:val="24"/>
        </w:rPr>
        <w:t>4</w:t>
      </w:r>
    </w:p>
    <w:p w14:paraId="718E733A" w14:textId="6BC777F5"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0C1EB0">
        <w:rPr>
          <w:rFonts w:cs="Arial"/>
          <w:szCs w:val="24"/>
        </w:rPr>
        <w:t>July</w:t>
      </w:r>
      <w:r w:rsidR="0075000D">
        <w:rPr>
          <w:rFonts w:cs="Arial"/>
          <w:szCs w:val="24"/>
        </w:rPr>
        <w:t xml:space="preserve"> </w:t>
      </w:r>
      <w:r w:rsidR="001D6F6C">
        <w:rPr>
          <w:rFonts w:cs="Arial"/>
          <w:szCs w:val="24"/>
        </w:rPr>
        <w:t>202</w:t>
      </w:r>
      <w:r w:rsidR="00E76831">
        <w:rPr>
          <w:rFonts w:cs="Arial"/>
          <w:szCs w:val="24"/>
        </w:rPr>
        <w:t>4</w:t>
      </w:r>
      <w:r w:rsidR="00F55CA0" w:rsidRPr="00D045E6">
        <w:rPr>
          <w:rFonts w:cs="Arial"/>
          <w:szCs w:val="24"/>
        </w:rPr>
        <w:t xml:space="preserve"> </w:t>
      </w:r>
      <w:r w:rsidR="00A269F5">
        <w:rPr>
          <w:rFonts w:cs="Arial"/>
          <w:szCs w:val="24"/>
        </w:rPr>
        <w:t xml:space="preserve">Quarter </w:t>
      </w:r>
      <w:r w:rsidR="000C1EB0">
        <w:rPr>
          <w:rFonts w:cs="Arial"/>
          <w:szCs w:val="24"/>
        </w:rPr>
        <w:t>3</w:t>
      </w:r>
      <w:r w:rsidR="00A269F5" w:rsidRPr="00D045E6">
        <w:rPr>
          <w:rFonts w:cs="Arial"/>
          <w:szCs w:val="24"/>
        </w:rPr>
        <w:t xml:space="preserve"> </w:t>
      </w:r>
      <w:r w:rsidR="00B26649" w:rsidRPr="00D045E6">
        <w:rPr>
          <w:rFonts w:cs="Arial"/>
          <w:szCs w:val="24"/>
        </w:rPr>
        <w:t xml:space="preserve">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2B32BCAE" w14:textId="1E7F64F2" w:rsidR="003461DF" w:rsidRDefault="00EA1BEA" w:rsidP="003461DF">
      <w:pPr>
        <w:spacing w:after="240"/>
        <w:ind w:left="-720" w:right="-720"/>
        <w:rPr>
          <w:rFonts w:cs="Arial"/>
          <w:szCs w:val="24"/>
        </w:rPr>
      </w:pPr>
      <w:r>
        <w:rPr>
          <w:rFonts w:cs="Arial"/>
          <w:szCs w:val="24"/>
        </w:rPr>
        <w:t>CMS has indicated the following July 2024 Quarter 3 DMEPOS update</w:t>
      </w:r>
      <w:r w:rsidR="007C2BA0">
        <w:rPr>
          <w:rFonts w:cs="Arial"/>
          <w:szCs w:val="24"/>
        </w:rPr>
        <w:t>:</w:t>
      </w:r>
    </w:p>
    <w:p w14:paraId="291DCBCD" w14:textId="09F2DDB8" w:rsidR="00726D88" w:rsidRDefault="007C2BA0" w:rsidP="003461DF">
      <w:pPr>
        <w:ind w:right="-720"/>
        <w:rPr>
          <w:rFonts w:cs="Arial"/>
          <w:szCs w:val="24"/>
        </w:rPr>
      </w:pPr>
      <w:r>
        <w:rPr>
          <w:rFonts w:cs="Arial"/>
          <w:szCs w:val="24"/>
        </w:rPr>
        <w:t>“</w:t>
      </w:r>
      <w:r w:rsidR="00F1645B" w:rsidRPr="00F1645B">
        <w:rPr>
          <w:rFonts w:cs="Arial"/>
          <w:szCs w:val="24"/>
        </w:rPr>
        <w:t>This instruction provides updates for the following files: 1. DMEPOS fee schedule file for July 2024 (Quarter 3)</w:t>
      </w:r>
      <w:r w:rsidR="00C55052">
        <w:rPr>
          <w:rFonts w:cs="Arial"/>
          <w:szCs w:val="24"/>
        </w:rPr>
        <w:t xml:space="preserve">. </w:t>
      </w:r>
      <w:r w:rsidR="00F1645B" w:rsidRPr="00F1645B">
        <w:rPr>
          <w:rFonts w:cs="Arial"/>
          <w:szCs w:val="24"/>
        </w:rPr>
        <w:t>2. No Update DMEPOS Parenteral and Enteral Nutrition (PEN) fee schedule file for 2024 (Quarter 3)</w:t>
      </w:r>
      <w:r w:rsidR="00C55052">
        <w:rPr>
          <w:rFonts w:cs="Arial"/>
          <w:szCs w:val="24"/>
        </w:rPr>
        <w:t xml:space="preserve">. </w:t>
      </w:r>
      <w:r w:rsidR="00F1645B" w:rsidRPr="00F1645B">
        <w:rPr>
          <w:rFonts w:cs="Arial"/>
          <w:szCs w:val="24"/>
        </w:rPr>
        <w:t>3. DMEPOS Rural ZIP code file for July 2024 (Quarter 3)</w:t>
      </w:r>
      <w:r w:rsidR="003461DF">
        <w:rPr>
          <w:rFonts w:cs="Arial"/>
          <w:szCs w:val="24"/>
        </w:rPr>
        <w:t>”</w:t>
      </w:r>
    </w:p>
    <w:p w14:paraId="3BBB0065" w14:textId="37B3EBF2" w:rsidR="00DC6489" w:rsidRDefault="00585A7D" w:rsidP="004343FC">
      <w:pPr>
        <w:spacing w:after="240"/>
        <w:ind w:right="-720"/>
        <w:rPr>
          <w:rFonts w:cs="Arial"/>
          <w:szCs w:val="24"/>
        </w:rPr>
      </w:pPr>
      <w:hyperlink r:id="rId7" w:history="1">
        <w:r w:rsidR="003461DF" w:rsidRPr="00726D88">
          <w:rPr>
            <w:rStyle w:val="Hyperlink"/>
            <w:rFonts w:cs="Arial"/>
            <w:szCs w:val="24"/>
          </w:rPr>
          <w:t xml:space="preserve">CMS Transmittal 12685, Change Request </w:t>
        </w:r>
        <w:r w:rsidR="004343FC" w:rsidRPr="00726D88">
          <w:rPr>
            <w:rStyle w:val="Hyperlink"/>
            <w:rFonts w:cs="Arial"/>
            <w:szCs w:val="24"/>
          </w:rPr>
          <w:t>13658</w:t>
        </w:r>
      </w:hyperlink>
    </w:p>
    <w:p w14:paraId="442F015B" w14:textId="53FA1315"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9E51EE">
        <w:rPr>
          <w:rFonts w:cs="Arial"/>
          <w:szCs w:val="24"/>
        </w:rPr>
        <w:t>July</w:t>
      </w:r>
      <w:r w:rsidR="00647BDB">
        <w:rPr>
          <w:rFonts w:cs="Arial"/>
          <w:szCs w:val="24"/>
        </w:rPr>
        <w:t xml:space="preserve"> </w:t>
      </w:r>
      <w:r w:rsidR="001D6F6C">
        <w:rPr>
          <w:rFonts w:cs="Arial"/>
          <w:szCs w:val="24"/>
        </w:rPr>
        <w:t>1, 202</w:t>
      </w:r>
      <w:r w:rsidR="00BB6098">
        <w:rPr>
          <w:rFonts w:cs="Arial"/>
          <w:szCs w:val="24"/>
        </w:rPr>
        <w:t>4</w:t>
      </w:r>
      <w:r w:rsidRPr="00D045E6">
        <w:rPr>
          <w:rFonts w:cs="Arial"/>
          <w:b/>
          <w:bCs/>
          <w:szCs w:val="24"/>
        </w:rPr>
        <w:t xml:space="preserve">, </w:t>
      </w:r>
      <w:r w:rsidRPr="00D045E6">
        <w:rPr>
          <w:rFonts w:cs="Arial"/>
          <w:szCs w:val="24"/>
        </w:rPr>
        <w:t>the maximum reasonable fees for</w:t>
      </w:r>
    </w:p>
    <w:p w14:paraId="5A53D94C" w14:textId="116B635A" w:rsidR="00BC2046" w:rsidRPr="00D045E6" w:rsidRDefault="00962FF8" w:rsidP="002A56D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202</w:t>
      </w:r>
      <w:r w:rsidR="00BB6098">
        <w:rPr>
          <w:rFonts w:cs="Arial"/>
          <w:szCs w:val="24"/>
        </w:rPr>
        <w:t>4</w:t>
      </w:r>
      <w:r w:rsidR="00457660">
        <w:rPr>
          <w:rFonts w:cs="Arial"/>
          <w:szCs w:val="24"/>
        </w:rPr>
        <w:t xml:space="preserve"> </w:t>
      </w:r>
      <w:r w:rsidR="00065BC4">
        <w:rPr>
          <w:rFonts w:cs="Arial"/>
          <w:szCs w:val="24"/>
        </w:rPr>
        <w:t xml:space="preserve">Quarter </w:t>
      </w:r>
      <w:r w:rsidR="002B0581">
        <w:rPr>
          <w:rFonts w:cs="Arial"/>
          <w:szCs w:val="24"/>
        </w:rPr>
        <w:t>3</w:t>
      </w:r>
      <w:r w:rsidRPr="00D045E6">
        <w:rPr>
          <w:rFonts w:cs="Arial"/>
          <w:szCs w:val="24"/>
        </w:rPr>
        <w:t xml:space="preserve"> “Durable Medical Equipment, Prosthetics/Orthotics, and Supplies </w:t>
      </w:r>
      <w:r w:rsidR="00BC2046" w:rsidRPr="00D045E6">
        <w:rPr>
          <w:rFonts w:cs="Arial"/>
          <w:szCs w:val="24"/>
        </w:rPr>
        <w:t xml:space="preserve">(DMEPOS) Fee Schedule” effective </w:t>
      </w:r>
      <w:r w:rsidR="00650580">
        <w:rPr>
          <w:rFonts w:cs="Arial"/>
          <w:szCs w:val="24"/>
        </w:rPr>
        <w:t>July</w:t>
      </w:r>
      <w:r w:rsidR="0024609B">
        <w:rPr>
          <w:rFonts w:cs="Arial"/>
          <w:szCs w:val="24"/>
        </w:rPr>
        <w:t xml:space="preserve"> 1,</w:t>
      </w:r>
      <w:r w:rsidR="00647BDB">
        <w:rPr>
          <w:rFonts w:cs="Arial"/>
          <w:szCs w:val="24"/>
        </w:rPr>
        <w:t xml:space="preserve"> </w:t>
      </w:r>
      <w:r w:rsidR="001D6F6C">
        <w:rPr>
          <w:rFonts w:cs="Arial"/>
          <w:szCs w:val="24"/>
        </w:rPr>
        <w:t>202</w:t>
      </w:r>
      <w:r w:rsidR="008A167A">
        <w:rPr>
          <w:rFonts w:cs="Arial"/>
          <w:szCs w:val="24"/>
        </w:rPr>
        <w:t>4</w:t>
      </w:r>
      <w:r w:rsidRPr="00D045E6">
        <w:rPr>
          <w:rFonts w:cs="Arial"/>
          <w:szCs w:val="24"/>
        </w:rPr>
        <w:t>, contained in the electronic file “</w:t>
      </w:r>
      <w:hyperlink r:id="rId8" w:history="1">
        <w:r w:rsidR="001D6F6C" w:rsidRPr="00635F43">
          <w:rPr>
            <w:rStyle w:val="Hyperlink"/>
          </w:rPr>
          <w:t>DME2</w:t>
        </w:r>
        <w:r w:rsidR="00696A43" w:rsidRPr="00635F43">
          <w:rPr>
            <w:rStyle w:val="Hyperlink"/>
          </w:rPr>
          <w:t>4</w:t>
        </w:r>
        <w:r w:rsidR="00CE3936">
          <w:rPr>
            <w:rStyle w:val="Hyperlink"/>
          </w:rPr>
          <w:t>-</w:t>
        </w:r>
        <w:r w:rsidR="00115A8E">
          <w:rPr>
            <w:rStyle w:val="Hyperlink"/>
          </w:rPr>
          <w:t>C</w:t>
        </w:r>
        <w:r w:rsidR="00534D9E">
          <w:rPr>
            <w:rStyle w:val="Hyperlink"/>
          </w:rPr>
          <w:t xml:space="preserve"> </w:t>
        </w:r>
        <w:r w:rsidR="001D6F6C" w:rsidRPr="00635F43">
          <w:rPr>
            <w:rStyle w:val="Hyperlink"/>
          </w:rPr>
          <w:t>(ZIP)</w:t>
        </w:r>
      </w:hyperlink>
      <w:hyperlink r:id="rId9" w:history="1"/>
      <w:hyperlink r:id="rId10"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47F02156" w14:textId="07FE9E3F" w:rsidR="00CA103E" w:rsidRPr="00D045E6" w:rsidRDefault="00CA103E" w:rsidP="00BC2046">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w:t>
      </w:r>
      <w:r w:rsidR="00D12A6C">
        <w:rPr>
          <w:rFonts w:cs="Arial"/>
          <w:szCs w:val="24"/>
        </w:rPr>
        <w:t>JUL</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E25887">
        <w:rPr>
          <w:rFonts w:cs="Arial"/>
          <w:szCs w:val="24"/>
        </w:rPr>
        <w:t>July</w:t>
      </w:r>
      <w:r w:rsidR="00647BDB">
        <w:rPr>
          <w:rFonts w:cs="Arial"/>
          <w:szCs w:val="24"/>
        </w:rPr>
        <w:t xml:space="preserve"> 1, </w:t>
      </w:r>
      <w:r w:rsidR="001D6F6C">
        <w:rPr>
          <w:rFonts w:cs="Arial"/>
          <w:szCs w:val="24"/>
        </w:rPr>
        <w:t>202</w:t>
      </w:r>
      <w:r w:rsidR="001D15BD">
        <w:rPr>
          <w:rFonts w:cs="Arial"/>
          <w:szCs w:val="24"/>
        </w:rPr>
        <w:t>4</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w:t>
      </w:r>
      <w:r w:rsidR="00417DA5">
        <w:rPr>
          <w:rFonts w:cs="Arial"/>
          <w:szCs w:val="24"/>
        </w:rPr>
        <w:t xml:space="preserve"> </w:t>
      </w:r>
      <w:r w:rsidR="00A71232" w:rsidRPr="00A71232">
        <w:rPr>
          <w:rFonts w:cs="Arial"/>
          <w:szCs w:val="24"/>
        </w:rPr>
        <w:t>Rural</w:t>
      </w:r>
      <w:r w:rsidR="00417DA5">
        <w:rPr>
          <w:rFonts w:cs="Arial"/>
          <w:szCs w:val="24"/>
        </w:rPr>
        <w:t xml:space="preserve"> </w:t>
      </w:r>
      <w:r w:rsidR="00A71232" w:rsidRPr="00A71232">
        <w:rPr>
          <w:rFonts w:cs="Arial"/>
          <w:szCs w:val="24"/>
        </w:rPr>
        <w:t>Zip</w:t>
      </w:r>
      <w:r w:rsidR="00417DA5">
        <w:rPr>
          <w:rFonts w:cs="Arial"/>
          <w:szCs w:val="24"/>
        </w:rPr>
        <w:t xml:space="preserve"> Code </w:t>
      </w:r>
      <w:r w:rsidR="00A71232" w:rsidRPr="00A71232">
        <w:rPr>
          <w:rFonts w:cs="Arial"/>
          <w:szCs w:val="24"/>
        </w:rPr>
        <w:t>Q</w:t>
      </w:r>
      <w:r w:rsidR="00417DA5">
        <w:rPr>
          <w:rFonts w:cs="Arial"/>
          <w:szCs w:val="24"/>
        </w:rPr>
        <w:t xml:space="preserve">uarter </w:t>
      </w:r>
      <w:r w:rsidR="00161CA0">
        <w:rPr>
          <w:rFonts w:cs="Arial"/>
          <w:szCs w:val="24"/>
        </w:rPr>
        <w:t>3</w:t>
      </w:r>
      <w:r w:rsidR="00417DA5">
        <w:rPr>
          <w:rFonts w:cs="Arial"/>
          <w:szCs w:val="24"/>
        </w:rPr>
        <w:t xml:space="preserve">, </w:t>
      </w:r>
      <w:r w:rsidR="00A71232" w:rsidRPr="00A71232">
        <w:rPr>
          <w:rFonts w:cs="Arial"/>
          <w:szCs w:val="24"/>
        </w:rPr>
        <w:t>202</w:t>
      </w:r>
      <w:r w:rsidR="00007077">
        <w:rPr>
          <w:rFonts w:cs="Arial"/>
          <w:szCs w:val="24"/>
        </w:rPr>
        <w:t>4</w:t>
      </w:r>
      <w:r w:rsidR="00F56865" w:rsidRPr="00D045E6">
        <w:rPr>
          <w:rFonts w:cs="Arial"/>
          <w:szCs w:val="24"/>
        </w:rPr>
        <w:t xml:space="preserve"> </w:t>
      </w:r>
      <w:r w:rsidRPr="00D045E6">
        <w:rPr>
          <w:rFonts w:cs="Arial"/>
          <w:szCs w:val="24"/>
        </w:rPr>
        <w:t xml:space="preserve">file. </w:t>
      </w:r>
      <w:r w:rsidR="00F70DFA" w:rsidRPr="00D045E6">
        <w:rPr>
          <w:rFonts w:cs="Arial"/>
          <w:szCs w:val="24"/>
        </w:rPr>
        <w:t xml:space="preserve">Where column CA (NR) sets forth a fee for a code, but CA (R) for the code is listed as “0.00” </w:t>
      </w:r>
      <w:r w:rsidR="00F70DFA" w:rsidRPr="00D045E6">
        <w:rPr>
          <w:rFonts w:cs="Arial"/>
          <w:szCs w:val="24"/>
        </w:rPr>
        <w:lastRenderedPageBreak/>
        <w:t>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2A33C01C" w14:textId="77777777" w:rsidR="00CA103E" w:rsidRPr="00D045E6" w:rsidRDefault="00CA103E" w:rsidP="00962FF8">
      <w:pPr>
        <w:ind w:left="-720" w:right="-720"/>
        <w:rPr>
          <w:rFonts w:cs="Arial"/>
          <w:szCs w:val="24"/>
        </w:rPr>
      </w:pPr>
    </w:p>
    <w:p w14:paraId="13919FE4" w14:textId="1B02CBA0" w:rsidR="005A5DA7" w:rsidRPr="00D045E6" w:rsidRDefault="00585A7D" w:rsidP="00962FF8">
      <w:pPr>
        <w:ind w:left="-720" w:right="-720"/>
        <w:rPr>
          <w:rFonts w:cs="Arial"/>
          <w:szCs w:val="24"/>
        </w:rPr>
      </w:pPr>
      <w:hyperlink r:id="rId11" w:history="1">
        <w:r w:rsidR="008728F7" w:rsidRPr="00E632FB">
          <w:rPr>
            <w:rStyle w:val="Hyperlink"/>
          </w:rPr>
          <w:t>DME2</w:t>
        </w:r>
        <w:r w:rsidR="00C52270" w:rsidRPr="00E632FB">
          <w:rPr>
            <w:rStyle w:val="Hyperlink"/>
          </w:rPr>
          <w:t>4</w:t>
        </w:r>
        <w:r w:rsidR="00534D9E">
          <w:rPr>
            <w:rStyle w:val="Hyperlink"/>
          </w:rPr>
          <w:t>-</w:t>
        </w:r>
        <w:r w:rsidR="000A7094">
          <w:rPr>
            <w:rStyle w:val="Hyperlink"/>
          </w:rPr>
          <w:t>C</w:t>
        </w:r>
        <w:r w:rsidR="008728F7" w:rsidRPr="00E632FB">
          <w:rPr>
            <w:rStyle w:val="Hyperlink"/>
          </w:rPr>
          <w:t xml:space="preserve"> (ZIP)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w:t>
      </w:r>
      <w:r w:rsidR="009C2D04">
        <w:rPr>
          <w:rFonts w:cs="Arial"/>
          <w:szCs w:val="24"/>
        </w:rPr>
        <w:t xml:space="preserve">adopted and </w:t>
      </w:r>
      <w:r w:rsidR="00DF27CF" w:rsidRPr="00D045E6">
        <w:rPr>
          <w:rFonts w:cs="Arial"/>
          <w:szCs w:val="24"/>
        </w:rPr>
        <w:t>incorporated by reference</w:t>
      </w:r>
      <w:r w:rsidR="005A5DA7" w:rsidRPr="00D045E6">
        <w:rPr>
          <w:rFonts w:cs="Arial"/>
          <w:szCs w:val="24"/>
        </w:rPr>
        <w:t>:</w:t>
      </w:r>
    </w:p>
    <w:p w14:paraId="5F7C3A18" w14:textId="3BA1ED63" w:rsidR="00B95954" w:rsidRDefault="00B95954" w:rsidP="005A5DA7">
      <w:pPr>
        <w:ind w:right="-720"/>
        <w:rPr>
          <w:rFonts w:cs="Arial"/>
          <w:szCs w:val="24"/>
        </w:rPr>
      </w:pPr>
      <w:r>
        <w:rPr>
          <w:rFonts w:cs="Arial"/>
          <w:szCs w:val="24"/>
        </w:rPr>
        <w:t xml:space="preserve">DME Rural Zip Code Quarter </w:t>
      </w:r>
      <w:r w:rsidR="00AB7EA0">
        <w:rPr>
          <w:rFonts w:cs="Arial"/>
          <w:szCs w:val="24"/>
        </w:rPr>
        <w:t>3</w:t>
      </w:r>
      <w:r>
        <w:rPr>
          <w:rFonts w:cs="Arial"/>
          <w:szCs w:val="24"/>
        </w:rPr>
        <w:t>, 2024</w:t>
      </w:r>
    </w:p>
    <w:p w14:paraId="72F3E62D" w14:textId="109AB71F" w:rsidR="00A71232" w:rsidRDefault="00A71232" w:rsidP="005A5DA7">
      <w:pPr>
        <w:ind w:right="-720"/>
        <w:rPr>
          <w:rFonts w:cs="Arial"/>
          <w:szCs w:val="24"/>
        </w:rPr>
      </w:pPr>
      <w:r>
        <w:rPr>
          <w:rFonts w:cs="Arial"/>
          <w:szCs w:val="24"/>
        </w:rPr>
        <w:t>DMEBACK 202</w:t>
      </w:r>
      <w:r w:rsidR="00B95954">
        <w:rPr>
          <w:rFonts w:cs="Arial"/>
          <w:szCs w:val="24"/>
        </w:rPr>
        <w:t>4</w:t>
      </w:r>
    </w:p>
    <w:p w14:paraId="11D23420" w14:textId="11618590" w:rsidR="00A71232" w:rsidRDefault="00A71232" w:rsidP="005A5DA7">
      <w:pPr>
        <w:ind w:right="-720"/>
        <w:rPr>
          <w:rFonts w:cs="Arial"/>
          <w:szCs w:val="24"/>
        </w:rPr>
      </w:pPr>
      <w:r>
        <w:rPr>
          <w:rFonts w:cs="Arial"/>
          <w:szCs w:val="24"/>
        </w:rPr>
        <w:t>DMEPOS_</w:t>
      </w:r>
      <w:r w:rsidR="00BC1C17">
        <w:rPr>
          <w:rFonts w:cs="Arial"/>
          <w:szCs w:val="24"/>
        </w:rPr>
        <w:t>JUL</w:t>
      </w:r>
    </w:p>
    <w:p w14:paraId="48267921" w14:textId="03DEDA9A" w:rsidR="00A71232" w:rsidRDefault="00A71232" w:rsidP="005A5DA7">
      <w:pPr>
        <w:ind w:right="-720"/>
        <w:rPr>
          <w:rFonts w:cs="Arial"/>
          <w:szCs w:val="24"/>
        </w:rPr>
      </w:pPr>
      <w:r w:rsidRPr="00A71232">
        <w:rPr>
          <w:rFonts w:cs="Arial"/>
          <w:szCs w:val="24"/>
        </w:rPr>
        <w:t>DMEREAD 202</w:t>
      </w:r>
      <w:r w:rsidR="00D6152D">
        <w:rPr>
          <w:rFonts w:cs="Arial"/>
          <w:szCs w:val="24"/>
        </w:rPr>
        <w:t>4</w:t>
      </w:r>
    </w:p>
    <w:p w14:paraId="0CAE50EF" w14:textId="77777777" w:rsidR="0037616B" w:rsidRPr="00D045E6" w:rsidRDefault="0037616B" w:rsidP="0037616B">
      <w:pPr>
        <w:ind w:right="-720"/>
        <w:rPr>
          <w:rFonts w:cs="Arial"/>
          <w:szCs w:val="24"/>
        </w:rPr>
      </w:pPr>
      <w:r w:rsidRPr="00D045E6">
        <w:rPr>
          <w:rFonts w:cs="Arial"/>
          <w:szCs w:val="24"/>
        </w:rPr>
        <w:t>Excluding:</w:t>
      </w:r>
    </w:p>
    <w:p w14:paraId="16638C10" w14:textId="5759A8B7" w:rsidR="0037616B" w:rsidRDefault="00647AD3" w:rsidP="0037616B">
      <w:pPr>
        <w:ind w:right="-720"/>
        <w:rPr>
          <w:rFonts w:cs="Arial"/>
          <w:szCs w:val="24"/>
        </w:rPr>
      </w:pPr>
      <w:r w:rsidRPr="00647AD3">
        <w:rPr>
          <w:rFonts w:cs="Arial"/>
          <w:szCs w:val="24"/>
        </w:rPr>
        <w:t>Former CBA Fee Schedule File_</w:t>
      </w:r>
      <w:r w:rsidR="0056232E">
        <w:rPr>
          <w:rFonts w:cs="Arial"/>
          <w:szCs w:val="24"/>
        </w:rPr>
        <w:t>July</w:t>
      </w:r>
      <w:r w:rsidRPr="00647AD3">
        <w:rPr>
          <w:rFonts w:cs="Arial"/>
          <w:szCs w:val="24"/>
        </w:rPr>
        <w:t xml:space="preserve"> 2024</w:t>
      </w:r>
    </w:p>
    <w:p w14:paraId="0400EDE0" w14:textId="4CCC2991" w:rsidR="0037616B" w:rsidRDefault="0037616B" w:rsidP="0037616B">
      <w:pPr>
        <w:ind w:right="-720"/>
        <w:rPr>
          <w:rFonts w:cs="Arial"/>
          <w:szCs w:val="24"/>
        </w:rPr>
      </w:pPr>
      <w:r w:rsidRPr="00FC23DE">
        <w:rPr>
          <w:rFonts w:cs="Arial"/>
          <w:szCs w:val="24"/>
        </w:rPr>
        <w:t>Former CBA National Mail-</w:t>
      </w:r>
      <w:r>
        <w:rPr>
          <w:rFonts w:cs="Arial"/>
          <w:szCs w:val="24"/>
        </w:rPr>
        <w:t>Order DTS Fee Schedule</w:t>
      </w:r>
      <w:r w:rsidR="006E4C86">
        <w:rPr>
          <w:rFonts w:cs="Arial"/>
          <w:szCs w:val="24"/>
        </w:rPr>
        <w:t>_</w:t>
      </w:r>
      <w:r w:rsidR="0056232E">
        <w:rPr>
          <w:rFonts w:cs="Arial"/>
          <w:szCs w:val="24"/>
        </w:rPr>
        <w:t>July</w:t>
      </w:r>
      <w:r w:rsidR="006E4C86">
        <w:rPr>
          <w:rFonts w:cs="Arial"/>
          <w:szCs w:val="24"/>
        </w:rPr>
        <w:t xml:space="preserve"> 2024</w:t>
      </w:r>
    </w:p>
    <w:p w14:paraId="35BE1925" w14:textId="60EDE91A" w:rsidR="00514FB3" w:rsidRPr="0037616B" w:rsidRDefault="0037616B" w:rsidP="0037616B">
      <w:pPr>
        <w:spacing w:after="360"/>
        <w:ind w:right="-720"/>
        <w:rPr>
          <w:rFonts w:cs="Arial"/>
          <w:szCs w:val="24"/>
        </w:rPr>
      </w:pPr>
      <w:r>
        <w:rPr>
          <w:rFonts w:cs="Arial"/>
          <w:szCs w:val="24"/>
        </w:rPr>
        <w:t>Former CBA ZIP Code File</w:t>
      </w:r>
      <w:r w:rsidR="00C37DC7">
        <w:rPr>
          <w:rFonts w:cs="Arial"/>
          <w:szCs w:val="24"/>
        </w:rPr>
        <w:t>_</w:t>
      </w:r>
      <w:r w:rsidR="0056232E">
        <w:rPr>
          <w:rFonts w:cs="Arial"/>
          <w:szCs w:val="24"/>
        </w:rPr>
        <w:t>July</w:t>
      </w:r>
      <w:r w:rsidR="00C37DC7">
        <w:rPr>
          <w:rFonts w:cs="Arial"/>
          <w:szCs w:val="24"/>
        </w:rPr>
        <w:t xml:space="preserve"> 2024</w:t>
      </w:r>
    </w:p>
    <w:p w14:paraId="13CA0C2C" w14:textId="70519010" w:rsidR="005D7946" w:rsidRPr="00C92743" w:rsidRDefault="0061093A" w:rsidP="0005304A">
      <w:pPr>
        <w:spacing w:after="240"/>
        <w:ind w:left="-720" w:right="-720"/>
        <w:rPr>
          <w:color w:val="000000" w:themeColor="text1"/>
        </w:rPr>
      </w:pPr>
      <w:r>
        <w:t xml:space="preserve">CMS did not adopt an update to the </w:t>
      </w:r>
      <w:r w:rsidR="00090212">
        <w:t xml:space="preserve">parenteral and enteral nutrition file for Quarter </w:t>
      </w:r>
      <w:r w:rsidR="00941824">
        <w:t>3</w:t>
      </w:r>
      <w:r w:rsidR="00090212">
        <w:t xml:space="preserve">. </w:t>
      </w:r>
      <w:r w:rsidR="00526B2F">
        <w:t xml:space="preserve">The Order dated </w:t>
      </w:r>
      <w:r>
        <w:t xml:space="preserve">April </w:t>
      </w:r>
      <w:r w:rsidR="00E2690F">
        <w:t xml:space="preserve">2, 2024 adopting </w:t>
      </w:r>
      <w:r w:rsidR="003E7F18">
        <w:t xml:space="preserve">the </w:t>
      </w:r>
      <w:r w:rsidR="00DD216A">
        <w:t>“</w:t>
      </w:r>
      <w:r w:rsidR="00DD216A" w:rsidRPr="00DD216A">
        <w:t>2024 Parenteral and Enteral Nutrition Items and Services (PEN) Fee Schedule</w:t>
      </w:r>
      <w:r w:rsidR="00DD216A">
        <w:t>”</w:t>
      </w:r>
      <w:r w:rsidR="002E0917">
        <w:t xml:space="preserve"> (DMEPEN_APR)</w:t>
      </w:r>
      <w:r w:rsidR="00DD216A">
        <w:t xml:space="preserve"> set forth in </w:t>
      </w:r>
      <w:hyperlink r:id="rId12" w:history="1">
        <w:r w:rsidR="008618D0" w:rsidRPr="00C92743">
          <w:rPr>
            <w:rStyle w:val="Hyperlink"/>
          </w:rPr>
          <w:t>DME24-B (ZIP)</w:t>
        </w:r>
      </w:hyperlink>
      <w:r w:rsidR="00C92743">
        <w:rPr>
          <w:rStyle w:val="Hyperlink"/>
          <w:u w:val="none"/>
        </w:rPr>
        <w:t xml:space="preserve"> </w:t>
      </w:r>
      <w:r w:rsidR="008618D0" w:rsidRPr="00C92743">
        <w:rPr>
          <w:rStyle w:val="Hyperlink"/>
          <w:color w:val="000000" w:themeColor="text1"/>
          <w:u w:val="none"/>
        </w:rPr>
        <w:t>remains in effect for</w:t>
      </w:r>
      <w:r w:rsidR="00611A4E" w:rsidRPr="00C92743">
        <w:rPr>
          <w:rStyle w:val="Hyperlink"/>
          <w:color w:val="000000" w:themeColor="text1"/>
          <w:u w:val="none"/>
        </w:rPr>
        <w:t xml:space="preserve"> </w:t>
      </w:r>
      <w:r w:rsidR="00611A4E" w:rsidRPr="00C92743">
        <w:rPr>
          <w:color w:val="000000" w:themeColor="text1"/>
        </w:rPr>
        <w:t>parenteral and enteral nutrition</w:t>
      </w:r>
      <w:r w:rsidR="008618D0" w:rsidRPr="00C92743">
        <w:rPr>
          <w:rStyle w:val="Hyperlink"/>
          <w:color w:val="000000" w:themeColor="text1"/>
          <w:u w:val="none"/>
        </w:rPr>
        <w:t xml:space="preserve"> </w:t>
      </w:r>
      <w:r w:rsidR="00DD216A" w:rsidRPr="00C92743">
        <w:rPr>
          <w:rStyle w:val="Hyperlink"/>
          <w:color w:val="000000" w:themeColor="text1"/>
          <w:u w:val="none"/>
        </w:rPr>
        <w:t>services on or after July 1, 2024.</w:t>
      </w:r>
    </w:p>
    <w:p w14:paraId="76F535C4" w14:textId="0A62486C" w:rsidR="009B42B6" w:rsidRPr="00D045E6" w:rsidRDefault="00585A7D" w:rsidP="0005304A">
      <w:pPr>
        <w:spacing w:after="240"/>
        <w:ind w:left="-720" w:right="-720"/>
        <w:rPr>
          <w:rFonts w:cs="Arial"/>
          <w:szCs w:val="24"/>
        </w:rPr>
      </w:pPr>
      <w:hyperlink r:id="rId13" w:history="1">
        <w:r w:rsidR="009B42B6" w:rsidRPr="00720B5D">
          <w:rPr>
            <w:rStyle w:val="Hyperlink"/>
            <w:rFonts w:cs="Arial"/>
            <w:szCs w:val="24"/>
          </w:rPr>
          <w:t>The CMS Manual System, Pub 100-</w:t>
        </w:r>
        <w:r w:rsidR="001E0364" w:rsidRPr="00720B5D">
          <w:rPr>
            <w:rStyle w:val="Hyperlink"/>
            <w:rFonts w:cs="Arial"/>
            <w:szCs w:val="24"/>
          </w:rPr>
          <w:t>0</w:t>
        </w:r>
        <w:r w:rsidR="009B42B6" w:rsidRPr="00720B5D">
          <w:rPr>
            <w:rStyle w:val="Hyperlink"/>
            <w:rFonts w:cs="Arial"/>
            <w:szCs w:val="24"/>
          </w:rPr>
          <w:t xml:space="preserve">4 Medicare Claims Processing, Transmittal </w:t>
        </w:r>
        <w:r w:rsidR="00BC26F7" w:rsidRPr="00720B5D">
          <w:rPr>
            <w:rStyle w:val="Hyperlink"/>
            <w:rFonts w:cs="Arial"/>
            <w:szCs w:val="24"/>
          </w:rPr>
          <w:t>1</w:t>
        </w:r>
        <w:r w:rsidR="00AC1479" w:rsidRPr="00720B5D">
          <w:rPr>
            <w:rStyle w:val="Hyperlink"/>
            <w:rFonts w:cs="Arial"/>
            <w:szCs w:val="24"/>
          </w:rPr>
          <w:t>2</w:t>
        </w:r>
        <w:r w:rsidR="008970D7">
          <w:rPr>
            <w:rStyle w:val="Hyperlink"/>
            <w:rFonts w:cs="Arial"/>
            <w:szCs w:val="24"/>
          </w:rPr>
          <w:t>685</w:t>
        </w:r>
        <w:r w:rsidR="009B42B6" w:rsidRPr="00720B5D">
          <w:rPr>
            <w:rStyle w:val="Hyperlink"/>
            <w:rFonts w:cs="Arial"/>
            <w:szCs w:val="24"/>
          </w:rPr>
          <w:t xml:space="preserve">, Change Request </w:t>
        </w:r>
        <w:r w:rsidR="00210DC1" w:rsidRPr="00720B5D">
          <w:rPr>
            <w:rStyle w:val="Hyperlink"/>
            <w:rFonts w:cs="Arial"/>
            <w:szCs w:val="24"/>
          </w:rPr>
          <w:t>13</w:t>
        </w:r>
        <w:r w:rsidR="007E39F6">
          <w:rPr>
            <w:rStyle w:val="Hyperlink"/>
            <w:rFonts w:cs="Arial"/>
            <w:szCs w:val="24"/>
          </w:rPr>
          <w:t>6</w:t>
        </w:r>
        <w:r w:rsidR="000A58F5">
          <w:rPr>
            <w:rStyle w:val="Hyperlink"/>
            <w:rFonts w:cs="Arial"/>
            <w:szCs w:val="24"/>
          </w:rPr>
          <w:t>5</w:t>
        </w:r>
        <w:r w:rsidR="0044225E">
          <w:rPr>
            <w:rStyle w:val="Hyperlink"/>
            <w:rFonts w:cs="Arial"/>
            <w:szCs w:val="24"/>
          </w:rPr>
          <w:t>8</w:t>
        </w:r>
      </w:hyperlink>
      <w:r w:rsidR="009B42B6" w:rsidRPr="00D045E6">
        <w:rPr>
          <w:rFonts w:cs="Arial"/>
          <w:szCs w:val="24"/>
        </w:rPr>
        <w:t>,</w:t>
      </w:r>
      <w:r w:rsidR="00FE5168" w:rsidRPr="00D045E6">
        <w:rPr>
          <w:rFonts w:cs="Arial"/>
          <w:szCs w:val="24"/>
        </w:rPr>
        <w:t xml:space="preserve"> </w:t>
      </w:r>
      <w:r w:rsidR="00B330D3">
        <w:rPr>
          <w:rFonts w:cs="Arial"/>
          <w:szCs w:val="24"/>
        </w:rPr>
        <w:t>June 13</w:t>
      </w:r>
      <w:r w:rsidR="00BC26F7">
        <w:rPr>
          <w:rFonts w:cs="Arial"/>
          <w:szCs w:val="24"/>
        </w:rPr>
        <w:t>, 202</w:t>
      </w:r>
      <w:r w:rsidR="00B52603">
        <w:rPr>
          <w:rFonts w:cs="Arial"/>
          <w:szCs w:val="24"/>
        </w:rPr>
        <w:t>4</w:t>
      </w:r>
      <w:r w:rsidR="00435558">
        <w:rPr>
          <w:rFonts w:cs="Arial"/>
          <w:szCs w:val="24"/>
        </w:rPr>
        <w:t>,</w:t>
      </w:r>
      <w:r w:rsidR="009B42B6" w:rsidRPr="00D045E6">
        <w:rPr>
          <w:rFonts w:cs="Arial"/>
          <w:szCs w:val="24"/>
        </w:rPr>
        <w:t xml:space="preserve"> sets forth the changes </w:t>
      </w:r>
      <w:r w:rsidR="000645F8">
        <w:rPr>
          <w:rFonts w:cs="Arial"/>
          <w:szCs w:val="24"/>
        </w:rPr>
        <w:t xml:space="preserve">for </w:t>
      </w:r>
      <w:r w:rsidR="000E4736">
        <w:rPr>
          <w:rFonts w:cs="Arial"/>
          <w:szCs w:val="24"/>
        </w:rPr>
        <w:t xml:space="preserve">Quarter </w:t>
      </w:r>
      <w:r w:rsidR="00435558">
        <w:rPr>
          <w:rFonts w:cs="Arial"/>
          <w:szCs w:val="24"/>
        </w:rPr>
        <w:t>3</w:t>
      </w:r>
      <w:r w:rsidR="00EB04AB">
        <w:rPr>
          <w:rFonts w:cs="Arial"/>
          <w:szCs w:val="24"/>
        </w:rPr>
        <w:t xml:space="preserve">, </w:t>
      </w:r>
      <w:r w:rsidR="001D6F6C">
        <w:rPr>
          <w:rFonts w:cs="Arial"/>
          <w:szCs w:val="24"/>
        </w:rPr>
        <w:t>202</w:t>
      </w:r>
      <w:r w:rsidR="0018456A">
        <w:rPr>
          <w:rFonts w:cs="Arial"/>
          <w:szCs w:val="24"/>
        </w:rPr>
        <w:t>4</w:t>
      </w:r>
      <w:r w:rsidR="000645F8">
        <w:rPr>
          <w:rFonts w:cs="Arial"/>
          <w:szCs w:val="24"/>
        </w:rPr>
        <w:t xml:space="preserve"> </w:t>
      </w:r>
      <w:r w:rsidR="009B42B6" w:rsidRPr="00D045E6">
        <w:rPr>
          <w:rFonts w:cs="Arial"/>
          <w:szCs w:val="24"/>
        </w:rPr>
        <w:t>and is relied upon in adopting this update Order</w:t>
      </w:r>
      <w:r w:rsidR="008D6E5E" w:rsidRPr="00D045E6">
        <w:rPr>
          <w:rFonts w:cs="Arial"/>
          <w:szCs w:val="24"/>
        </w:rPr>
        <w:t>.</w:t>
      </w:r>
    </w:p>
    <w:p w14:paraId="39F56D8D" w14:textId="61B46087"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54108C">
        <w:rPr>
          <w:rFonts w:cs="Arial"/>
          <w:szCs w:val="24"/>
        </w:rPr>
        <w:t>July</w:t>
      </w:r>
      <w:r w:rsidR="000D79A5">
        <w:rPr>
          <w:rFonts w:cs="Arial"/>
          <w:szCs w:val="24"/>
        </w:rPr>
        <w:t xml:space="preserve"> </w:t>
      </w:r>
      <w:r w:rsidR="001D6F6C">
        <w:rPr>
          <w:rFonts w:cs="Arial"/>
          <w:szCs w:val="24"/>
        </w:rPr>
        <w:t>202</w:t>
      </w:r>
      <w:r w:rsidR="002E1CCA">
        <w:rPr>
          <w:rFonts w:cs="Arial"/>
          <w:szCs w:val="24"/>
        </w:rPr>
        <w:t>4</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4"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5"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1DE71D14"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C82C74">
        <w:rPr>
          <w:rFonts w:cs="Arial"/>
          <w:szCs w:val="24"/>
        </w:rPr>
        <w:t>June 2</w:t>
      </w:r>
      <w:r w:rsidR="0036496F">
        <w:rPr>
          <w:rFonts w:cs="Arial"/>
          <w:szCs w:val="24"/>
        </w:rPr>
        <w:t>1</w:t>
      </w:r>
      <w:r w:rsidR="0056417F" w:rsidRPr="00D045E6">
        <w:rPr>
          <w:rFonts w:cs="Arial"/>
          <w:szCs w:val="24"/>
        </w:rPr>
        <w:t>, 20</w:t>
      </w:r>
      <w:r w:rsidR="0016419E">
        <w:rPr>
          <w:rFonts w:cs="Arial"/>
          <w:szCs w:val="24"/>
        </w:rPr>
        <w:t>2</w:t>
      </w:r>
      <w:r w:rsidR="003730FA">
        <w:rPr>
          <w:rFonts w:cs="Arial"/>
          <w:szCs w:val="24"/>
        </w:rPr>
        <w:t>4</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6"/>
      <w:headerReference w:type="first" r:id="rId17"/>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4E1E4" w14:textId="77777777" w:rsidR="00A815C8" w:rsidRDefault="00A815C8" w:rsidP="004D2DA6">
      <w:r>
        <w:separator/>
      </w:r>
    </w:p>
  </w:endnote>
  <w:endnote w:type="continuationSeparator" w:id="0">
    <w:p w14:paraId="4454C4B5" w14:textId="77777777" w:rsidR="00A815C8" w:rsidRDefault="00A815C8"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6E196" w14:textId="77777777" w:rsidR="00A815C8" w:rsidRDefault="00A815C8" w:rsidP="004D2DA6">
      <w:r>
        <w:separator/>
      </w:r>
    </w:p>
  </w:footnote>
  <w:footnote w:type="continuationSeparator" w:id="0">
    <w:p w14:paraId="11EB9F82" w14:textId="77777777" w:rsidR="00A815C8" w:rsidRDefault="00A815C8"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94914" w14:textId="4223994D" w:rsidR="002A56D6" w:rsidRDefault="002A56D6" w:rsidP="0005304A">
    <w:pPr>
      <w:pStyle w:val="Header"/>
      <w:spacing w:before="360"/>
      <w:ind w:left="-720"/>
      <w:contextualSpacing/>
    </w:pPr>
    <w:r>
      <w:t>Order of the Administrative Director</w:t>
    </w:r>
  </w:p>
  <w:p w14:paraId="4D8EC6FE" w14:textId="693549B2" w:rsidR="006F16D1" w:rsidRDefault="00C636A7" w:rsidP="006F16D1">
    <w:pPr>
      <w:pStyle w:val="Header"/>
      <w:ind w:left="-720"/>
      <w:contextualSpacing/>
    </w:pPr>
    <w:r>
      <w:t>June 2</w:t>
    </w:r>
    <w:r w:rsidR="003640C5">
      <w:t>1</w:t>
    </w:r>
    <w:r w:rsidR="002A56D6">
      <w:t>, 202</w:t>
    </w:r>
    <w:r w:rsidR="00C87E1E">
      <w:t>4</w:t>
    </w:r>
  </w:p>
  <w:p w14:paraId="2B6D90CF" w14:textId="253CB801"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F41E4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077"/>
    <w:rsid w:val="0000717B"/>
    <w:rsid w:val="000102E4"/>
    <w:rsid w:val="000140BB"/>
    <w:rsid w:val="00014100"/>
    <w:rsid w:val="00014E58"/>
    <w:rsid w:val="000215AD"/>
    <w:rsid w:val="000303D3"/>
    <w:rsid w:val="000309D7"/>
    <w:rsid w:val="0003352E"/>
    <w:rsid w:val="00033F11"/>
    <w:rsid w:val="00035577"/>
    <w:rsid w:val="00040C3D"/>
    <w:rsid w:val="00041AF3"/>
    <w:rsid w:val="00042314"/>
    <w:rsid w:val="00045341"/>
    <w:rsid w:val="00045AEB"/>
    <w:rsid w:val="00052009"/>
    <w:rsid w:val="0005304A"/>
    <w:rsid w:val="00063D2E"/>
    <w:rsid w:val="000645F8"/>
    <w:rsid w:val="00064619"/>
    <w:rsid w:val="00065BC4"/>
    <w:rsid w:val="00072DD2"/>
    <w:rsid w:val="0007327A"/>
    <w:rsid w:val="00074251"/>
    <w:rsid w:val="000764AC"/>
    <w:rsid w:val="000801B1"/>
    <w:rsid w:val="0008309D"/>
    <w:rsid w:val="00086E91"/>
    <w:rsid w:val="00086EA4"/>
    <w:rsid w:val="00090212"/>
    <w:rsid w:val="00094FCB"/>
    <w:rsid w:val="000A03FE"/>
    <w:rsid w:val="000A19F4"/>
    <w:rsid w:val="000A4A01"/>
    <w:rsid w:val="000A58F5"/>
    <w:rsid w:val="000A6E97"/>
    <w:rsid w:val="000A7094"/>
    <w:rsid w:val="000B0300"/>
    <w:rsid w:val="000B1BB6"/>
    <w:rsid w:val="000B70FA"/>
    <w:rsid w:val="000B7FE5"/>
    <w:rsid w:val="000C1EB0"/>
    <w:rsid w:val="000D24BC"/>
    <w:rsid w:val="000D7597"/>
    <w:rsid w:val="000D79A5"/>
    <w:rsid w:val="000E41C0"/>
    <w:rsid w:val="000E4736"/>
    <w:rsid w:val="000F6038"/>
    <w:rsid w:val="000F6047"/>
    <w:rsid w:val="000F7D4D"/>
    <w:rsid w:val="00102C02"/>
    <w:rsid w:val="001054CC"/>
    <w:rsid w:val="00107288"/>
    <w:rsid w:val="00115A8E"/>
    <w:rsid w:val="00136F8A"/>
    <w:rsid w:val="00142B6E"/>
    <w:rsid w:val="00145CB6"/>
    <w:rsid w:val="001577FB"/>
    <w:rsid w:val="00161CA0"/>
    <w:rsid w:val="0016419E"/>
    <w:rsid w:val="001725CA"/>
    <w:rsid w:val="0018456A"/>
    <w:rsid w:val="00185213"/>
    <w:rsid w:val="00191152"/>
    <w:rsid w:val="001B084F"/>
    <w:rsid w:val="001B2D5A"/>
    <w:rsid w:val="001B2EBC"/>
    <w:rsid w:val="001B4800"/>
    <w:rsid w:val="001B7615"/>
    <w:rsid w:val="001C483A"/>
    <w:rsid w:val="001C5FA4"/>
    <w:rsid w:val="001D15BD"/>
    <w:rsid w:val="001D3D5B"/>
    <w:rsid w:val="001D4559"/>
    <w:rsid w:val="001D5A23"/>
    <w:rsid w:val="001D5D02"/>
    <w:rsid w:val="001D6F6C"/>
    <w:rsid w:val="001D7AC9"/>
    <w:rsid w:val="001E0364"/>
    <w:rsid w:val="001E4DF0"/>
    <w:rsid w:val="001E648E"/>
    <w:rsid w:val="001E6BA7"/>
    <w:rsid w:val="001E7C34"/>
    <w:rsid w:val="001F43AE"/>
    <w:rsid w:val="00210DC1"/>
    <w:rsid w:val="00211E47"/>
    <w:rsid w:val="00214938"/>
    <w:rsid w:val="00214A04"/>
    <w:rsid w:val="002171A5"/>
    <w:rsid w:val="00217384"/>
    <w:rsid w:val="0021743E"/>
    <w:rsid w:val="00220271"/>
    <w:rsid w:val="00220F96"/>
    <w:rsid w:val="00222507"/>
    <w:rsid w:val="00227496"/>
    <w:rsid w:val="00231573"/>
    <w:rsid w:val="00233486"/>
    <w:rsid w:val="0024058A"/>
    <w:rsid w:val="0024609B"/>
    <w:rsid w:val="00246AB0"/>
    <w:rsid w:val="00250932"/>
    <w:rsid w:val="002635AF"/>
    <w:rsid w:val="0026684A"/>
    <w:rsid w:val="00266F20"/>
    <w:rsid w:val="002701A7"/>
    <w:rsid w:val="002826D1"/>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0581"/>
    <w:rsid w:val="002B505D"/>
    <w:rsid w:val="002B6830"/>
    <w:rsid w:val="002C08DB"/>
    <w:rsid w:val="002C180B"/>
    <w:rsid w:val="002C6ADD"/>
    <w:rsid w:val="002D5F8E"/>
    <w:rsid w:val="002D612F"/>
    <w:rsid w:val="002E0917"/>
    <w:rsid w:val="002E1CCA"/>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61DF"/>
    <w:rsid w:val="003471AF"/>
    <w:rsid w:val="00360B3F"/>
    <w:rsid w:val="003635C1"/>
    <w:rsid w:val="003640C5"/>
    <w:rsid w:val="0036496F"/>
    <w:rsid w:val="0036539F"/>
    <w:rsid w:val="00370226"/>
    <w:rsid w:val="00371FEF"/>
    <w:rsid w:val="003730FA"/>
    <w:rsid w:val="003736C4"/>
    <w:rsid w:val="0037616B"/>
    <w:rsid w:val="00377F83"/>
    <w:rsid w:val="0038385F"/>
    <w:rsid w:val="00386ACE"/>
    <w:rsid w:val="00390A2E"/>
    <w:rsid w:val="0039396C"/>
    <w:rsid w:val="00396578"/>
    <w:rsid w:val="003A088C"/>
    <w:rsid w:val="003B5F46"/>
    <w:rsid w:val="003B6551"/>
    <w:rsid w:val="003B6A90"/>
    <w:rsid w:val="003C169B"/>
    <w:rsid w:val="003C3D64"/>
    <w:rsid w:val="003C5ADB"/>
    <w:rsid w:val="003D393A"/>
    <w:rsid w:val="003E4B0E"/>
    <w:rsid w:val="003E5324"/>
    <w:rsid w:val="003E7F18"/>
    <w:rsid w:val="003F4B52"/>
    <w:rsid w:val="003F60BA"/>
    <w:rsid w:val="00400E61"/>
    <w:rsid w:val="004017BF"/>
    <w:rsid w:val="00417DA5"/>
    <w:rsid w:val="00421510"/>
    <w:rsid w:val="004261BC"/>
    <w:rsid w:val="004343FC"/>
    <w:rsid w:val="00434E36"/>
    <w:rsid w:val="00435558"/>
    <w:rsid w:val="00437C48"/>
    <w:rsid w:val="0044088C"/>
    <w:rsid w:val="0044225E"/>
    <w:rsid w:val="004455CF"/>
    <w:rsid w:val="004470DC"/>
    <w:rsid w:val="004477E4"/>
    <w:rsid w:val="00455FBF"/>
    <w:rsid w:val="00456FF1"/>
    <w:rsid w:val="00457660"/>
    <w:rsid w:val="004607DA"/>
    <w:rsid w:val="00477D36"/>
    <w:rsid w:val="00484E2D"/>
    <w:rsid w:val="00485D4E"/>
    <w:rsid w:val="004905AD"/>
    <w:rsid w:val="004B2847"/>
    <w:rsid w:val="004D2DA6"/>
    <w:rsid w:val="004D50C4"/>
    <w:rsid w:val="004E1FA2"/>
    <w:rsid w:val="004E44AC"/>
    <w:rsid w:val="004E5BB8"/>
    <w:rsid w:val="004E61B9"/>
    <w:rsid w:val="004E74D4"/>
    <w:rsid w:val="004F6461"/>
    <w:rsid w:val="00502309"/>
    <w:rsid w:val="00502784"/>
    <w:rsid w:val="0051104C"/>
    <w:rsid w:val="00514FB3"/>
    <w:rsid w:val="005229E4"/>
    <w:rsid w:val="00526B2F"/>
    <w:rsid w:val="00530229"/>
    <w:rsid w:val="00534D9E"/>
    <w:rsid w:val="0054108C"/>
    <w:rsid w:val="005553FF"/>
    <w:rsid w:val="0056232E"/>
    <w:rsid w:val="005623D3"/>
    <w:rsid w:val="0056245D"/>
    <w:rsid w:val="00564070"/>
    <w:rsid w:val="0056417F"/>
    <w:rsid w:val="00565806"/>
    <w:rsid w:val="00566E04"/>
    <w:rsid w:val="005741B2"/>
    <w:rsid w:val="005749DE"/>
    <w:rsid w:val="00581AF4"/>
    <w:rsid w:val="00582455"/>
    <w:rsid w:val="00585A7D"/>
    <w:rsid w:val="0059065E"/>
    <w:rsid w:val="00591110"/>
    <w:rsid w:val="005952F1"/>
    <w:rsid w:val="005A5DA7"/>
    <w:rsid w:val="005B4A13"/>
    <w:rsid w:val="005B686D"/>
    <w:rsid w:val="005C0A5E"/>
    <w:rsid w:val="005C76F0"/>
    <w:rsid w:val="005D0ED1"/>
    <w:rsid w:val="005D7543"/>
    <w:rsid w:val="005D7946"/>
    <w:rsid w:val="005E01D8"/>
    <w:rsid w:val="005E371F"/>
    <w:rsid w:val="005E7CDE"/>
    <w:rsid w:val="00605CC3"/>
    <w:rsid w:val="0060738E"/>
    <w:rsid w:val="006105F4"/>
    <w:rsid w:val="0061093A"/>
    <w:rsid w:val="00611A4E"/>
    <w:rsid w:val="0061440C"/>
    <w:rsid w:val="00617940"/>
    <w:rsid w:val="0062115B"/>
    <w:rsid w:val="00630E81"/>
    <w:rsid w:val="006340AF"/>
    <w:rsid w:val="00634A23"/>
    <w:rsid w:val="00635F43"/>
    <w:rsid w:val="00637F3D"/>
    <w:rsid w:val="00643389"/>
    <w:rsid w:val="00647AD3"/>
    <w:rsid w:val="00647BDB"/>
    <w:rsid w:val="00650580"/>
    <w:rsid w:val="00654BC4"/>
    <w:rsid w:val="00656896"/>
    <w:rsid w:val="00656E62"/>
    <w:rsid w:val="00663D5D"/>
    <w:rsid w:val="00664326"/>
    <w:rsid w:val="00664C11"/>
    <w:rsid w:val="006762B7"/>
    <w:rsid w:val="00681372"/>
    <w:rsid w:val="006819A5"/>
    <w:rsid w:val="00682010"/>
    <w:rsid w:val="006916ED"/>
    <w:rsid w:val="00692C35"/>
    <w:rsid w:val="00696A43"/>
    <w:rsid w:val="006B336E"/>
    <w:rsid w:val="006C0A60"/>
    <w:rsid w:val="006C1A04"/>
    <w:rsid w:val="006C549A"/>
    <w:rsid w:val="006C73ED"/>
    <w:rsid w:val="006E0D9D"/>
    <w:rsid w:val="006E4C86"/>
    <w:rsid w:val="006F16D1"/>
    <w:rsid w:val="006F5626"/>
    <w:rsid w:val="007023F9"/>
    <w:rsid w:val="00703112"/>
    <w:rsid w:val="00706D8F"/>
    <w:rsid w:val="00720B5D"/>
    <w:rsid w:val="007246E8"/>
    <w:rsid w:val="00726D88"/>
    <w:rsid w:val="00731345"/>
    <w:rsid w:val="00745D84"/>
    <w:rsid w:val="0075000D"/>
    <w:rsid w:val="007507E8"/>
    <w:rsid w:val="00752A71"/>
    <w:rsid w:val="00755428"/>
    <w:rsid w:val="007650C4"/>
    <w:rsid w:val="00765752"/>
    <w:rsid w:val="007742FF"/>
    <w:rsid w:val="00787BE2"/>
    <w:rsid w:val="00791248"/>
    <w:rsid w:val="007A0E16"/>
    <w:rsid w:val="007A7084"/>
    <w:rsid w:val="007B527E"/>
    <w:rsid w:val="007B58BF"/>
    <w:rsid w:val="007C2BA0"/>
    <w:rsid w:val="007C4ED0"/>
    <w:rsid w:val="007D22BE"/>
    <w:rsid w:val="007E39F6"/>
    <w:rsid w:val="007E458D"/>
    <w:rsid w:val="007F208B"/>
    <w:rsid w:val="007F6B9F"/>
    <w:rsid w:val="00802D53"/>
    <w:rsid w:val="00802DC7"/>
    <w:rsid w:val="0080357E"/>
    <w:rsid w:val="00804057"/>
    <w:rsid w:val="008043B0"/>
    <w:rsid w:val="00824D15"/>
    <w:rsid w:val="008343F4"/>
    <w:rsid w:val="00837053"/>
    <w:rsid w:val="008424E2"/>
    <w:rsid w:val="00850EFA"/>
    <w:rsid w:val="008574C5"/>
    <w:rsid w:val="008618D0"/>
    <w:rsid w:val="008728F7"/>
    <w:rsid w:val="0088257B"/>
    <w:rsid w:val="008948D0"/>
    <w:rsid w:val="008970D7"/>
    <w:rsid w:val="008A167A"/>
    <w:rsid w:val="008A24F0"/>
    <w:rsid w:val="008B1AC2"/>
    <w:rsid w:val="008B5EB9"/>
    <w:rsid w:val="008C631D"/>
    <w:rsid w:val="008D07D1"/>
    <w:rsid w:val="008D33F8"/>
    <w:rsid w:val="008D4ECA"/>
    <w:rsid w:val="008D6E5E"/>
    <w:rsid w:val="008E2F88"/>
    <w:rsid w:val="008F715C"/>
    <w:rsid w:val="00900AF2"/>
    <w:rsid w:val="009026DC"/>
    <w:rsid w:val="00906E8D"/>
    <w:rsid w:val="0091330E"/>
    <w:rsid w:val="009159FA"/>
    <w:rsid w:val="009225AB"/>
    <w:rsid w:val="0092676D"/>
    <w:rsid w:val="00927FD7"/>
    <w:rsid w:val="009301CF"/>
    <w:rsid w:val="00933D6B"/>
    <w:rsid w:val="009355E8"/>
    <w:rsid w:val="0093594C"/>
    <w:rsid w:val="00940641"/>
    <w:rsid w:val="00940C36"/>
    <w:rsid w:val="00940D6B"/>
    <w:rsid w:val="00941824"/>
    <w:rsid w:val="00950782"/>
    <w:rsid w:val="00962FF8"/>
    <w:rsid w:val="00964529"/>
    <w:rsid w:val="009703B9"/>
    <w:rsid w:val="009714D2"/>
    <w:rsid w:val="00971D24"/>
    <w:rsid w:val="00972A28"/>
    <w:rsid w:val="00974EF7"/>
    <w:rsid w:val="009806EA"/>
    <w:rsid w:val="009828DE"/>
    <w:rsid w:val="00986840"/>
    <w:rsid w:val="00990D36"/>
    <w:rsid w:val="009916E8"/>
    <w:rsid w:val="00991D54"/>
    <w:rsid w:val="00992083"/>
    <w:rsid w:val="00995161"/>
    <w:rsid w:val="009A069D"/>
    <w:rsid w:val="009A41D0"/>
    <w:rsid w:val="009B0343"/>
    <w:rsid w:val="009B1B99"/>
    <w:rsid w:val="009B2CF9"/>
    <w:rsid w:val="009B42B6"/>
    <w:rsid w:val="009B79DE"/>
    <w:rsid w:val="009C2D04"/>
    <w:rsid w:val="009D69C6"/>
    <w:rsid w:val="009E1E1D"/>
    <w:rsid w:val="009E51EE"/>
    <w:rsid w:val="009E7048"/>
    <w:rsid w:val="009F5634"/>
    <w:rsid w:val="00A10D1F"/>
    <w:rsid w:val="00A1126D"/>
    <w:rsid w:val="00A12512"/>
    <w:rsid w:val="00A13C71"/>
    <w:rsid w:val="00A24410"/>
    <w:rsid w:val="00A269F5"/>
    <w:rsid w:val="00A27B31"/>
    <w:rsid w:val="00A32BB0"/>
    <w:rsid w:val="00A41A49"/>
    <w:rsid w:val="00A47EBB"/>
    <w:rsid w:val="00A55795"/>
    <w:rsid w:val="00A71232"/>
    <w:rsid w:val="00A7170B"/>
    <w:rsid w:val="00A726A3"/>
    <w:rsid w:val="00A7339D"/>
    <w:rsid w:val="00A736D3"/>
    <w:rsid w:val="00A73835"/>
    <w:rsid w:val="00A773DF"/>
    <w:rsid w:val="00A815C8"/>
    <w:rsid w:val="00A85F7E"/>
    <w:rsid w:val="00A914EA"/>
    <w:rsid w:val="00A9172D"/>
    <w:rsid w:val="00A94FB2"/>
    <w:rsid w:val="00A955E8"/>
    <w:rsid w:val="00AA4D54"/>
    <w:rsid w:val="00AA7CA9"/>
    <w:rsid w:val="00AB7EA0"/>
    <w:rsid w:val="00AC1479"/>
    <w:rsid w:val="00AC31E3"/>
    <w:rsid w:val="00AE4CEC"/>
    <w:rsid w:val="00AE6208"/>
    <w:rsid w:val="00AF686C"/>
    <w:rsid w:val="00B04B6A"/>
    <w:rsid w:val="00B10805"/>
    <w:rsid w:val="00B1124B"/>
    <w:rsid w:val="00B154A4"/>
    <w:rsid w:val="00B24105"/>
    <w:rsid w:val="00B24584"/>
    <w:rsid w:val="00B24A69"/>
    <w:rsid w:val="00B26649"/>
    <w:rsid w:val="00B330D3"/>
    <w:rsid w:val="00B4056A"/>
    <w:rsid w:val="00B419BC"/>
    <w:rsid w:val="00B52603"/>
    <w:rsid w:val="00B56940"/>
    <w:rsid w:val="00B65390"/>
    <w:rsid w:val="00B7224D"/>
    <w:rsid w:val="00B86251"/>
    <w:rsid w:val="00B95954"/>
    <w:rsid w:val="00B971C4"/>
    <w:rsid w:val="00BB1860"/>
    <w:rsid w:val="00BB6098"/>
    <w:rsid w:val="00BC1C17"/>
    <w:rsid w:val="00BC2046"/>
    <w:rsid w:val="00BC26F7"/>
    <w:rsid w:val="00BC28EF"/>
    <w:rsid w:val="00BC3534"/>
    <w:rsid w:val="00BD5E86"/>
    <w:rsid w:val="00C03C26"/>
    <w:rsid w:val="00C05144"/>
    <w:rsid w:val="00C07B89"/>
    <w:rsid w:val="00C16376"/>
    <w:rsid w:val="00C3416D"/>
    <w:rsid w:val="00C34748"/>
    <w:rsid w:val="00C350DD"/>
    <w:rsid w:val="00C37DC7"/>
    <w:rsid w:val="00C37FF8"/>
    <w:rsid w:val="00C4255C"/>
    <w:rsid w:val="00C519A5"/>
    <w:rsid w:val="00C52270"/>
    <w:rsid w:val="00C55052"/>
    <w:rsid w:val="00C55255"/>
    <w:rsid w:val="00C61229"/>
    <w:rsid w:val="00C62812"/>
    <w:rsid w:val="00C62FE7"/>
    <w:rsid w:val="00C636A7"/>
    <w:rsid w:val="00C64051"/>
    <w:rsid w:val="00C704F5"/>
    <w:rsid w:val="00C81B10"/>
    <w:rsid w:val="00C8258C"/>
    <w:rsid w:val="00C82C74"/>
    <w:rsid w:val="00C83037"/>
    <w:rsid w:val="00C8374C"/>
    <w:rsid w:val="00C87E1E"/>
    <w:rsid w:val="00C92743"/>
    <w:rsid w:val="00CA103E"/>
    <w:rsid w:val="00CB00D1"/>
    <w:rsid w:val="00CB0248"/>
    <w:rsid w:val="00CD2E69"/>
    <w:rsid w:val="00CD79A9"/>
    <w:rsid w:val="00CE2560"/>
    <w:rsid w:val="00CE3936"/>
    <w:rsid w:val="00CF15CA"/>
    <w:rsid w:val="00CF5376"/>
    <w:rsid w:val="00D045E6"/>
    <w:rsid w:val="00D06345"/>
    <w:rsid w:val="00D12A6C"/>
    <w:rsid w:val="00D152F5"/>
    <w:rsid w:val="00D20E62"/>
    <w:rsid w:val="00D23E15"/>
    <w:rsid w:val="00D2778B"/>
    <w:rsid w:val="00D43984"/>
    <w:rsid w:val="00D574D6"/>
    <w:rsid w:val="00D60250"/>
    <w:rsid w:val="00D6152D"/>
    <w:rsid w:val="00D62A4E"/>
    <w:rsid w:val="00D717F0"/>
    <w:rsid w:val="00D7610C"/>
    <w:rsid w:val="00D81185"/>
    <w:rsid w:val="00D832AE"/>
    <w:rsid w:val="00D84FAA"/>
    <w:rsid w:val="00D90972"/>
    <w:rsid w:val="00DA06B5"/>
    <w:rsid w:val="00DA3AF5"/>
    <w:rsid w:val="00DC220B"/>
    <w:rsid w:val="00DC2AB1"/>
    <w:rsid w:val="00DC5585"/>
    <w:rsid w:val="00DC6489"/>
    <w:rsid w:val="00DD216A"/>
    <w:rsid w:val="00DE5790"/>
    <w:rsid w:val="00DE70E4"/>
    <w:rsid w:val="00DF27CF"/>
    <w:rsid w:val="00DF72AC"/>
    <w:rsid w:val="00E0377A"/>
    <w:rsid w:val="00E10D00"/>
    <w:rsid w:val="00E20F32"/>
    <w:rsid w:val="00E23B15"/>
    <w:rsid w:val="00E25887"/>
    <w:rsid w:val="00E2690F"/>
    <w:rsid w:val="00E27B1B"/>
    <w:rsid w:val="00E32742"/>
    <w:rsid w:val="00E33BD9"/>
    <w:rsid w:val="00E402FC"/>
    <w:rsid w:val="00E4167B"/>
    <w:rsid w:val="00E4744A"/>
    <w:rsid w:val="00E632FB"/>
    <w:rsid w:val="00E63C38"/>
    <w:rsid w:val="00E65011"/>
    <w:rsid w:val="00E75103"/>
    <w:rsid w:val="00E76831"/>
    <w:rsid w:val="00E915E9"/>
    <w:rsid w:val="00E94C68"/>
    <w:rsid w:val="00E954FB"/>
    <w:rsid w:val="00E9716F"/>
    <w:rsid w:val="00EA0484"/>
    <w:rsid w:val="00EA1BEA"/>
    <w:rsid w:val="00EA794D"/>
    <w:rsid w:val="00EB04AB"/>
    <w:rsid w:val="00EC41A2"/>
    <w:rsid w:val="00EC57AF"/>
    <w:rsid w:val="00ED1DA7"/>
    <w:rsid w:val="00ED562A"/>
    <w:rsid w:val="00ED571E"/>
    <w:rsid w:val="00EE537B"/>
    <w:rsid w:val="00EF1C40"/>
    <w:rsid w:val="00F04520"/>
    <w:rsid w:val="00F11C1A"/>
    <w:rsid w:val="00F145F5"/>
    <w:rsid w:val="00F152F6"/>
    <w:rsid w:val="00F1645B"/>
    <w:rsid w:val="00F17528"/>
    <w:rsid w:val="00F20BCE"/>
    <w:rsid w:val="00F23EF7"/>
    <w:rsid w:val="00F31CA0"/>
    <w:rsid w:val="00F3474F"/>
    <w:rsid w:val="00F40324"/>
    <w:rsid w:val="00F41E41"/>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C23DE"/>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26E4B"/>
  <w15:chartTrackingRefBased/>
  <w15:docId w15:val="{6055B5E9-6AA5-430D-8CA7-9B9E52D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styleId="UnresolvedMention">
    <w:name w:val="Unresolved Mention"/>
    <w:basedOn w:val="DefaultParagraphFont"/>
    <w:uiPriority w:val="99"/>
    <w:semiHidden/>
    <w:unhideWhenUsed/>
    <w:rsid w:val="00720B5D"/>
    <w:rPr>
      <w:color w:val="605E5C"/>
      <w:shd w:val="clear" w:color="auto" w:fill="E1DFDD"/>
    </w:rPr>
  </w:style>
  <w:style w:type="paragraph" w:styleId="Revision">
    <w:name w:val="Revision"/>
    <w:hidden/>
    <w:uiPriority w:val="99"/>
    <w:semiHidden/>
    <w:rsid w:val="00A269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zip/dme24-c.zip" TargetMode="External"/><Relationship Id="rId13" Type="http://schemas.openxmlformats.org/officeDocument/2006/relationships/hyperlink" Target="https://www.cms.gov/regulations-and-guidance/guidance/transmittals/2024-transmittals/r12685c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ms.gov/regulations-and-guidance/guidance/transmittals/2024-transmittals/r12685cp" TargetMode="External"/><Relationship Id="rId12" Type="http://schemas.openxmlformats.org/officeDocument/2006/relationships/hyperlink" Target="https://www.cms.gov/files/zip/dme24-b.zip"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zip/dme24-c.zip" TargetMode="External"/><Relationship Id="rId5" Type="http://schemas.openxmlformats.org/officeDocument/2006/relationships/endnotes" Target="endnotes.xml"/><Relationship Id="rId15" Type="http://schemas.openxmlformats.org/officeDocument/2006/relationships/hyperlink" Target="http://www.dir.ca.gov/dwc/OMFS9904.htm" TargetMode="External"/><Relationship Id="rId10" Type="http://schemas.openxmlformats.org/officeDocument/2006/relationships/hyperlink" Target="https://www.cms.gov/Medicare/Medicare-Fee-for-Service-Payment/DMEPOSFeeSched/DMEPOS-Fee-Schedule-Items/DME18-A.html?DLPage=1&amp;DLEntries=10&amp;DLSort=2&amp;DLSortDir=descendin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IFC.html?DLPage=1&amp;DLEntries=10&amp;DLSort=2&amp;DLSortDir=descending" TargetMode="External"/><Relationship Id="rId14" Type="http://schemas.openxmlformats.org/officeDocument/2006/relationships/hyperlink" Target="https://www.cms.gov/Medicare/Medicare-Fee-for-Service-Payment/DMEPOSFeeSched/DMEPOS-Fee-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4115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Administrative Director Order DMEPOS 4.1.2024</vt:lpstr>
    </vt:vector>
  </TitlesOfParts>
  <Company>DIR</Company>
  <LinksUpToDate>false</LinksUpToDate>
  <CharactersWithSpaces>4701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Order DMEPOS 7.1.2024</dc:title>
  <dc:subject/>
  <dc:creator>Division of Workers' Compensation</dc:creator>
  <cp:keywords/>
  <cp:lastModifiedBy>Giomi, Daniela@DIR</cp:lastModifiedBy>
  <cp:revision>2</cp:revision>
  <dcterms:created xsi:type="dcterms:W3CDTF">2024-06-21T14:55:00Z</dcterms:created>
  <dcterms:modified xsi:type="dcterms:W3CDTF">2024-06-21T14:55:00Z</dcterms:modified>
</cp:coreProperties>
</file>