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75CF2" w14:textId="003410DA" w:rsidR="007F4755" w:rsidRPr="007F4755" w:rsidRDefault="007F4755" w:rsidP="009C4DFA">
      <w:pPr>
        <w:spacing w:after="288" w:line="270" w:lineRule="atLeast"/>
        <w:jc w:val="center"/>
        <w:rPr>
          <w:rFonts w:ascii="Arial" w:eastAsia="Times New Roman" w:hAnsi="Arial" w:cs="Arial"/>
          <w:color w:val="000000" w:themeColor="text1"/>
        </w:rPr>
      </w:pPr>
      <w:r w:rsidRPr="007F4755">
        <w:rPr>
          <w:rFonts w:ascii="Arial" w:eastAsia="Times New Roman" w:hAnsi="Arial" w:cs="Arial"/>
          <w:color w:val="000000" w:themeColor="text1"/>
        </w:rPr>
        <w:t>A</w:t>
      </w:r>
      <w:r w:rsidR="004522A1">
        <w:rPr>
          <w:rFonts w:ascii="Arial" w:eastAsia="Times New Roman" w:hAnsi="Arial" w:cs="Arial"/>
          <w:color w:val="000000" w:themeColor="text1"/>
        </w:rPr>
        <w:t>dopt</w:t>
      </w:r>
    </w:p>
    <w:p w14:paraId="416E8951" w14:textId="781E2110" w:rsidR="009C4DFA" w:rsidRPr="00F42F03" w:rsidRDefault="009C4DFA" w:rsidP="009C4DFA">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DWC – Proposed QME Emergency Regulation in Response to COVID-19</w:t>
      </w:r>
    </w:p>
    <w:p w14:paraId="4896B620" w14:textId="77777777" w:rsidR="00597E57" w:rsidRDefault="00597E57" w:rsidP="00597E57">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Pr>
          <w:rFonts w:ascii="Arial" w:hAnsi="Arial" w:cs="Arial"/>
        </w:rPr>
        <w:tab/>
      </w:r>
      <w:r w:rsidRPr="00C96E1C">
        <w:rPr>
          <w:rFonts w:ascii="Arial" w:eastAsia="Times New Roman" w:hAnsi="Arial" w:cs="Arial"/>
          <w:b/>
          <w:color w:val="000000" w:themeColor="text1"/>
        </w:rPr>
        <w:t xml:space="preserve">QME </w:t>
      </w:r>
      <w:r>
        <w:rPr>
          <w:rFonts w:ascii="Arial" w:eastAsia="Times New Roman" w:hAnsi="Arial" w:cs="Arial"/>
          <w:b/>
          <w:color w:val="000000" w:themeColor="text1"/>
        </w:rPr>
        <w:t xml:space="preserve">Electronic Service </w:t>
      </w:r>
      <w:r w:rsidRPr="00C96E1C">
        <w:rPr>
          <w:rFonts w:ascii="Arial" w:eastAsia="Times New Roman" w:hAnsi="Arial" w:cs="Arial"/>
          <w:b/>
          <w:color w:val="000000" w:themeColor="text1"/>
        </w:rPr>
        <w:t>Emergency Regulation in Response to COVID-19</w:t>
      </w:r>
    </w:p>
    <w:p w14:paraId="58D5D153" w14:textId="77777777" w:rsidR="00597E57" w:rsidRDefault="00597E57" w:rsidP="00597E57">
      <w:pPr>
        <w:pStyle w:val="ListParagraph"/>
        <w:spacing w:after="120" w:line="270" w:lineRule="atLeast"/>
        <w:rPr>
          <w:rFonts w:ascii="Arial" w:eastAsia="Times New Roman" w:hAnsi="Arial" w:cs="Arial"/>
          <w:color w:val="000000" w:themeColor="text1"/>
        </w:rPr>
      </w:pPr>
    </w:p>
    <w:p w14:paraId="1DCC45FB" w14:textId="77777777" w:rsidR="00597E57" w:rsidRPr="00597E57" w:rsidRDefault="00597E57" w:rsidP="00597E57">
      <w:pPr>
        <w:pStyle w:val="ListParagraph"/>
        <w:numPr>
          <w:ilvl w:val="0"/>
          <w:numId w:val="2"/>
        </w:numPr>
        <w:spacing w:line="270" w:lineRule="atLeast"/>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597E57">
      <w:pPr>
        <w:pStyle w:val="ListParagraph"/>
        <w:spacing w:line="270" w:lineRule="atLeast"/>
        <w:ind w:left="1440"/>
        <w:rPr>
          <w:rFonts w:ascii="Arial" w:eastAsia="Times New Roman" w:hAnsi="Arial" w:cs="Arial"/>
          <w:color w:val="000000" w:themeColor="text1"/>
        </w:rPr>
      </w:pPr>
      <w:proofErr w:type="gramStart"/>
      <w:r w:rsidRPr="00597E57">
        <w:rPr>
          <w:rFonts w:ascii="Arial" w:eastAsia="Times New Roman" w:hAnsi="Arial" w:cs="Arial"/>
          <w:color w:val="000000" w:themeColor="text1"/>
        </w:rPr>
        <w:t>or</w:t>
      </w:r>
      <w:proofErr w:type="gramEnd"/>
      <w:r w:rsidRPr="00597E57">
        <w:rPr>
          <w:rFonts w:ascii="Arial" w:eastAsia="Times New Roman" w:hAnsi="Arial" w:cs="Arial"/>
          <w:color w:val="000000" w:themeColor="text1"/>
        </w:rPr>
        <w:t xml:space="preserve">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4125CD54" w14:textId="77777777" w:rsidR="0001667C" w:rsidRPr="0001667C" w:rsidRDefault="001D4E5E" w:rsidP="0001667C">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6242E9CD" w14:textId="77777777" w:rsidR="00253670" w:rsidRPr="00E13EF0" w:rsidRDefault="00253670" w:rsidP="0001667C">
      <w:pPr>
        <w:pStyle w:val="ListParagraph"/>
        <w:ind w:left="1710"/>
        <w:rPr>
          <w:rFonts w:ascii="Arial" w:eastAsia="Times New Roman" w:hAnsi="Arial" w:cs="Arial"/>
          <w:color w:val="373739"/>
          <w:highlight w:val="yellow"/>
        </w:rPr>
      </w:pPr>
    </w:p>
    <w:p w14:paraId="3C1058F4"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61EC63B0" w14:textId="77777777" w:rsidR="00253670" w:rsidRPr="00253670" w:rsidRDefault="00253670" w:rsidP="00253670">
      <w:pPr>
        <w:pStyle w:val="ListParagraph"/>
        <w:rPr>
          <w:rFonts w:ascii="Arial" w:eastAsia="Times New Roman" w:hAnsi="Arial" w:cs="Arial"/>
          <w:color w:val="373739"/>
        </w:rPr>
      </w:pPr>
    </w:p>
    <w:p w14:paraId="44B9430F"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08A818F7" w14:textId="77777777" w:rsidR="0001667C" w:rsidRPr="0001667C" w:rsidRDefault="0001667C" w:rsidP="0001667C">
      <w:pPr>
        <w:pStyle w:val="ListParagraph"/>
        <w:rPr>
          <w:rFonts w:ascii="Arial" w:eastAsia="Times New Roman" w:hAnsi="Arial" w:cs="Arial"/>
          <w:color w:val="373739"/>
        </w:rPr>
      </w:pPr>
    </w:p>
    <w:p w14:paraId="33D27833" w14:textId="77777777" w:rsidR="0001667C" w:rsidRDefault="0001667C" w:rsidP="00253670">
      <w:pPr>
        <w:pStyle w:val="ListParagraph"/>
        <w:numPr>
          <w:ilvl w:val="0"/>
          <w:numId w:val="1"/>
        </w:numPr>
        <w:ind w:left="1710" w:hanging="630"/>
        <w:rPr>
          <w:rFonts w:ascii="Arial" w:eastAsia="Times New Roman" w:hAnsi="Arial" w:cs="Arial"/>
          <w:color w:val="373739"/>
        </w:rPr>
      </w:pPr>
      <w:r w:rsidRPr="0001667C">
        <w:rPr>
          <w:rFonts w:ascii="Arial" w:eastAsia="Times New Roman" w:hAnsi="Arial" w:cs="Arial"/>
          <w:color w:val="373739"/>
        </w:rPr>
        <w:t>Service is complete at the time of transmission. Any period of notice and any right or duty to act or make any response within any period or 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lastRenderedPageBreak/>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30F73946" w14:textId="1B53BB0F" w:rsidR="00EC190C" w:rsidRPr="005D52D8" w:rsidRDefault="002D596A" w:rsidP="005D52D8">
      <w:pPr>
        <w:pStyle w:val="ListParagraph"/>
        <w:numPr>
          <w:ilvl w:val="0"/>
          <w:numId w:val="2"/>
        </w:numPr>
        <w:spacing w:after="360"/>
        <w:contextualSpacing w:val="0"/>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(AME or QME Declaration of Service of Medical-Legal Report, see 8 Cal.</w:t>
      </w:r>
      <w:r w:rsidR="006A58E7">
        <w:rPr>
          <w:rFonts w:ascii="Arial" w:hAnsi="Arial" w:cs="Arial"/>
        </w:rPr>
        <w:t xml:space="preserve"> </w:t>
      </w:r>
      <w:r w:rsidR="00195CC7" w:rsidRPr="006A58E7">
        <w:rPr>
          <w:rFonts w:ascii="Arial" w:hAnsi="Arial" w:cs="Arial"/>
        </w:rPr>
        <w:t xml:space="preserve">Code </w:t>
      </w:r>
      <w:proofErr w:type="spellStart"/>
      <w:r w:rsidR="00195CC7" w:rsidRPr="006A58E7">
        <w:rPr>
          <w:rFonts w:ascii="Arial" w:hAnsi="Arial" w:cs="Arial"/>
        </w:rPr>
        <w:t>Regs</w:t>
      </w:r>
      <w:proofErr w:type="spellEnd"/>
      <w:r w:rsidR="00195CC7" w:rsidRPr="006A58E7">
        <w:rPr>
          <w:rFonts w:ascii="Arial" w:hAnsi="Arial" w:cs="Arial"/>
        </w:rPr>
        <w:t>.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385DC6FC" w14:textId="51E03028" w:rsidR="00EC190C" w:rsidRPr="005D52D8" w:rsidRDefault="00EC190C" w:rsidP="005D52D8">
      <w:pPr>
        <w:pStyle w:val="ListParagraph"/>
        <w:numPr>
          <w:ilvl w:val="0"/>
          <w:numId w:val="3"/>
        </w:numPr>
        <w:spacing w:after="480"/>
        <w:ind w:left="1714" w:hanging="634"/>
        <w:rPr>
          <w:rFonts w:ascii="Arial" w:hAnsi="Arial" w:cs="Arial"/>
          <w:color w:val="373739"/>
        </w:rPr>
      </w:pPr>
      <w:r w:rsidRPr="002D596A">
        <w:rPr>
          <w:rStyle w:val="ssparacontent"/>
          <w:rFonts w:ascii="Arial" w:hAnsi="Arial" w:cs="Arial"/>
          <w:color w:val="373739"/>
        </w:rPr>
        <w:t>A statement that the document was served electronically.</w:t>
      </w:r>
    </w:p>
    <w:p w14:paraId="00A79129" w14:textId="77777777" w:rsidR="00EC190C" w:rsidRPr="002D596A" w:rsidRDefault="00EC190C" w:rsidP="00EC190C">
      <w:pPr>
        <w:pStyle w:val="ListParagraph"/>
        <w:ind w:left="1710"/>
        <w:rPr>
          <w:rFonts w:ascii="Arial" w:hAnsi="Arial" w:cs="Arial"/>
        </w:rPr>
      </w:pPr>
    </w:p>
    <w:p w14:paraId="37787CAE" w14:textId="0BC835CF" w:rsidR="002D596A" w:rsidRPr="00EC190C" w:rsidRDefault="002D596A" w:rsidP="005D52D8">
      <w:pPr>
        <w:pStyle w:val="ListParagraph"/>
        <w:numPr>
          <w:ilvl w:val="0"/>
          <w:numId w:val="2"/>
        </w:numPr>
        <w:spacing w:after="360"/>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06678C97" w14:textId="61FB3D74" w:rsidR="00745B3A" w:rsidRPr="006A58E7" w:rsidRDefault="00745B3A" w:rsidP="008C2BB8">
      <w:pPr>
        <w:rPr>
          <w:rFonts w:ascii="Arial" w:eastAsia="Times New Roman" w:hAnsi="Arial" w:cs="Arial"/>
        </w:rPr>
      </w:pPr>
      <w:r w:rsidRPr="006A58E7">
        <w:rPr>
          <w:rFonts w:ascii="Arial" w:eastAsia="Times New Roman" w:hAnsi="Arial" w:cs="Arial"/>
        </w:rPr>
        <w:t>No</w:t>
      </w:r>
      <w:bookmarkStart w:id="0" w:name="_GoBack"/>
      <w:bookmarkEnd w:id="0"/>
      <w:r w:rsidRPr="006A58E7">
        <w:rPr>
          <w:rFonts w:ascii="Arial" w:eastAsia="Times New Roman" w:hAnsi="Arial" w:cs="Arial"/>
        </w:rPr>
        <w:t>te: Authority cited: Sections 133, 139.2, 4627 and 5307.3</w:t>
      </w:r>
    </w:p>
    <w:sectPr w:rsidR="00745B3A" w:rsidRPr="006A58E7" w:rsidSect="005D52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F62CF6B-3BD4-4A9C-B962-8441069E6189}"/>
    <w:docVar w:name="dgnword-eventsink" w:val="287691160"/>
  </w:docVars>
  <w:rsids>
    <w:rsidRoot w:val="00597E57"/>
    <w:rsid w:val="0001667C"/>
    <w:rsid w:val="00074E8C"/>
    <w:rsid w:val="000C15DE"/>
    <w:rsid w:val="000D3649"/>
    <w:rsid w:val="00195CC7"/>
    <w:rsid w:val="001C191D"/>
    <w:rsid w:val="001C54E5"/>
    <w:rsid w:val="001D4E5E"/>
    <w:rsid w:val="00215C56"/>
    <w:rsid w:val="00237616"/>
    <w:rsid w:val="00253670"/>
    <w:rsid w:val="00280AA5"/>
    <w:rsid w:val="00281866"/>
    <w:rsid w:val="002D596A"/>
    <w:rsid w:val="003C467D"/>
    <w:rsid w:val="004522A1"/>
    <w:rsid w:val="00463D7D"/>
    <w:rsid w:val="004D6C89"/>
    <w:rsid w:val="0055355E"/>
    <w:rsid w:val="00597E57"/>
    <w:rsid w:val="005D52D8"/>
    <w:rsid w:val="00615BB2"/>
    <w:rsid w:val="006832EE"/>
    <w:rsid w:val="006A58E7"/>
    <w:rsid w:val="006E4688"/>
    <w:rsid w:val="006E4C1D"/>
    <w:rsid w:val="00706425"/>
    <w:rsid w:val="00732B1D"/>
    <w:rsid w:val="00745B3A"/>
    <w:rsid w:val="007F4755"/>
    <w:rsid w:val="00885526"/>
    <w:rsid w:val="008C2BB8"/>
    <w:rsid w:val="008D425A"/>
    <w:rsid w:val="009C4DFA"/>
    <w:rsid w:val="009E6840"/>
    <w:rsid w:val="00A305E1"/>
    <w:rsid w:val="00A61022"/>
    <w:rsid w:val="00B82B23"/>
    <w:rsid w:val="00C2338B"/>
    <w:rsid w:val="00CC736A"/>
    <w:rsid w:val="00D43E13"/>
    <w:rsid w:val="00E13EF0"/>
    <w:rsid w:val="00E23F7A"/>
    <w:rsid w:val="00E3755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3.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D90FCE-18B9-49A9-8B34-EB36266F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Gray, Maureen@DIR</cp:lastModifiedBy>
  <cp:revision>2</cp:revision>
  <dcterms:created xsi:type="dcterms:W3CDTF">2021-01-28T20:14:00Z</dcterms:created>
  <dcterms:modified xsi:type="dcterms:W3CDTF">2021-01-28T20:14:00Z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