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FFC1" w14:textId="234F283A" w:rsidR="00CC07E3" w:rsidRDefault="00B77F3B">
      <w:pPr>
        <w:spacing w:before="80"/>
        <w:ind w:left="4"/>
        <w:jc w:val="center"/>
        <w:rPr>
          <w:sz w:val="24"/>
        </w:rPr>
      </w:pPr>
      <w:r w:rsidRPr="003432EF">
        <w:rPr>
          <w:sz w:val="24"/>
        </w:rPr>
        <w:t>DAS</w:t>
      </w:r>
      <w:r w:rsidRPr="003432EF">
        <w:rPr>
          <w:spacing w:val="-2"/>
          <w:sz w:val="24"/>
        </w:rPr>
        <w:t xml:space="preserve"> </w:t>
      </w:r>
      <w:r w:rsidRPr="003432EF">
        <w:rPr>
          <w:sz w:val="24"/>
        </w:rPr>
        <w:t>AIF PY</w:t>
      </w:r>
      <w:r w:rsidRPr="003432EF">
        <w:rPr>
          <w:spacing w:val="-1"/>
          <w:sz w:val="24"/>
        </w:rPr>
        <w:t xml:space="preserve"> </w:t>
      </w:r>
      <w:r w:rsidR="00DB7423">
        <w:rPr>
          <w:spacing w:val="-1"/>
          <w:sz w:val="24"/>
        </w:rPr>
        <w:t>2023-</w:t>
      </w:r>
      <w:r w:rsidRPr="003432EF">
        <w:rPr>
          <w:spacing w:val="-4"/>
          <w:sz w:val="24"/>
        </w:rPr>
        <w:t>202</w:t>
      </w:r>
      <w:r w:rsidR="00810EBF">
        <w:rPr>
          <w:spacing w:val="-4"/>
          <w:sz w:val="24"/>
        </w:rPr>
        <w:t>4</w:t>
      </w:r>
    </w:p>
    <w:p w14:paraId="5751FFC2" w14:textId="77777777" w:rsidR="00CC07E3" w:rsidRDefault="00B77F3B">
      <w:pPr>
        <w:ind w:left="4" w:right="4"/>
        <w:jc w:val="center"/>
        <w:rPr>
          <w:sz w:val="24"/>
        </w:rPr>
      </w:pPr>
      <w:r>
        <w:rPr>
          <w:sz w:val="24"/>
        </w:rPr>
        <w:t>AIF-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Expense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5751FFC3" w14:textId="77777777" w:rsidR="00CC07E3" w:rsidRDefault="00B77F3B">
      <w:pPr>
        <w:pStyle w:val="BodyText"/>
        <w:spacing w:before="1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520028" wp14:editId="57520029">
                <wp:simplePos x="0" y="0"/>
                <wp:positionH relativeFrom="page">
                  <wp:posOffset>460248</wp:posOffset>
                </wp:positionH>
                <wp:positionV relativeFrom="paragraph">
                  <wp:posOffset>173765</wp:posOffset>
                </wp:positionV>
                <wp:extent cx="6852284" cy="23495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2349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52002A" w14:textId="77777777" w:rsidR="00CC07E3" w:rsidRDefault="00B77F3B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2002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6.25pt;margin-top:13.7pt;width:539.55pt;height:18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RxQEAAH4DAAAOAAAAZHJzL2Uyb0RvYy54bWysU8Fu2zAMvQ/YPwi6L3a9NkiNOMXWoMOA&#10;YhvQ7QNkWYqFyaImKrHz96MUJym22zAfZEqkHvkeqfXDNFh2UAENuIbfLErOlJPQGbdr+I/vT+9W&#10;nGEUrhMWnGr4USF/2Lx9sx59rSrowXYqMAJxWI++4X2Mvi4KlL0aBC7AK0dODWEQkbZhV3RBjIQ+&#10;2KIqy2UxQuh8AKkQ6XR7cvJNxtdayfhVa1SR2YZTbTGvIa9tWovNWtS7IHxv5FyG+IcqBmEcJb1A&#10;bUUUbB/MX1CDkQEQdFxIGArQ2kiVORCbm/IPNi+98CpzIXHQX2TC/wcrvxxe/LfA4vQRJmpgJoH+&#10;GeRPJG2K0WM9xyRNsUaKTkQnHYb0JwqMLpK2x4ueaopM0uFydVdVq1vOJPmq97f3d1nw4nrbB4yf&#10;FAwsGQ0P1K9cgTg8Y0z5RX0OScmsYyPBlvfLU51gTfdkrE0+DLv20QZ2EKnV+UvdJQR8HZbgtgL7&#10;U1x2zWHWzXxPFBPZOLUTYSSzhe5IOo00Kg3HX3sRFGf2s6NepLk6G+FstGcjRPsIefpSlQ4+7CNo&#10;k8ldcefM1ORc8TyQaYpe73PU9dlsfgMAAP//AwBQSwMEFAAGAAgAAAAhAPFOo0bdAAAACQEAAA8A&#10;AABkcnMvZG93bnJldi54bWxMj8FugzAQRO+V+g/WVuqtMSBiKsISVUjppYeqST7AwS6g4LWLHUL+&#10;vs6pPY5mNPOm2i5mZLOe/GAJIV0lwDS1Vg3UIRwPu5dXYD5IUnK0pBFu2sO2fnyoZKnslb70vA8d&#10;iyXkS4nQh+BKzn3bayP9yjpN0fu2k5EhyqnjapLXWG5GniWJ4EYOFBd66XTT6/a8vxiE989DCD/p&#10;MSf/Me+KRjhxaxzi89PytgEW9BL+wnDHj+hQR6aTvZDybEQosnVMImRFDuzup+tUADshiDwHXlf8&#10;/4P6FwAA//8DAFBLAQItABQABgAIAAAAIQC2gziS/gAAAOEBAAATAAAAAAAAAAAAAAAAAAAAAABb&#10;Q29udGVudF9UeXBlc10ueG1sUEsBAi0AFAAGAAgAAAAhADj9If/WAAAAlAEAAAsAAAAAAAAAAAAA&#10;AAAALwEAAF9yZWxzLy5yZWxzUEsBAi0AFAAGAAgAAAAhAPcYOBHFAQAAfgMAAA4AAAAAAAAAAAAA&#10;AAAALgIAAGRycy9lMm9Eb2MueG1sUEsBAi0AFAAGAAgAAAAhAPFOo0bdAAAACQEAAA8AAAAAAAAA&#10;AAAAAAAAHwQAAGRycy9kb3ducmV2LnhtbFBLBQYAAAAABAAEAPMAAAApBQAAAAA=&#10;" filled="f" strokeweight=".48pt">
                <v:path arrowok="t"/>
                <v:textbox inset="0,0,0,0">
                  <w:txbxContent>
                    <w:p w14:paraId="5752002A" w14:textId="77777777" w:rsidR="00CC07E3" w:rsidRDefault="00B77F3B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51FFC4" w14:textId="77777777" w:rsidR="00CC07E3" w:rsidRDefault="00CC07E3">
      <w:pPr>
        <w:pStyle w:val="BodyText"/>
        <w:spacing w:before="48"/>
      </w:pPr>
    </w:p>
    <w:tbl>
      <w:tblPr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7632"/>
        <w:gridCol w:w="2069"/>
      </w:tblGrid>
      <w:tr w:rsidR="00CC07E3" w14:paraId="5751FFC8" w14:textId="77777777" w:rsidTr="003432EF">
        <w:trPr>
          <w:trHeight w:val="551"/>
        </w:trPr>
        <w:tc>
          <w:tcPr>
            <w:tcW w:w="1094" w:type="dxa"/>
          </w:tcPr>
          <w:p w14:paraId="5751FFC5" w14:textId="77777777" w:rsidR="00CC07E3" w:rsidRDefault="00B77F3B">
            <w:pPr>
              <w:pStyle w:val="TableParagraph"/>
              <w:spacing w:line="270" w:lineRule="atLeast"/>
              <w:ind w:left="314" w:right="28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Line </w:t>
            </w:r>
            <w:r>
              <w:rPr>
                <w:b/>
                <w:spacing w:val="-7"/>
                <w:sz w:val="24"/>
              </w:rPr>
              <w:t>Item</w:t>
            </w:r>
          </w:p>
        </w:tc>
        <w:tc>
          <w:tcPr>
            <w:tcW w:w="7632" w:type="dxa"/>
          </w:tcPr>
          <w:p w14:paraId="5751FFC6" w14:textId="77777777" w:rsidR="00CC07E3" w:rsidRDefault="00B77F3B">
            <w:pPr>
              <w:pStyle w:val="TableParagraph"/>
              <w:spacing w:line="270" w:lineRule="atLeast"/>
              <w:ind w:left="213" w:right="64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Expense </w:t>
            </w: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2069" w:type="dxa"/>
          </w:tcPr>
          <w:p w14:paraId="5751FFC7" w14:textId="77777777" w:rsidR="00CC07E3" w:rsidRDefault="00B77F3B">
            <w:pPr>
              <w:pStyle w:val="TableParagraph"/>
              <w:spacing w:line="270" w:lineRule="atLeast"/>
              <w:ind w:left="105" w:right="4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Expense</w:t>
            </w:r>
          </w:p>
        </w:tc>
      </w:tr>
      <w:tr w:rsidR="00CC07E3" w14:paraId="5751FFCC" w14:textId="77777777" w:rsidTr="003432EF">
        <w:trPr>
          <w:trHeight w:val="275"/>
        </w:trPr>
        <w:tc>
          <w:tcPr>
            <w:tcW w:w="1094" w:type="dxa"/>
          </w:tcPr>
          <w:p w14:paraId="5751FFC9" w14:textId="77777777" w:rsidR="00CC07E3" w:rsidRDefault="00B77F3B">
            <w:pPr>
              <w:pStyle w:val="TableParagraph"/>
              <w:ind w:left="86"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7632" w:type="dxa"/>
          </w:tcPr>
          <w:p w14:paraId="5751FFCA" w14:textId="77777777" w:rsidR="00CC07E3" w:rsidRDefault="00B77F3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Salaries</w:t>
            </w:r>
          </w:p>
        </w:tc>
        <w:tc>
          <w:tcPr>
            <w:tcW w:w="2069" w:type="dxa"/>
          </w:tcPr>
          <w:p w14:paraId="5751FFCB" w14:textId="77777777" w:rsidR="00CC07E3" w:rsidRDefault="00CC07E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C07E3" w14:paraId="5751FFD0" w14:textId="77777777" w:rsidTr="003432EF">
        <w:trPr>
          <w:trHeight w:val="275"/>
        </w:trPr>
        <w:tc>
          <w:tcPr>
            <w:tcW w:w="1094" w:type="dxa"/>
          </w:tcPr>
          <w:p w14:paraId="5751FFCD" w14:textId="77777777" w:rsidR="00CC07E3" w:rsidRDefault="00B77F3B">
            <w:pPr>
              <w:pStyle w:val="TableParagraph"/>
              <w:ind w:left="86"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7632" w:type="dxa"/>
          </w:tcPr>
          <w:p w14:paraId="5751FFCE" w14:textId="77777777" w:rsidR="00CC07E3" w:rsidRDefault="00B77F3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equivalents</w:t>
            </w:r>
          </w:p>
        </w:tc>
        <w:tc>
          <w:tcPr>
            <w:tcW w:w="2069" w:type="dxa"/>
          </w:tcPr>
          <w:p w14:paraId="5751FFCF" w14:textId="77777777" w:rsidR="00CC07E3" w:rsidRDefault="00CC07E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C07E3" w14:paraId="5751FFD4" w14:textId="77777777" w:rsidTr="003432EF">
        <w:trPr>
          <w:trHeight w:val="278"/>
        </w:trPr>
        <w:tc>
          <w:tcPr>
            <w:tcW w:w="1094" w:type="dxa"/>
          </w:tcPr>
          <w:p w14:paraId="5751FFD1" w14:textId="77777777" w:rsidR="00CC07E3" w:rsidRDefault="00B77F3B">
            <w:pPr>
              <w:pStyle w:val="TableParagraph"/>
              <w:spacing w:before="2"/>
              <w:ind w:left="86" w:right="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7632" w:type="dxa"/>
          </w:tcPr>
          <w:p w14:paraId="5751FFD2" w14:textId="77777777" w:rsidR="00CC07E3" w:rsidRDefault="00B77F3B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2069" w:type="dxa"/>
          </w:tcPr>
          <w:p w14:paraId="5751FFD3" w14:textId="77777777" w:rsidR="00CC07E3" w:rsidRDefault="00CC07E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C07E3" w14:paraId="5751FFD8" w14:textId="77777777" w:rsidTr="003432EF">
        <w:trPr>
          <w:trHeight w:val="275"/>
        </w:trPr>
        <w:tc>
          <w:tcPr>
            <w:tcW w:w="1094" w:type="dxa"/>
          </w:tcPr>
          <w:p w14:paraId="5751FFD5" w14:textId="77777777" w:rsidR="00CC07E3" w:rsidRDefault="00B77F3B">
            <w:pPr>
              <w:pStyle w:val="TableParagraph"/>
              <w:ind w:left="86" w:right="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</w:p>
        </w:tc>
        <w:tc>
          <w:tcPr>
            <w:tcW w:w="7632" w:type="dxa"/>
          </w:tcPr>
          <w:p w14:paraId="5751FFD6" w14:textId="77777777" w:rsidR="00CC07E3" w:rsidRDefault="00B77F3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(percent)</w:t>
            </w:r>
          </w:p>
        </w:tc>
        <w:tc>
          <w:tcPr>
            <w:tcW w:w="2069" w:type="dxa"/>
          </w:tcPr>
          <w:p w14:paraId="5751FFD7" w14:textId="77777777" w:rsidR="00CC07E3" w:rsidRDefault="00B77F3B">
            <w:pPr>
              <w:pStyle w:val="TableParagraph"/>
              <w:spacing w:before="55" w:line="240" w:lineRule="auto"/>
              <w:ind w:left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0.00%</w:t>
            </w:r>
          </w:p>
        </w:tc>
      </w:tr>
      <w:tr w:rsidR="00CC07E3" w14:paraId="5751FFDC" w14:textId="77777777" w:rsidTr="003432EF">
        <w:trPr>
          <w:trHeight w:val="275"/>
        </w:trPr>
        <w:tc>
          <w:tcPr>
            <w:tcW w:w="1094" w:type="dxa"/>
          </w:tcPr>
          <w:p w14:paraId="5751FFD9" w14:textId="77777777" w:rsidR="00CC07E3" w:rsidRDefault="00B77F3B">
            <w:pPr>
              <w:pStyle w:val="TableParagraph"/>
              <w:ind w:left="86"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E.</w:t>
            </w:r>
          </w:p>
        </w:tc>
        <w:tc>
          <w:tcPr>
            <w:tcW w:w="7632" w:type="dxa"/>
          </w:tcPr>
          <w:p w14:paraId="5751FFDA" w14:textId="2B3BCDEB" w:rsidR="00CC07E3" w:rsidRDefault="00B77F3B" w:rsidP="0A4A24D2">
            <w:pPr>
              <w:pStyle w:val="TableParagraph"/>
              <w:ind w:left="213"/>
              <w:rPr>
                <w:sz w:val="24"/>
                <w:szCs w:val="24"/>
              </w:rPr>
            </w:pPr>
            <w:r w:rsidRPr="0A4A24D2">
              <w:rPr>
                <w:spacing w:val="-2"/>
                <w:sz w:val="24"/>
                <w:szCs w:val="24"/>
              </w:rPr>
              <w:t>Travel</w:t>
            </w:r>
          </w:p>
        </w:tc>
        <w:tc>
          <w:tcPr>
            <w:tcW w:w="2069" w:type="dxa"/>
          </w:tcPr>
          <w:p w14:paraId="5751FFDB" w14:textId="77777777" w:rsidR="00CC07E3" w:rsidRDefault="00CC07E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C07E3" w14:paraId="5751FFE0" w14:textId="77777777" w:rsidTr="003432EF">
        <w:trPr>
          <w:trHeight w:val="277"/>
        </w:trPr>
        <w:tc>
          <w:tcPr>
            <w:tcW w:w="1094" w:type="dxa"/>
          </w:tcPr>
          <w:p w14:paraId="5751FFDD" w14:textId="77777777" w:rsidR="00CC07E3" w:rsidRDefault="00B77F3B">
            <w:pPr>
              <w:pStyle w:val="TableParagraph"/>
              <w:spacing w:before="2"/>
              <w:ind w:left="86"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F.</w:t>
            </w:r>
          </w:p>
        </w:tc>
        <w:tc>
          <w:tcPr>
            <w:tcW w:w="7632" w:type="dxa"/>
          </w:tcPr>
          <w:p w14:paraId="5751FFDE" w14:textId="78BD4EDF" w:rsidR="00CC07E3" w:rsidRDefault="00B77F3B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Marketing</w:t>
            </w:r>
            <w:r w:rsidR="00320F05">
              <w:rPr>
                <w:sz w:val="24"/>
              </w:rPr>
              <w:t xml:space="preserve"> and Outreach</w:t>
            </w:r>
            <w:r>
              <w:rPr>
                <w:spacing w:val="-4"/>
                <w:sz w:val="24"/>
              </w:rPr>
              <w:t xml:space="preserve"> Costs</w:t>
            </w:r>
          </w:p>
        </w:tc>
        <w:tc>
          <w:tcPr>
            <w:tcW w:w="2069" w:type="dxa"/>
          </w:tcPr>
          <w:p w14:paraId="5751FFDF" w14:textId="77777777" w:rsidR="00CC07E3" w:rsidRDefault="00CC07E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C07E3" w14:paraId="5751FFE4" w14:textId="77777777" w:rsidTr="003432EF">
        <w:trPr>
          <w:trHeight w:val="275"/>
        </w:trPr>
        <w:tc>
          <w:tcPr>
            <w:tcW w:w="1094" w:type="dxa"/>
          </w:tcPr>
          <w:p w14:paraId="5751FFE1" w14:textId="77777777" w:rsidR="00CC07E3" w:rsidRDefault="00B77F3B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G.</w:t>
            </w:r>
          </w:p>
        </w:tc>
        <w:tc>
          <w:tcPr>
            <w:tcW w:w="7632" w:type="dxa"/>
          </w:tcPr>
          <w:p w14:paraId="5751FFE2" w14:textId="77777777" w:rsidR="00CC07E3" w:rsidRDefault="00B77F3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Apprentice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Services</w:t>
            </w:r>
          </w:p>
        </w:tc>
        <w:tc>
          <w:tcPr>
            <w:tcW w:w="2069" w:type="dxa"/>
          </w:tcPr>
          <w:p w14:paraId="5751FFE3" w14:textId="77777777" w:rsidR="00CC07E3" w:rsidRDefault="00CC07E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E6A54" w14:paraId="4713B085" w14:textId="77777777" w:rsidTr="003432EF">
        <w:trPr>
          <w:trHeight w:val="277"/>
        </w:trPr>
        <w:tc>
          <w:tcPr>
            <w:tcW w:w="1094" w:type="dxa"/>
          </w:tcPr>
          <w:p w14:paraId="40642128" w14:textId="43628FEE" w:rsidR="004E6A54" w:rsidRDefault="004E6A54">
            <w:pPr>
              <w:pStyle w:val="TableParagraph"/>
              <w:spacing w:before="2"/>
              <w:ind w:left="103" w:right="17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H.</w:t>
            </w:r>
          </w:p>
        </w:tc>
        <w:tc>
          <w:tcPr>
            <w:tcW w:w="7632" w:type="dxa"/>
          </w:tcPr>
          <w:p w14:paraId="5C58C9AE" w14:textId="79940F2F" w:rsidR="004E6A54" w:rsidRDefault="004E6A54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</w:p>
        </w:tc>
        <w:tc>
          <w:tcPr>
            <w:tcW w:w="2069" w:type="dxa"/>
          </w:tcPr>
          <w:p w14:paraId="553E035C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E6A54" w14:paraId="5751FFE8" w14:textId="77777777" w:rsidTr="003432EF">
        <w:trPr>
          <w:trHeight w:val="277"/>
        </w:trPr>
        <w:tc>
          <w:tcPr>
            <w:tcW w:w="1094" w:type="dxa"/>
          </w:tcPr>
          <w:p w14:paraId="5751FFE5" w14:textId="1D4CF622" w:rsidR="004E6A54" w:rsidRDefault="004E6A54">
            <w:pPr>
              <w:pStyle w:val="TableParagraph"/>
              <w:spacing w:before="2"/>
              <w:ind w:left="103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</w:tc>
        <w:tc>
          <w:tcPr>
            <w:tcW w:w="7632" w:type="dxa"/>
          </w:tcPr>
          <w:p w14:paraId="5751FFE6" w14:textId="690A2ED2" w:rsidR="004E6A54" w:rsidRDefault="004E6A54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2069" w:type="dxa"/>
          </w:tcPr>
          <w:p w14:paraId="5751FFE7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E6A54" w14:paraId="5751FFEC" w14:textId="77777777" w:rsidTr="003432EF">
        <w:trPr>
          <w:trHeight w:val="275"/>
        </w:trPr>
        <w:tc>
          <w:tcPr>
            <w:tcW w:w="1094" w:type="dxa"/>
          </w:tcPr>
          <w:p w14:paraId="5751FFE9" w14:textId="46B32FB1" w:rsidR="004E6A54" w:rsidRDefault="004E6A54">
            <w:pPr>
              <w:pStyle w:val="TableParagraph"/>
              <w:ind w:left="86" w:right="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J.</w:t>
            </w:r>
          </w:p>
        </w:tc>
        <w:tc>
          <w:tcPr>
            <w:tcW w:w="7632" w:type="dxa"/>
          </w:tcPr>
          <w:p w14:paraId="5751FFEA" w14:textId="229E974F" w:rsidR="004E6A54" w:rsidRDefault="004E6A54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Large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$5,000)</w:t>
            </w:r>
          </w:p>
        </w:tc>
        <w:tc>
          <w:tcPr>
            <w:tcW w:w="2069" w:type="dxa"/>
          </w:tcPr>
          <w:p w14:paraId="5751FFEB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E6A54" w14:paraId="5751FFF0" w14:textId="77777777" w:rsidTr="003432EF">
        <w:trPr>
          <w:trHeight w:val="275"/>
        </w:trPr>
        <w:tc>
          <w:tcPr>
            <w:tcW w:w="1094" w:type="dxa"/>
          </w:tcPr>
          <w:p w14:paraId="5751FFED" w14:textId="391F6B78" w:rsidR="004E6A54" w:rsidRDefault="004E6A54">
            <w:pPr>
              <w:pStyle w:val="TableParagraph"/>
              <w:ind w:left="86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K.</w:t>
            </w:r>
          </w:p>
        </w:tc>
        <w:tc>
          <w:tcPr>
            <w:tcW w:w="7632" w:type="dxa"/>
          </w:tcPr>
          <w:p w14:paraId="5751FFEE" w14:textId="4347935F" w:rsidR="004E6A54" w:rsidRDefault="004E6A54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Contractual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2069" w:type="dxa"/>
          </w:tcPr>
          <w:p w14:paraId="5751FFEF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E6A54" w14:paraId="5751FFF4" w14:textId="77777777" w:rsidTr="003432EF">
        <w:trPr>
          <w:trHeight w:val="278"/>
        </w:trPr>
        <w:tc>
          <w:tcPr>
            <w:tcW w:w="1094" w:type="dxa"/>
          </w:tcPr>
          <w:p w14:paraId="5751FFF1" w14:textId="2BED7F00" w:rsidR="004E6A54" w:rsidRDefault="004E6A54">
            <w:pPr>
              <w:pStyle w:val="TableParagraph"/>
              <w:spacing w:before="2"/>
              <w:ind w:left="91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L.</w:t>
            </w:r>
          </w:p>
        </w:tc>
        <w:tc>
          <w:tcPr>
            <w:tcW w:w="7632" w:type="dxa"/>
          </w:tcPr>
          <w:p w14:paraId="5751FFF2" w14:textId="0D7BE2D2" w:rsidR="004E6A54" w:rsidRDefault="004E6A54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(describe):</w:t>
            </w:r>
          </w:p>
        </w:tc>
        <w:tc>
          <w:tcPr>
            <w:tcW w:w="2069" w:type="dxa"/>
          </w:tcPr>
          <w:p w14:paraId="5751FFF3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E6A54" w14:paraId="5751FFF8" w14:textId="77777777" w:rsidTr="003432EF">
        <w:trPr>
          <w:trHeight w:val="275"/>
        </w:trPr>
        <w:tc>
          <w:tcPr>
            <w:tcW w:w="1094" w:type="dxa"/>
          </w:tcPr>
          <w:p w14:paraId="5751FFF5" w14:textId="64B95D71" w:rsidR="004E6A54" w:rsidRDefault="004E6A54">
            <w:pPr>
              <w:pStyle w:val="TableParagraph"/>
              <w:ind w:left="86" w:right="53"/>
              <w:jc w:val="center"/>
              <w:rPr>
                <w:sz w:val="24"/>
              </w:rPr>
            </w:pPr>
          </w:p>
        </w:tc>
        <w:tc>
          <w:tcPr>
            <w:tcW w:w="7632" w:type="dxa"/>
          </w:tcPr>
          <w:p w14:paraId="5751FFF6" w14:textId="33F4BD37" w:rsidR="004E6A54" w:rsidRDefault="004E6A54">
            <w:pPr>
              <w:pStyle w:val="TableParagraph"/>
              <w:ind w:left="213"/>
              <w:rPr>
                <w:sz w:val="24"/>
              </w:rPr>
            </w:pPr>
          </w:p>
        </w:tc>
        <w:tc>
          <w:tcPr>
            <w:tcW w:w="2069" w:type="dxa"/>
          </w:tcPr>
          <w:p w14:paraId="5751FFF7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E6A54" w14:paraId="5751FFFC" w14:textId="77777777" w:rsidTr="003432EF">
        <w:trPr>
          <w:trHeight w:val="275"/>
        </w:trPr>
        <w:tc>
          <w:tcPr>
            <w:tcW w:w="1094" w:type="dxa"/>
          </w:tcPr>
          <w:p w14:paraId="5751FFF9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5751FFFA" w14:textId="10731ADE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2069" w:type="dxa"/>
          </w:tcPr>
          <w:p w14:paraId="5751FFFB" w14:textId="2ADA82DA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w w:val="105"/>
                <w:sz w:val="16"/>
              </w:rPr>
              <w:t>$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0.00</w:t>
            </w:r>
          </w:p>
        </w:tc>
      </w:tr>
      <w:tr w:rsidR="004E6A54" w14:paraId="57520000" w14:textId="77777777" w:rsidTr="003432EF">
        <w:trPr>
          <w:trHeight w:val="275"/>
        </w:trPr>
        <w:tc>
          <w:tcPr>
            <w:tcW w:w="1094" w:type="dxa"/>
          </w:tcPr>
          <w:p w14:paraId="5751FFFD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5751FFFE" w14:textId="399011E5" w:rsidR="004E6A54" w:rsidRDefault="004E6A54">
            <w:pPr>
              <w:pStyle w:val="TableParagraph"/>
              <w:ind w:left="213"/>
              <w:rPr>
                <w:b/>
                <w:sz w:val="24"/>
              </w:rPr>
            </w:pPr>
          </w:p>
        </w:tc>
        <w:tc>
          <w:tcPr>
            <w:tcW w:w="2069" w:type="dxa"/>
          </w:tcPr>
          <w:p w14:paraId="5751FFFF" w14:textId="293CACCE" w:rsidR="004E6A54" w:rsidRDefault="004E6A54">
            <w:pPr>
              <w:pStyle w:val="TableParagraph"/>
              <w:spacing w:before="55" w:line="240" w:lineRule="auto"/>
              <w:ind w:left="43"/>
              <w:rPr>
                <w:sz w:val="16"/>
              </w:rPr>
            </w:pPr>
          </w:p>
        </w:tc>
      </w:tr>
      <w:tr w:rsidR="004E6A54" w14:paraId="57520004" w14:textId="77777777" w:rsidTr="003432EF">
        <w:trPr>
          <w:trHeight w:val="278"/>
        </w:trPr>
        <w:tc>
          <w:tcPr>
            <w:tcW w:w="1094" w:type="dxa"/>
          </w:tcPr>
          <w:p w14:paraId="57520001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57520002" w14:textId="36CFAAA8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spacing w:val="-6"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Requested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AIF-S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Reimbursement</w:t>
            </w:r>
          </w:p>
        </w:tc>
        <w:tc>
          <w:tcPr>
            <w:tcW w:w="2069" w:type="dxa"/>
          </w:tcPr>
          <w:p w14:paraId="57520003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E6A54" w14:paraId="57520008" w14:textId="77777777" w:rsidTr="003432EF">
        <w:trPr>
          <w:trHeight w:val="275"/>
        </w:trPr>
        <w:tc>
          <w:tcPr>
            <w:tcW w:w="1094" w:type="dxa"/>
          </w:tcPr>
          <w:p w14:paraId="57520005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57520006" w14:textId="038B5458" w:rsidR="004E6A54" w:rsidRDefault="004E6A54">
            <w:pPr>
              <w:pStyle w:val="TableParagraph"/>
              <w:ind w:left="213"/>
              <w:rPr>
                <w:b/>
                <w:sz w:val="24"/>
              </w:rPr>
            </w:pPr>
          </w:p>
        </w:tc>
        <w:tc>
          <w:tcPr>
            <w:tcW w:w="2069" w:type="dxa"/>
          </w:tcPr>
          <w:p w14:paraId="57520007" w14:textId="77777777" w:rsidR="004E6A54" w:rsidRDefault="004E6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57520009" w14:textId="77777777" w:rsidR="00CC07E3" w:rsidRDefault="00CC07E3">
      <w:pPr>
        <w:pStyle w:val="BodyText"/>
      </w:pPr>
    </w:p>
    <w:p w14:paraId="5752000A" w14:textId="77777777" w:rsidR="00CC07E3" w:rsidRDefault="00CC07E3">
      <w:pPr>
        <w:pStyle w:val="BodyText"/>
      </w:pPr>
    </w:p>
    <w:p w14:paraId="5752000B" w14:textId="77777777" w:rsidR="00CC07E3" w:rsidRDefault="00CC07E3">
      <w:pPr>
        <w:pStyle w:val="BodyText"/>
      </w:pPr>
    </w:p>
    <w:p w14:paraId="5752000C" w14:textId="77777777" w:rsidR="00CC07E3" w:rsidRDefault="00CC07E3">
      <w:pPr>
        <w:pStyle w:val="BodyText"/>
      </w:pPr>
    </w:p>
    <w:p w14:paraId="5752000D" w14:textId="77777777" w:rsidR="00CC07E3" w:rsidRDefault="00CC07E3">
      <w:pPr>
        <w:pStyle w:val="BodyText"/>
      </w:pPr>
    </w:p>
    <w:p w14:paraId="5752000E" w14:textId="77777777" w:rsidR="00CC07E3" w:rsidRDefault="00CC07E3">
      <w:pPr>
        <w:pStyle w:val="BodyText"/>
      </w:pPr>
    </w:p>
    <w:p w14:paraId="5752000F" w14:textId="77777777" w:rsidR="00CC07E3" w:rsidRDefault="00CC07E3">
      <w:pPr>
        <w:pStyle w:val="BodyText"/>
      </w:pPr>
    </w:p>
    <w:p w14:paraId="57520010" w14:textId="77777777" w:rsidR="00CC07E3" w:rsidRDefault="00CC07E3">
      <w:pPr>
        <w:pStyle w:val="BodyText"/>
      </w:pPr>
    </w:p>
    <w:p w14:paraId="57520011" w14:textId="77777777" w:rsidR="00CC07E3" w:rsidRDefault="00CC07E3">
      <w:pPr>
        <w:pStyle w:val="BodyText"/>
      </w:pPr>
    </w:p>
    <w:p w14:paraId="57520012" w14:textId="77777777" w:rsidR="00CC07E3" w:rsidRDefault="00CC07E3">
      <w:pPr>
        <w:pStyle w:val="BodyText"/>
      </w:pPr>
    </w:p>
    <w:p w14:paraId="57520013" w14:textId="77777777" w:rsidR="00CC07E3" w:rsidRDefault="00CC07E3">
      <w:pPr>
        <w:pStyle w:val="BodyText"/>
      </w:pPr>
    </w:p>
    <w:p w14:paraId="57520014" w14:textId="77777777" w:rsidR="00CC07E3" w:rsidRDefault="00CC07E3">
      <w:pPr>
        <w:pStyle w:val="BodyText"/>
      </w:pPr>
    </w:p>
    <w:p w14:paraId="57520015" w14:textId="77777777" w:rsidR="00CC07E3" w:rsidRDefault="00CC07E3">
      <w:pPr>
        <w:pStyle w:val="BodyText"/>
      </w:pPr>
    </w:p>
    <w:p w14:paraId="57520016" w14:textId="77777777" w:rsidR="00CC07E3" w:rsidRDefault="00CC07E3">
      <w:pPr>
        <w:pStyle w:val="BodyText"/>
      </w:pPr>
    </w:p>
    <w:p w14:paraId="57520017" w14:textId="77777777" w:rsidR="00CC07E3" w:rsidRDefault="00CC07E3">
      <w:pPr>
        <w:pStyle w:val="BodyText"/>
      </w:pPr>
    </w:p>
    <w:p w14:paraId="57520018" w14:textId="77777777" w:rsidR="00CC07E3" w:rsidRDefault="00CC07E3">
      <w:pPr>
        <w:pStyle w:val="BodyText"/>
      </w:pPr>
    </w:p>
    <w:p w14:paraId="57520019" w14:textId="77777777" w:rsidR="00CC07E3" w:rsidRDefault="00CC07E3">
      <w:pPr>
        <w:pStyle w:val="BodyText"/>
      </w:pPr>
    </w:p>
    <w:p w14:paraId="5752001A" w14:textId="77777777" w:rsidR="00CC07E3" w:rsidRDefault="00CC07E3">
      <w:pPr>
        <w:pStyle w:val="BodyText"/>
      </w:pPr>
    </w:p>
    <w:p w14:paraId="5752001B" w14:textId="77777777" w:rsidR="00CC07E3" w:rsidRDefault="00CC07E3">
      <w:pPr>
        <w:pStyle w:val="BodyText"/>
      </w:pPr>
    </w:p>
    <w:p w14:paraId="5752001C" w14:textId="77777777" w:rsidR="00CC07E3" w:rsidRDefault="00CC07E3">
      <w:pPr>
        <w:pStyle w:val="BodyText"/>
      </w:pPr>
    </w:p>
    <w:p w14:paraId="5752001D" w14:textId="77777777" w:rsidR="00CC07E3" w:rsidRDefault="00CC07E3">
      <w:pPr>
        <w:pStyle w:val="BodyText"/>
      </w:pPr>
    </w:p>
    <w:p w14:paraId="5752001E" w14:textId="77777777" w:rsidR="00CC07E3" w:rsidRDefault="00CC07E3">
      <w:pPr>
        <w:pStyle w:val="BodyText"/>
      </w:pPr>
    </w:p>
    <w:p w14:paraId="5752001F" w14:textId="77777777" w:rsidR="00CC07E3" w:rsidRDefault="00CC07E3">
      <w:pPr>
        <w:pStyle w:val="BodyText"/>
      </w:pPr>
    </w:p>
    <w:p w14:paraId="57520020" w14:textId="77777777" w:rsidR="00CC07E3" w:rsidRDefault="00CC07E3">
      <w:pPr>
        <w:pStyle w:val="BodyText"/>
      </w:pPr>
    </w:p>
    <w:p w14:paraId="57520021" w14:textId="77777777" w:rsidR="00CC07E3" w:rsidRDefault="00CC07E3">
      <w:pPr>
        <w:pStyle w:val="BodyText"/>
      </w:pPr>
    </w:p>
    <w:p w14:paraId="57520022" w14:textId="77777777" w:rsidR="00CC07E3" w:rsidRDefault="00CC07E3">
      <w:pPr>
        <w:pStyle w:val="BodyText"/>
      </w:pPr>
    </w:p>
    <w:p w14:paraId="57520023" w14:textId="77777777" w:rsidR="00CC07E3" w:rsidRDefault="00CC07E3">
      <w:pPr>
        <w:pStyle w:val="BodyText"/>
      </w:pPr>
    </w:p>
    <w:p w14:paraId="57520024" w14:textId="77777777" w:rsidR="00CC07E3" w:rsidRDefault="00CC07E3">
      <w:pPr>
        <w:pStyle w:val="BodyText"/>
      </w:pPr>
    </w:p>
    <w:p w14:paraId="57520025" w14:textId="77777777" w:rsidR="00CC07E3" w:rsidRDefault="00CC07E3">
      <w:pPr>
        <w:pStyle w:val="BodyText"/>
      </w:pPr>
    </w:p>
    <w:p w14:paraId="57520026" w14:textId="77777777" w:rsidR="00CC07E3" w:rsidRDefault="00CC07E3">
      <w:pPr>
        <w:pStyle w:val="BodyText"/>
        <w:spacing w:before="220"/>
      </w:pPr>
    </w:p>
    <w:p w14:paraId="57520027" w14:textId="18FF1F51" w:rsidR="00CC07E3" w:rsidRDefault="00B77F3B" w:rsidP="7450806F">
      <w:pPr>
        <w:pStyle w:val="BodyText"/>
        <w:tabs>
          <w:tab w:val="left" w:pos="5015"/>
          <w:tab w:val="left" w:pos="8910"/>
        </w:tabs>
        <w:ind w:left="120"/>
        <w:rPr>
          <w:highlight w:val="yellow"/>
        </w:rPr>
      </w:pPr>
      <w:r>
        <w:t>DAS</w:t>
      </w:r>
      <w:r>
        <w:rPr>
          <w:spacing w:val="-14"/>
        </w:rPr>
        <w:t xml:space="preserve"> </w:t>
      </w:r>
      <w:r>
        <w:t>AIF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Expense</w:t>
      </w:r>
      <w:r>
        <w:rPr>
          <w:spacing w:val="-10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PY</w:t>
      </w:r>
      <w:r>
        <w:rPr>
          <w:spacing w:val="-12"/>
        </w:rPr>
        <w:t xml:space="preserve"> </w:t>
      </w:r>
      <w:r w:rsidRPr="003432EF">
        <w:rPr>
          <w:spacing w:val="-4"/>
          <w:highlight w:val="yellow"/>
        </w:rPr>
        <w:t>202</w:t>
      </w:r>
      <w:r w:rsidR="00B632E5" w:rsidRPr="003432EF">
        <w:rPr>
          <w:spacing w:val="-4"/>
          <w:highlight w:val="yellow"/>
        </w:rPr>
        <w:t>3</w:t>
      </w:r>
      <w:r>
        <w:tab/>
        <w:t>Page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0"/>
        </w:rPr>
        <w:t>1</w:t>
      </w:r>
      <w:r w:rsidR="0014448D">
        <w:t xml:space="preserve">                                                                   </w:t>
      </w:r>
      <w:r w:rsidR="0014448D" w:rsidRPr="003432EF">
        <w:rPr>
          <w:highlight w:val="yellow"/>
        </w:rPr>
        <w:t>February</w:t>
      </w:r>
      <w:r w:rsidR="18B413EB" w:rsidRPr="7450806F">
        <w:rPr>
          <w:highlight w:val="yellow"/>
        </w:rPr>
        <w:t xml:space="preserve"> 2024</w:t>
      </w:r>
      <w:r w:rsidRPr="003432EF">
        <w:rPr>
          <w:spacing w:val="-6"/>
          <w:highlight w:val="yellow"/>
        </w:rPr>
        <w:t xml:space="preserve"> </w:t>
      </w:r>
    </w:p>
    <w:sectPr w:rsidR="00CC07E3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E3"/>
    <w:rsid w:val="0014448D"/>
    <w:rsid w:val="00243BCA"/>
    <w:rsid w:val="002D507C"/>
    <w:rsid w:val="00320F05"/>
    <w:rsid w:val="003254E4"/>
    <w:rsid w:val="003432EF"/>
    <w:rsid w:val="004E6A54"/>
    <w:rsid w:val="00810EBF"/>
    <w:rsid w:val="00B632E5"/>
    <w:rsid w:val="00B77F3B"/>
    <w:rsid w:val="00C1161D"/>
    <w:rsid w:val="00C87EE5"/>
    <w:rsid w:val="00CC07E3"/>
    <w:rsid w:val="00DB7423"/>
    <w:rsid w:val="00FA625F"/>
    <w:rsid w:val="0A4A24D2"/>
    <w:rsid w:val="18B413EB"/>
    <w:rsid w:val="74508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1FFC1"/>
  <w15:docId w15:val="{36E7FB95-4AF0-459E-BD0A-1300CB2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</w:pPr>
  </w:style>
  <w:style w:type="paragraph" w:styleId="Revision">
    <w:name w:val="Revision"/>
    <w:hidden/>
    <w:uiPriority w:val="99"/>
    <w:semiHidden/>
    <w:rsid w:val="00B632E5"/>
    <w:pPr>
      <w:widowControl/>
      <w:autoSpaceDE/>
      <w:autoSpaceDN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BBCBF-D01A-49CF-828D-6AD5C4BF6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089A2-48AF-4328-969B-F51E538E1AF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ebc5a87-521d-480d-b0c6-cef4dbdb7812"/>
    <ds:schemaRef ds:uri="8cf62b40-2101-4e9e-9be5-dab896b7bcf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F44BA5-FD61-45BC-817A-B054A256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456</Characters>
  <Application>Microsoft Office Word</Application>
  <DocSecurity>0</DocSecurity>
  <Lines>93</Lines>
  <Paragraphs>34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 Exhibit - Expense Report</dc:title>
  <dc:creator>DIR/DAS</dc:creator>
  <cp:lastModifiedBy>Forman, Glen@DIR</cp:lastModifiedBy>
  <cp:revision>17</cp:revision>
  <cp:lastPrinted>2024-02-13T16:54:00Z</cp:lastPrinted>
  <dcterms:created xsi:type="dcterms:W3CDTF">2024-01-19T18:34:00Z</dcterms:created>
  <dcterms:modified xsi:type="dcterms:W3CDTF">2024-02-13T17:05:00Z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CommonLook Office-2.1.8.40</vt:lpwstr>
  </property>
  <property fmtid="{D5CDD505-2E9C-101B-9397-08002B2CF9AE}" pid="4" name="LastSaved">
    <vt:filetime>2024-01-19T00:00:00Z</vt:filetime>
  </property>
  <property fmtid="{D5CDD505-2E9C-101B-9397-08002B2CF9AE}" pid="5" name="NCCL_App">
    <vt:lpwstr>Office</vt:lpwstr>
  </property>
  <property fmtid="{D5CDD505-2E9C-101B-9397-08002B2CF9AE}" pid="6" name="NCCL_Standard">
    <vt:lpwstr>Section 508; WCAG 2.0 AA; PDF/UA</vt:lpwstr>
  </property>
  <property fmtid="{D5CDD505-2E9C-101B-9397-08002B2CF9AE}" pid="7" name="NCCL_Status">
    <vt:lpwstr>Passed</vt:lpwstr>
  </property>
  <property fmtid="{D5CDD505-2E9C-101B-9397-08002B2CF9AE}" pid="8" name="Producer">
    <vt:lpwstr>iTextSharp 4.0.3 (based on iText 2.0.2)</vt:lpwstr>
  </property>
  <property fmtid="{D5CDD505-2E9C-101B-9397-08002B2CF9AE}" pid="9" name="part">
    <vt:lpwstr>1</vt:lpwstr>
  </property>
  <property fmtid="{D5CDD505-2E9C-101B-9397-08002B2CF9AE}" pid="10" name="ContentTypeId">
    <vt:lpwstr>0x010100271D57CEF6B8BF4EA949AC317F3AD1D6</vt:lpwstr>
  </property>
  <property fmtid="{D5CDD505-2E9C-101B-9397-08002B2CF9AE}" pid="11" name="MediaServiceImageTags">
    <vt:lpwstr/>
  </property>
</Properties>
</file>